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BF08C2" w:rsidP="00AA202D">
      <w:pPr>
        <w:spacing w:line="300" w:lineRule="exact"/>
        <w:ind w:firstLine="709"/>
        <w:jc w:val="center"/>
        <w:rPr>
          <w:b/>
          <w:sz w:val="26"/>
          <w:szCs w:val="26"/>
        </w:rPr>
      </w:pPr>
      <w:r w:rsidRPr="00BF08C2">
        <w:rPr>
          <w:rFonts w:eastAsia="Arial" w:cs="Arial"/>
          <w:b/>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0D0C38" w:rsidRPr="00263B5C" w:rsidRDefault="00AA202D" w:rsidP="000D0C38">
      <w:pPr>
        <w:keepNext/>
        <w:widowControl w:val="0"/>
        <w:overflowPunct w:val="0"/>
        <w:autoSpaceDE w:val="0"/>
        <w:spacing w:line="360" w:lineRule="exact"/>
        <w:contextualSpacing/>
        <w:jc w:val="both"/>
        <w:textAlignment w:val="baseline"/>
        <w:rPr>
          <w:color w:val="000000"/>
          <w:spacing w:val="-4"/>
          <w:sz w:val="26"/>
          <w:szCs w:val="26"/>
          <w:u w:val="single"/>
        </w:rPr>
      </w:pPr>
      <w:r>
        <w:rPr>
          <w:b/>
          <w:color w:val="000000"/>
          <w:spacing w:val="-4"/>
          <w:sz w:val="26"/>
          <w:szCs w:val="26"/>
          <w:u w:val="single"/>
        </w:rPr>
        <w:t>Количество услуг:</w:t>
      </w:r>
      <w:r w:rsidR="00572D0E">
        <w:rPr>
          <w:b/>
          <w:color w:val="000000"/>
          <w:spacing w:val="-4"/>
          <w:sz w:val="26"/>
          <w:szCs w:val="26"/>
        </w:rPr>
        <w:t xml:space="preserve"> 6300 </w:t>
      </w:r>
      <w:r w:rsidR="009A122E" w:rsidRPr="009A122E">
        <w:rPr>
          <w:rFonts w:eastAsia="Arial" w:cs="Arial"/>
          <w:b/>
          <w:sz w:val="26"/>
          <w:szCs w:val="26"/>
        </w:rPr>
        <w:t xml:space="preserve">койко-дней </w:t>
      </w:r>
      <w:r w:rsidR="009A122E" w:rsidRPr="00263B5C">
        <w:rPr>
          <w:rFonts w:eastAsia="Arial" w:cs="Arial"/>
          <w:sz w:val="26"/>
          <w:szCs w:val="26"/>
        </w:rPr>
        <w:t>(что с</w:t>
      </w:r>
      <w:r w:rsidR="00572D0E">
        <w:rPr>
          <w:rFonts w:eastAsia="Arial" w:cs="Arial"/>
          <w:sz w:val="26"/>
          <w:szCs w:val="26"/>
        </w:rPr>
        <w:t xml:space="preserve">оставляет количество путевок – 300 </w:t>
      </w:r>
      <w:r w:rsidR="009A122E" w:rsidRPr="00263B5C">
        <w:rPr>
          <w:rFonts w:eastAsia="Arial" w:cs="Arial"/>
          <w:sz w:val="26"/>
          <w:szCs w:val="26"/>
        </w:rPr>
        <w:t>шт., продолжительность санаторно-курортного лечения – 21 д</w:t>
      </w:r>
      <w:r w:rsidR="000D0C38" w:rsidRPr="00263B5C">
        <w:rPr>
          <w:rFonts w:eastAsia="Arial" w:cs="Arial"/>
          <w:sz w:val="26"/>
          <w:szCs w:val="26"/>
        </w:rPr>
        <w:t>е</w:t>
      </w:r>
      <w:r w:rsidR="00572D0E">
        <w:rPr>
          <w:rFonts w:eastAsia="Arial" w:cs="Arial"/>
          <w:sz w:val="26"/>
          <w:szCs w:val="26"/>
        </w:rPr>
        <w:t xml:space="preserve">нь) для застрахованных лиц и </w:t>
      </w:r>
      <w:r w:rsidR="00572D0E" w:rsidRPr="00572D0E">
        <w:rPr>
          <w:rFonts w:eastAsia="Arial" w:cs="Arial"/>
          <w:b/>
          <w:sz w:val="26"/>
          <w:szCs w:val="26"/>
        </w:rPr>
        <w:t>84</w:t>
      </w:r>
      <w:r w:rsidR="00572D0E">
        <w:rPr>
          <w:rFonts w:eastAsia="Arial" w:cs="Arial"/>
          <w:sz w:val="26"/>
          <w:szCs w:val="26"/>
        </w:rPr>
        <w:t xml:space="preserve"> койко-дня</w:t>
      </w:r>
      <w:r w:rsidR="009A122E" w:rsidRPr="00263B5C">
        <w:rPr>
          <w:rFonts w:eastAsia="Arial" w:cs="Arial"/>
          <w:sz w:val="26"/>
          <w:szCs w:val="26"/>
        </w:rPr>
        <w:t xml:space="preserve"> (что соста</w:t>
      </w:r>
      <w:r w:rsidR="00572D0E">
        <w:rPr>
          <w:rFonts w:eastAsia="Arial" w:cs="Arial"/>
          <w:sz w:val="26"/>
          <w:szCs w:val="26"/>
        </w:rPr>
        <w:t xml:space="preserve">вляет количество путевок – 4 </w:t>
      </w:r>
      <w:r w:rsidR="000D0C38" w:rsidRPr="00263B5C">
        <w:rPr>
          <w:rFonts w:eastAsia="Arial" w:cs="Arial"/>
          <w:sz w:val="26"/>
          <w:szCs w:val="26"/>
        </w:rPr>
        <w:t>шт.) для сопровождающих лиц</w:t>
      </w:r>
      <w:r w:rsidR="00263B5C">
        <w:rPr>
          <w:rFonts w:eastAsia="Arial" w:cs="Arial"/>
          <w:sz w:val="26"/>
          <w:szCs w:val="26"/>
        </w:rPr>
        <w:t>.</w:t>
      </w:r>
    </w:p>
    <w:p w:rsidR="00AA202D" w:rsidRPr="000D0C38" w:rsidRDefault="00AA202D" w:rsidP="00AA202D">
      <w:pPr>
        <w:keepNext/>
        <w:widowControl w:val="0"/>
        <w:overflowPunct w:val="0"/>
        <w:autoSpaceDE w:val="0"/>
        <w:spacing w:line="360" w:lineRule="exact"/>
        <w:contextualSpacing/>
        <w:jc w:val="both"/>
        <w:textAlignment w:val="baseline"/>
        <w:rPr>
          <w:b/>
          <w:color w:val="000000"/>
          <w:spacing w:val="-4"/>
          <w:sz w:val="26"/>
          <w:szCs w:val="26"/>
          <w:u w:val="single"/>
        </w:rPr>
      </w:pPr>
      <w:r>
        <w:rPr>
          <w:b/>
          <w:color w:val="000000"/>
          <w:spacing w:val="-4"/>
          <w:sz w:val="26"/>
          <w:szCs w:val="26"/>
          <w:u w:val="single"/>
        </w:rPr>
        <w:t xml:space="preserve"> </w:t>
      </w:r>
      <w:r w:rsidRPr="007827AF">
        <w:rPr>
          <w:b/>
          <w:color w:val="000000"/>
          <w:spacing w:val="-4"/>
          <w:sz w:val="26"/>
          <w:szCs w:val="26"/>
          <w:u w:val="single"/>
        </w:rPr>
        <w:t>Место оказания услуг:</w:t>
      </w:r>
      <w:r>
        <w:rPr>
          <w:b/>
          <w:color w:val="000000"/>
          <w:spacing w:val="-4"/>
          <w:sz w:val="26"/>
          <w:szCs w:val="26"/>
        </w:rPr>
        <w:t xml:space="preserve"> </w:t>
      </w:r>
      <w:r w:rsidR="000D0C38">
        <w:rPr>
          <w:rFonts w:eastAsia="Calibri"/>
          <w:sz w:val="26"/>
          <w:szCs w:val="26"/>
          <w:lang w:eastAsia="en-US"/>
        </w:rPr>
        <w:t>Российская Федерация:</w:t>
      </w:r>
      <w:r w:rsidR="000D0C38" w:rsidRPr="006D5995">
        <w:rPr>
          <w:rFonts w:eastAsia="Calibri"/>
          <w:sz w:val="26"/>
          <w:szCs w:val="26"/>
          <w:lang w:eastAsia="en-US"/>
        </w:rPr>
        <w:t xml:space="preserve"> лечебно-оздоровительная зона, предгорные курорты с мягким влажным субтропическим климатом, Туапсинская курортная зона.</w:t>
      </w:r>
    </w:p>
    <w:p w:rsidR="00AA202D" w:rsidRPr="007827AF" w:rsidRDefault="00AA202D" w:rsidP="00AA202D">
      <w:pPr>
        <w:keepNext/>
        <w:widowControl w:val="0"/>
        <w:overflowPunct w:val="0"/>
        <w:autoSpaceDE w:val="0"/>
        <w:spacing w:line="360" w:lineRule="exact"/>
        <w:contextualSpacing/>
        <w:jc w:val="both"/>
        <w:textAlignment w:val="baseline"/>
        <w:rPr>
          <w:b/>
          <w:spacing w:val="-4"/>
          <w:sz w:val="26"/>
          <w:szCs w:val="26"/>
        </w:rPr>
      </w:pPr>
      <w:r w:rsidRPr="007827AF">
        <w:rPr>
          <w:b/>
          <w:spacing w:val="-4"/>
          <w:sz w:val="26"/>
          <w:szCs w:val="26"/>
          <w:u w:val="single"/>
        </w:rPr>
        <w:t xml:space="preserve">Количество </w:t>
      </w:r>
      <w:proofErr w:type="spellStart"/>
      <w:r w:rsidRPr="007827AF">
        <w:rPr>
          <w:b/>
          <w:spacing w:val="-4"/>
          <w:sz w:val="26"/>
          <w:szCs w:val="26"/>
          <w:u w:val="single"/>
        </w:rPr>
        <w:t>койко</w:t>
      </w:r>
      <w:proofErr w:type="spellEnd"/>
      <w:r w:rsidRPr="007827AF">
        <w:rPr>
          <w:b/>
          <w:spacing w:val="-4"/>
          <w:sz w:val="26"/>
          <w:szCs w:val="26"/>
          <w:u w:val="single"/>
        </w:rPr>
        <w:t xml:space="preserve"> – дней по 1 путевке – 21</w:t>
      </w:r>
    </w:p>
    <w:p w:rsidR="00AA202D" w:rsidRDefault="00AA202D" w:rsidP="00AA202D">
      <w:pPr>
        <w:widowControl w:val="0"/>
        <w:spacing w:line="360" w:lineRule="exact"/>
        <w:contextualSpacing/>
        <w:jc w:val="both"/>
        <w:rPr>
          <w:b/>
          <w:color w:val="000000"/>
          <w:spacing w:val="-4"/>
          <w:sz w:val="26"/>
          <w:szCs w:val="26"/>
        </w:rPr>
      </w:pPr>
      <w:r w:rsidRPr="007827AF">
        <w:rPr>
          <w:b/>
          <w:color w:val="000000"/>
          <w:spacing w:val="-4"/>
          <w:sz w:val="26"/>
          <w:szCs w:val="26"/>
          <w:u w:val="single"/>
        </w:rPr>
        <w:t>Срок оказания услуг</w:t>
      </w:r>
      <w:r w:rsidRPr="007827AF">
        <w:rPr>
          <w:b/>
          <w:color w:val="000000"/>
          <w:spacing w:val="-4"/>
          <w:sz w:val="26"/>
          <w:szCs w:val="26"/>
        </w:rPr>
        <w:t xml:space="preserve">: </w:t>
      </w:r>
    </w:p>
    <w:p w:rsidR="00AA202D" w:rsidRPr="007827AF" w:rsidRDefault="00AA202D" w:rsidP="00AA202D">
      <w:pPr>
        <w:spacing w:line="360" w:lineRule="exact"/>
        <w:jc w:val="both"/>
        <w:rPr>
          <w:rFonts w:eastAsia="Calibri"/>
          <w:sz w:val="26"/>
          <w:szCs w:val="26"/>
          <w:lang w:eastAsia="en-US"/>
        </w:rPr>
      </w:pPr>
      <w:r w:rsidRPr="009B7054">
        <w:rPr>
          <w:rFonts w:eastAsia="Calibri"/>
          <w:sz w:val="26"/>
          <w:szCs w:val="26"/>
          <w:lang w:eastAsia="en-US"/>
        </w:rPr>
        <w:t>-</w:t>
      </w:r>
      <w:r>
        <w:rPr>
          <w:rFonts w:eastAsia="Calibri"/>
          <w:sz w:val="26"/>
          <w:szCs w:val="26"/>
          <w:lang w:eastAsia="en-US"/>
        </w:rPr>
        <w:t xml:space="preserve"> </w:t>
      </w:r>
      <w:r>
        <w:rPr>
          <w:color w:val="000000"/>
          <w:spacing w:val="-4"/>
          <w:sz w:val="26"/>
          <w:szCs w:val="26"/>
        </w:rPr>
        <w:t>в течение 2022г</w:t>
      </w:r>
      <w:r w:rsidRPr="009B7054">
        <w:rPr>
          <w:rFonts w:eastAsia="Calibri"/>
          <w:sz w:val="26"/>
          <w:szCs w:val="26"/>
          <w:lang w:eastAsia="en-US"/>
        </w:rPr>
        <w:t>;</w:t>
      </w:r>
    </w:p>
    <w:p w:rsidR="00AA202D" w:rsidRPr="007827AF" w:rsidRDefault="00AA202D" w:rsidP="00AA202D">
      <w:pPr>
        <w:widowControl w:val="0"/>
        <w:spacing w:line="360" w:lineRule="exact"/>
        <w:contextualSpacing/>
        <w:jc w:val="both"/>
        <w:rPr>
          <w:rFonts w:eastAsia="Calibri"/>
          <w:sz w:val="26"/>
          <w:szCs w:val="26"/>
          <w:lang w:eastAsia="en-US"/>
        </w:rPr>
      </w:pPr>
      <w:r w:rsidRPr="007827AF">
        <w:rPr>
          <w:rFonts w:eastAsia="Calibri"/>
          <w:sz w:val="26"/>
          <w:lang w:eastAsia="en-US"/>
        </w:rPr>
        <w:t>- не менее 10% от общего количества койко-дней должны приходиться на заезд в период: июнь, июль, август 2022 г.</w:t>
      </w:r>
    </w:p>
    <w:p w:rsidR="00AA202D" w:rsidRDefault="00AA202D" w:rsidP="00AA202D">
      <w:pPr>
        <w:widowControl w:val="0"/>
        <w:spacing w:line="360" w:lineRule="exact"/>
        <w:contextualSpacing/>
        <w:jc w:val="both"/>
        <w:rPr>
          <w:sz w:val="26"/>
          <w:szCs w:val="26"/>
        </w:rPr>
      </w:pPr>
      <w:r w:rsidRPr="007827AF">
        <w:rPr>
          <w:rFonts w:eastAsia="Calibri"/>
          <w:sz w:val="26"/>
          <w:lang w:eastAsia="en-US"/>
        </w:rPr>
        <w:t xml:space="preserve">- </w:t>
      </w:r>
      <w:r>
        <w:rPr>
          <w:sz w:val="26"/>
          <w:szCs w:val="26"/>
        </w:rPr>
        <w:t>срок</w:t>
      </w:r>
      <w:r w:rsidR="00572D0E">
        <w:rPr>
          <w:sz w:val="26"/>
          <w:szCs w:val="26"/>
        </w:rPr>
        <w:t xml:space="preserve"> начала</w:t>
      </w:r>
      <w:r>
        <w:rPr>
          <w:sz w:val="26"/>
          <w:szCs w:val="26"/>
        </w:rPr>
        <w:t xml:space="preserve">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BF08C2"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 xml:space="preserve">Оказание в 2022 году </w:t>
      </w:r>
      <w:r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w:t>
      </w:r>
      <w:r w:rsidRPr="00AA202D">
        <w:rPr>
          <w:rFonts w:eastAsia="Calibri"/>
          <w:sz w:val="26"/>
          <w:szCs w:val="26"/>
          <w:lang w:eastAsia="en-US"/>
        </w:rPr>
        <w:lastRenderedPageBreak/>
        <w:t>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9A122E">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0D0C38" w:rsidRDefault="000D0C38" w:rsidP="000D0C38">
      <w:pPr>
        <w:spacing w:line="360" w:lineRule="exact"/>
        <w:ind w:firstLine="709"/>
        <w:jc w:val="both"/>
        <w:rPr>
          <w:bCs/>
          <w:sz w:val="26"/>
          <w:szCs w:val="26"/>
        </w:rPr>
      </w:pPr>
      <w:r>
        <w:rPr>
          <w:bCs/>
          <w:sz w:val="26"/>
          <w:szCs w:val="26"/>
        </w:rPr>
        <w:t xml:space="preserve">- </w:t>
      </w:r>
      <w:r w:rsidRPr="00B956D7">
        <w:rPr>
          <w:bCs/>
          <w:sz w:val="26"/>
          <w:szCs w:val="26"/>
        </w:rPr>
        <w:t>болезни нервной системы;</w:t>
      </w:r>
    </w:p>
    <w:p w:rsidR="000D0C38" w:rsidRPr="00D952FE" w:rsidRDefault="000D0C38" w:rsidP="000D0C38">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соединительной ткани;</w:t>
      </w:r>
    </w:p>
    <w:p w:rsidR="000D0C38" w:rsidRDefault="000D0C38" w:rsidP="000D0C38">
      <w:pPr>
        <w:spacing w:line="360" w:lineRule="exact"/>
        <w:ind w:firstLine="709"/>
        <w:jc w:val="both"/>
        <w:rPr>
          <w:rFonts w:eastAsia="Arial" w:cs="Arial"/>
          <w:sz w:val="26"/>
          <w:szCs w:val="26"/>
        </w:rPr>
      </w:pPr>
      <w:r>
        <w:rPr>
          <w:rFonts w:eastAsia="Arial" w:cs="Arial"/>
          <w:sz w:val="26"/>
          <w:szCs w:val="26"/>
        </w:rPr>
        <w:t>- болезни органов дыхания;</w:t>
      </w:r>
    </w:p>
    <w:p w:rsidR="000D0C38" w:rsidRDefault="000D0C38" w:rsidP="000D0C38">
      <w:pPr>
        <w:spacing w:line="360" w:lineRule="exact"/>
        <w:ind w:firstLine="709"/>
        <w:jc w:val="both"/>
        <w:rPr>
          <w:rFonts w:eastAsia="Arial" w:cs="Arial"/>
          <w:sz w:val="26"/>
          <w:szCs w:val="26"/>
        </w:rPr>
      </w:pPr>
      <w:r>
        <w:rPr>
          <w:rFonts w:eastAsia="Arial" w:cs="Arial"/>
          <w:sz w:val="26"/>
          <w:szCs w:val="26"/>
        </w:rPr>
        <w:t>- болезни органов пищеварения;</w:t>
      </w:r>
    </w:p>
    <w:p w:rsidR="000D0C38" w:rsidRDefault="000D0C38" w:rsidP="000D0C38">
      <w:pPr>
        <w:spacing w:line="360" w:lineRule="exact"/>
        <w:ind w:firstLine="709"/>
        <w:jc w:val="both"/>
        <w:rPr>
          <w:rFonts w:eastAsia="Calibri"/>
          <w:sz w:val="26"/>
          <w:szCs w:val="26"/>
          <w:lang w:eastAsia="en-US"/>
        </w:rPr>
      </w:pPr>
      <w:r>
        <w:rPr>
          <w:rFonts w:eastAsia="Arial" w:cs="Arial"/>
          <w:sz w:val="26"/>
          <w:szCs w:val="26"/>
        </w:rPr>
        <w:t>- болезни системы кровообращения</w:t>
      </w: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 неврология,</w:t>
      </w:r>
      <w:r w:rsidR="009A122E">
        <w:rPr>
          <w:bCs/>
          <w:sz w:val="26"/>
          <w:szCs w:val="26"/>
        </w:rPr>
        <w:t xml:space="preserve"> </w:t>
      </w:r>
      <w:r w:rsidRPr="00AA202D">
        <w:rPr>
          <w:bCs/>
          <w:sz w:val="26"/>
          <w:szCs w:val="26"/>
        </w:rPr>
        <w:t>травматоло</w:t>
      </w:r>
      <w:r w:rsidR="00625843" w:rsidRPr="00AA202D">
        <w:rPr>
          <w:bCs/>
          <w:sz w:val="26"/>
          <w:szCs w:val="26"/>
        </w:rPr>
        <w:t>гия и о</w:t>
      </w:r>
      <w:r w:rsidR="00E62460">
        <w:rPr>
          <w:bCs/>
          <w:sz w:val="26"/>
          <w:szCs w:val="26"/>
        </w:rPr>
        <w:t xml:space="preserve">ртопедия, </w:t>
      </w:r>
      <w:r w:rsidR="000D0C38">
        <w:rPr>
          <w:bCs/>
          <w:sz w:val="26"/>
          <w:szCs w:val="26"/>
        </w:rPr>
        <w:t xml:space="preserve">пульмонология, </w:t>
      </w:r>
      <w:proofErr w:type="spellStart"/>
      <w:r w:rsidR="009A122E">
        <w:rPr>
          <w:bCs/>
          <w:sz w:val="26"/>
          <w:szCs w:val="26"/>
        </w:rPr>
        <w:t>гастроэтерология</w:t>
      </w:r>
      <w:proofErr w:type="spellEnd"/>
      <w:r w:rsidR="009A122E">
        <w:rPr>
          <w:bCs/>
          <w:sz w:val="26"/>
          <w:szCs w:val="26"/>
        </w:rPr>
        <w:t xml:space="preserve">, </w:t>
      </w:r>
      <w:r w:rsidR="000D0C38">
        <w:rPr>
          <w:bCs/>
          <w:sz w:val="26"/>
          <w:szCs w:val="26"/>
        </w:rPr>
        <w:t>кардиология</w:t>
      </w:r>
      <w:r w:rsidR="00B70982">
        <w:rPr>
          <w:bCs/>
          <w:sz w:val="26"/>
          <w:szCs w:val="26"/>
        </w:rPr>
        <w:t xml:space="preserve">, </w:t>
      </w:r>
      <w:proofErr w:type="spellStart"/>
      <w:r w:rsidR="00B70982">
        <w:rPr>
          <w:bCs/>
          <w:sz w:val="26"/>
          <w:szCs w:val="26"/>
        </w:rPr>
        <w:t>профпатология</w:t>
      </w:r>
      <w:proofErr w:type="spellEnd"/>
      <w:r w:rsidR="00B70982">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AA202D" w:rsidRDefault="00190187"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bookmarkStart w:id="0" w:name="_GoBack"/>
      <w:bookmarkEnd w:id="0"/>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5F" w:rsidRDefault="00A5285F">
      <w:r>
        <w:separator/>
      </w:r>
    </w:p>
  </w:endnote>
  <w:endnote w:type="continuationSeparator" w:id="0">
    <w:p w:rsidR="00A5285F" w:rsidRDefault="00A5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5F" w:rsidRDefault="00A5285F">
      <w:r>
        <w:separator/>
      </w:r>
    </w:p>
  </w:footnote>
  <w:footnote w:type="continuationSeparator" w:id="0">
    <w:p w:rsidR="00A5285F" w:rsidRDefault="00A5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38"/>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B5C"/>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2EC"/>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818"/>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2D0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C9D"/>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4AD"/>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22E"/>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85F"/>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982"/>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87B99"/>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3DA"/>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1FAE-57E6-438C-8F08-3FE2C91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3</cp:revision>
  <cp:lastPrinted>2019-06-13T13:51:00Z</cp:lastPrinted>
  <dcterms:created xsi:type="dcterms:W3CDTF">2021-12-02T13:19:00Z</dcterms:created>
  <dcterms:modified xsi:type="dcterms:W3CDTF">2021-12-08T09:38:00Z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