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25" w:rsidRPr="00EC126D" w:rsidRDefault="00AA7825" w:rsidP="00EC126D">
      <w:pPr>
        <w:widowControl w:val="0"/>
        <w:jc w:val="center"/>
        <w:rPr>
          <w:b/>
          <w:bCs/>
          <w:spacing w:val="-4"/>
          <w:sz w:val="24"/>
          <w:szCs w:val="24"/>
        </w:rPr>
      </w:pPr>
      <w:r w:rsidRPr="00EC126D">
        <w:rPr>
          <w:b/>
          <w:bCs/>
          <w:spacing w:val="-4"/>
          <w:sz w:val="24"/>
          <w:szCs w:val="24"/>
        </w:rPr>
        <w:t>Техническое задание</w:t>
      </w:r>
    </w:p>
    <w:p w:rsidR="00AA7825" w:rsidRPr="00EC126D" w:rsidRDefault="00AA7825" w:rsidP="00EC126D">
      <w:pPr>
        <w:widowControl w:val="0"/>
        <w:jc w:val="center"/>
        <w:rPr>
          <w:b/>
          <w:bCs/>
          <w:spacing w:val="-4"/>
          <w:sz w:val="24"/>
          <w:szCs w:val="24"/>
        </w:rPr>
      </w:pPr>
      <w:r w:rsidRPr="00EC126D">
        <w:rPr>
          <w:b/>
          <w:bCs/>
          <w:spacing w:val="-4"/>
          <w:sz w:val="24"/>
          <w:szCs w:val="24"/>
        </w:rPr>
        <w:t xml:space="preserve"> для проведения </w:t>
      </w:r>
      <w:r w:rsidR="00524251" w:rsidRPr="00EC126D">
        <w:rPr>
          <w:b/>
          <w:bCs/>
          <w:spacing w:val="-4"/>
          <w:sz w:val="24"/>
          <w:szCs w:val="24"/>
        </w:rPr>
        <w:t>открытого конкурса в электронной форме</w:t>
      </w:r>
    </w:p>
    <w:p w:rsidR="00AA7825" w:rsidRPr="00EC126D" w:rsidRDefault="00AA7825" w:rsidP="00EC126D">
      <w:pPr>
        <w:widowControl w:val="0"/>
        <w:ind w:firstLine="567"/>
        <w:contextualSpacing/>
        <w:jc w:val="center"/>
        <w:rPr>
          <w:b/>
          <w:bCs/>
          <w:sz w:val="24"/>
          <w:szCs w:val="24"/>
        </w:rPr>
      </w:pPr>
      <w:r w:rsidRPr="00EC126D">
        <w:rPr>
          <w:b/>
          <w:bCs/>
          <w:sz w:val="24"/>
          <w:szCs w:val="24"/>
        </w:rPr>
        <w:t xml:space="preserve">«Выполнение работ </w:t>
      </w:r>
      <w:r w:rsidR="00A240F2" w:rsidRPr="00EC126D">
        <w:rPr>
          <w:b/>
          <w:sz w:val="24"/>
          <w:szCs w:val="24"/>
        </w:rPr>
        <w:t>по изготовлению для инвалид</w:t>
      </w:r>
      <w:r w:rsidR="003D53FC" w:rsidRPr="00EC126D">
        <w:rPr>
          <w:b/>
          <w:sz w:val="24"/>
          <w:szCs w:val="24"/>
        </w:rPr>
        <w:t>а</w:t>
      </w:r>
      <w:r w:rsidRPr="00EC126D">
        <w:rPr>
          <w:b/>
          <w:sz w:val="24"/>
          <w:szCs w:val="24"/>
        </w:rPr>
        <w:t xml:space="preserve"> протезов нижних конечностей</w:t>
      </w:r>
      <w:r w:rsidR="00524251" w:rsidRPr="00EC126D">
        <w:rPr>
          <w:b/>
          <w:sz w:val="24"/>
          <w:szCs w:val="24"/>
        </w:rPr>
        <w:t xml:space="preserve"> в 2023 году</w:t>
      </w:r>
      <w:r w:rsidRPr="00EC126D">
        <w:rPr>
          <w:b/>
          <w:bCs/>
          <w:sz w:val="24"/>
          <w:szCs w:val="24"/>
        </w:rPr>
        <w:t>»</w:t>
      </w:r>
    </w:p>
    <w:p w:rsidR="00A113C4" w:rsidRPr="00EC126D" w:rsidRDefault="00A113C4" w:rsidP="00EC126D">
      <w:pPr>
        <w:widowControl w:val="0"/>
        <w:ind w:firstLine="567"/>
        <w:contextualSpacing/>
        <w:jc w:val="center"/>
        <w:rPr>
          <w:b/>
          <w:bCs/>
          <w:sz w:val="23"/>
          <w:szCs w:val="23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394"/>
        <w:gridCol w:w="1134"/>
        <w:gridCol w:w="1559"/>
        <w:gridCol w:w="1560"/>
      </w:tblGrid>
      <w:tr w:rsidR="006D3D0C" w:rsidRPr="00EC126D" w:rsidTr="00EC126D">
        <w:trPr>
          <w:trHeight w:val="74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6D" w:rsidRDefault="006D3D0C" w:rsidP="00EC126D">
            <w:pPr>
              <w:widowControl w:val="0"/>
              <w:shd w:val="clear" w:color="auto" w:fill="FFFFFF"/>
              <w:snapToGrid w:val="0"/>
              <w:ind w:left="-108" w:right="-108"/>
              <w:contextualSpacing/>
              <w:jc w:val="center"/>
              <w:rPr>
                <w:bCs/>
                <w:sz w:val="23"/>
                <w:szCs w:val="23"/>
              </w:rPr>
            </w:pPr>
            <w:r w:rsidRPr="00EC126D">
              <w:rPr>
                <w:bCs/>
                <w:sz w:val="23"/>
                <w:szCs w:val="23"/>
              </w:rPr>
              <w:t>Наименование объекта закупки</w:t>
            </w:r>
            <w:r w:rsidR="00EC126D">
              <w:rPr>
                <w:bCs/>
                <w:sz w:val="23"/>
                <w:szCs w:val="23"/>
              </w:rPr>
              <w:t xml:space="preserve"> </w:t>
            </w:r>
          </w:p>
          <w:p w:rsidR="006D3D0C" w:rsidRPr="00EC126D" w:rsidRDefault="006D3D0C" w:rsidP="00EC126D">
            <w:pPr>
              <w:widowControl w:val="0"/>
              <w:shd w:val="clear" w:color="auto" w:fill="FFFFFF"/>
              <w:snapToGrid w:val="0"/>
              <w:ind w:left="-108" w:right="-108"/>
              <w:contextualSpacing/>
              <w:jc w:val="center"/>
              <w:rPr>
                <w:bCs/>
                <w:sz w:val="23"/>
                <w:szCs w:val="23"/>
              </w:rPr>
            </w:pPr>
            <w:r w:rsidRPr="00EC126D">
              <w:rPr>
                <w:bCs/>
                <w:sz w:val="23"/>
                <w:szCs w:val="23"/>
              </w:rPr>
              <w:t>(далее – Изделие)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D0C" w:rsidRPr="00EC126D" w:rsidRDefault="006D3D0C" w:rsidP="00EC126D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EC126D">
              <w:rPr>
                <w:sz w:val="23"/>
                <w:szCs w:val="23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EC126D" w:rsidRDefault="006D3D0C" w:rsidP="00EC126D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EC126D">
              <w:rPr>
                <w:sz w:val="23"/>
                <w:szCs w:val="23"/>
              </w:rPr>
              <w:t>Объем закупки,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D0C" w:rsidRPr="00EC126D" w:rsidRDefault="006D3D0C" w:rsidP="00EC126D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EC126D">
              <w:rPr>
                <w:sz w:val="23"/>
                <w:szCs w:val="23"/>
              </w:rPr>
              <w:t>Цена за единицу,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D0C" w:rsidRPr="00EC126D" w:rsidRDefault="006D3D0C" w:rsidP="00EC126D">
            <w:pPr>
              <w:widowControl w:val="0"/>
              <w:contextualSpacing/>
              <w:jc w:val="center"/>
              <w:rPr>
                <w:sz w:val="23"/>
                <w:szCs w:val="23"/>
              </w:rPr>
            </w:pPr>
            <w:r w:rsidRPr="00EC126D">
              <w:rPr>
                <w:sz w:val="23"/>
                <w:szCs w:val="23"/>
              </w:rPr>
              <w:t>Общая сумма, руб.</w:t>
            </w:r>
          </w:p>
        </w:tc>
      </w:tr>
      <w:tr w:rsidR="006D3D0C" w:rsidRPr="00EC126D" w:rsidTr="00EC126D">
        <w:trPr>
          <w:trHeight w:val="5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EC126D" w:rsidRDefault="00524251" w:rsidP="00EC126D">
            <w:pPr>
              <w:pStyle w:val="Style9"/>
              <w:ind w:left="34" w:right="19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C126D">
              <w:rPr>
                <w:rStyle w:val="FontStyle12"/>
                <w:sz w:val="23"/>
                <w:szCs w:val="23"/>
              </w:rPr>
              <w:t>Протез</w:t>
            </w:r>
            <w:r w:rsidRPr="00EC126D">
              <w:rPr>
                <w:rStyle w:val="FontStyle12"/>
                <w:bCs/>
                <w:sz w:val="23"/>
                <w:szCs w:val="23"/>
              </w:rPr>
              <w:t xml:space="preserve"> голени модульный, в том числе при недоразвитии, с модулем стопы с микропроцессорным</w:t>
            </w:r>
            <w:r w:rsidR="00EC126D">
              <w:rPr>
                <w:rStyle w:val="FontStyle12"/>
                <w:bCs/>
                <w:sz w:val="23"/>
                <w:szCs w:val="23"/>
              </w:rPr>
              <w:t xml:space="preserve"> </w:t>
            </w:r>
            <w:r w:rsidRPr="00EC126D">
              <w:rPr>
                <w:rStyle w:val="FontStyle12"/>
                <w:bCs/>
                <w:sz w:val="23"/>
                <w:szCs w:val="23"/>
              </w:rPr>
              <w:t>управлением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EC126D" w:rsidRDefault="00524251" w:rsidP="00EC126D">
            <w:pPr>
              <w:pStyle w:val="Style3"/>
              <w:spacing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EC126D">
              <w:rPr>
                <w:rStyle w:val="FontStyle12"/>
                <w:bCs/>
                <w:sz w:val="23"/>
                <w:szCs w:val="23"/>
              </w:rPr>
              <w:t xml:space="preserve">Протез голени модульный с полимерным чехлом с высоким уровнем стабилизации. Формообразующая часть косметической оболочки модульная мягкая полиуретановая. Косметическое покрытие облицовки – чулки ортопедические </w:t>
            </w:r>
            <w:proofErr w:type="spellStart"/>
            <w:r w:rsidRPr="00EC126D">
              <w:rPr>
                <w:rStyle w:val="FontStyle12"/>
                <w:bCs/>
                <w:sz w:val="23"/>
                <w:szCs w:val="23"/>
              </w:rPr>
              <w:t>перлоновые</w:t>
            </w:r>
            <w:proofErr w:type="spellEnd"/>
            <w:r w:rsidRPr="00EC126D">
              <w:rPr>
                <w:rStyle w:val="FontStyle12"/>
                <w:bCs/>
                <w:sz w:val="23"/>
                <w:szCs w:val="23"/>
              </w:rPr>
              <w:t xml:space="preserve">. Приемная гильза индивидуальная, изготовленная по слепку с культи инвалида. Допускается одна пробная гильза из листового термопластика. Материал постоянной гильзы литьевой слоистый пластик на основе акриловых смол. Крепление протеза с использованием замка для полимерных чехлов. Регулировочно-соединительные устройства соответствуют весу инвалида. Стопа с микропроцессорным управлением предназначена для пациентов с уровнями активности К2-К3. Стопа может быть встроена в протез голени. Благодаря 20° </w:t>
            </w:r>
            <w:proofErr w:type="spellStart"/>
            <w:r w:rsidRPr="00EC126D">
              <w:rPr>
                <w:rStyle w:val="FontStyle12"/>
                <w:bCs/>
                <w:sz w:val="23"/>
                <w:szCs w:val="23"/>
              </w:rPr>
              <w:t>плантарной</w:t>
            </w:r>
            <w:proofErr w:type="spellEnd"/>
            <w:r w:rsidRPr="00EC126D">
              <w:rPr>
                <w:rStyle w:val="FontStyle12"/>
                <w:bCs/>
                <w:sz w:val="23"/>
                <w:szCs w:val="23"/>
              </w:rPr>
              <w:t xml:space="preserve"> и 10° дорсальной флексии стопа обеспечивает походку, приближенную </w:t>
            </w:r>
            <w:proofErr w:type="gramStart"/>
            <w:r w:rsidRPr="00EC126D">
              <w:rPr>
                <w:rStyle w:val="FontStyle12"/>
                <w:bCs/>
                <w:sz w:val="23"/>
                <w:szCs w:val="23"/>
              </w:rPr>
              <w:t>к</w:t>
            </w:r>
            <w:proofErr w:type="gramEnd"/>
            <w:r w:rsidRPr="00EC126D">
              <w:rPr>
                <w:rStyle w:val="FontStyle12"/>
                <w:bCs/>
                <w:sz w:val="23"/>
                <w:szCs w:val="23"/>
              </w:rPr>
              <w:t xml:space="preserve"> физиологически естественной. Микропроцессорная щиколотка контролирует сопротивление во время ходьбы, что увеличивает стабильность походки по любому ландшафту. А также позволяет легко менять темп и скорость ходьбы. Уровень </w:t>
            </w:r>
            <w:proofErr w:type="spellStart"/>
            <w:r w:rsidRPr="00EC126D">
              <w:rPr>
                <w:rStyle w:val="FontStyle12"/>
                <w:bCs/>
                <w:sz w:val="23"/>
                <w:szCs w:val="23"/>
              </w:rPr>
              <w:t>влагозащищенности</w:t>
            </w:r>
            <w:proofErr w:type="spellEnd"/>
            <w:r w:rsidRPr="00EC126D">
              <w:rPr>
                <w:rStyle w:val="FontStyle12"/>
                <w:bCs/>
                <w:sz w:val="23"/>
                <w:szCs w:val="23"/>
              </w:rPr>
              <w:t xml:space="preserve">: IP67, что позволяет погружать стопу в воду на глубину до одного метра на протяжении примерно 30 минут. Полноразмерная подошвенная часть, отсутствие болтовых соединений в основном карбоновом модуле стопы делают перекат ровным и плавным, еще больше увеличивая комфорт пациента при ходьбе. Стопа позволяет настроить высоту каблука от 0 до 5 сантиметров. Специальная программа (для </w:t>
            </w:r>
            <w:proofErr w:type="spellStart"/>
            <w:r w:rsidRPr="00EC126D">
              <w:rPr>
                <w:rStyle w:val="FontStyle12"/>
                <w:bCs/>
                <w:sz w:val="23"/>
                <w:szCs w:val="23"/>
              </w:rPr>
              <w:t>Android</w:t>
            </w:r>
            <w:proofErr w:type="spellEnd"/>
            <w:r w:rsidRPr="00EC126D">
              <w:rPr>
                <w:rStyle w:val="FontStyle12"/>
                <w:bCs/>
                <w:sz w:val="23"/>
                <w:szCs w:val="23"/>
              </w:rPr>
              <w:t xml:space="preserve"> и </w:t>
            </w:r>
            <w:proofErr w:type="spellStart"/>
            <w:r w:rsidRPr="00EC126D">
              <w:rPr>
                <w:rStyle w:val="FontStyle12"/>
                <w:bCs/>
                <w:sz w:val="23"/>
                <w:szCs w:val="23"/>
              </w:rPr>
              <w:t>iOs</w:t>
            </w:r>
            <w:proofErr w:type="spellEnd"/>
            <w:r w:rsidRPr="00EC126D">
              <w:rPr>
                <w:rStyle w:val="FontStyle12"/>
                <w:bCs/>
                <w:sz w:val="23"/>
                <w:szCs w:val="23"/>
              </w:rPr>
              <w:t>) позволяет пациенту настроить свой собственный режим походки, а также подобрать индивидуальные параметры стопы для более 100 пар обуви.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EC126D" w:rsidRDefault="00A240F2" w:rsidP="00EC126D">
            <w:pPr>
              <w:widowControl w:val="0"/>
              <w:jc w:val="center"/>
              <w:rPr>
                <w:sz w:val="23"/>
                <w:szCs w:val="23"/>
              </w:rPr>
            </w:pPr>
            <w:r w:rsidRPr="00EC126D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3D0C" w:rsidRPr="00EC126D" w:rsidRDefault="00CE503B" w:rsidP="00EC126D">
            <w:pPr>
              <w:widowControl w:val="0"/>
              <w:jc w:val="center"/>
              <w:rPr>
                <w:sz w:val="23"/>
                <w:szCs w:val="23"/>
              </w:rPr>
            </w:pPr>
            <w:r w:rsidRPr="00EC126D">
              <w:rPr>
                <w:sz w:val="23"/>
                <w:szCs w:val="23"/>
              </w:rPr>
              <w:t>2 805 074</w:t>
            </w:r>
            <w:r w:rsidR="00524251" w:rsidRPr="00EC126D">
              <w:rPr>
                <w:sz w:val="23"/>
                <w:szCs w:val="23"/>
              </w:rPr>
              <w:t>,</w:t>
            </w:r>
            <w:r w:rsidRPr="00EC126D">
              <w:rPr>
                <w:sz w:val="23"/>
                <w:szCs w:val="23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D0C" w:rsidRPr="00EC126D" w:rsidRDefault="00CE503B" w:rsidP="00EC126D">
            <w:pPr>
              <w:widowControl w:val="0"/>
              <w:jc w:val="center"/>
              <w:rPr>
                <w:sz w:val="23"/>
                <w:szCs w:val="23"/>
              </w:rPr>
            </w:pPr>
            <w:r w:rsidRPr="00EC126D">
              <w:rPr>
                <w:sz w:val="23"/>
                <w:szCs w:val="23"/>
              </w:rPr>
              <w:t>2 805 074</w:t>
            </w:r>
            <w:r w:rsidR="002C3A34" w:rsidRPr="00EC126D">
              <w:rPr>
                <w:sz w:val="23"/>
                <w:szCs w:val="23"/>
              </w:rPr>
              <w:t>,</w:t>
            </w:r>
            <w:r w:rsidRPr="00EC126D">
              <w:rPr>
                <w:sz w:val="23"/>
                <w:szCs w:val="23"/>
              </w:rPr>
              <w:t>67</w:t>
            </w:r>
          </w:p>
        </w:tc>
      </w:tr>
      <w:tr w:rsidR="006D3D0C" w:rsidRPr="00EC126D" w:rsidTr="00EC126D">
        <w:trPr>
          <w:trHeight w:val="265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EC126D" w:rsidRDefault="00A23DC2" w:rsidP="00E47511">
            <w:pPr>
              <w:widowControl w:val="0"/>
              <w:contextualSpacing/>
              <w:rPr>
                <w:sz w:val="23"/>
                <w:szCs w:val="23"/>
              </w:rPr>
            </w:pPr>
            <w:r w:rsidRPr="00EC126D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D0C" w:rsidRPr="00EC126D" w:rsidRDefault="00A240F2" w:rsidP="00EC126D">
            <w:pPr>
              <w:widowControl w:val="0"/>
              <w:ind w:left="-108" w:right="-108"/>
              <w:jc w:val="center"/>
              <w:rPr>
                <w:b/>
                <w:sz w:val="23"/>
                <w:szCs w:val="23"/>
                <w:lang w:eastAsia="ar-SA"/>
              </w:rPr>
            </w:pPr>
            <w:r w:rsidRPr="00EC126D">
              <w:rPr>
                <w:b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D0C" w:rsidRPr="00EC126D" w:rsidRDefault="00D32474" w:rsidP="00EC126D">
            <w:pPr>
              <w:widowControl w:val="0"/>
              <w:ind w:left="-108" w:right="-108"/>
              <w:jc w:val="center"/>
              <w:rPr>
                <w:b/>
                <w:sz w:val="23"/>
                <w:szCs w:val="23"/>
                <w:lang w:eastAsia="ar-SA"/>
              </w:rPr>
            </w:pPr>
            <w:r w:rsidRPr="00EC126D">
              <w:rPr>
                <w:b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D0C" w:rsidRPr="00EC126D" w:rsidRDefault="00CE503B" w:rsidP="00EC126D">
            <w:pPr>
              <w:widowControl w:val="0"/>
              <w:ind w:right="-108"/>
              <w:jc w:val="center"/>
              <w:rPr>
                <w:b/>
                <w:sz w:val="23"/>
                <w:szCs w:val="23"/>
                <w:lang w:eastAsia="ar-SA"/>
              </w:rPr>
            </w:pPr>
            <w:r w:rsidRPr="00EC126D">
              <w:rPr>
                <w:b/>
                <w:sz w:val="23"/>
                <w:szCs w:val="23"/>
                <w:lang w:eastAsia="ar-SA"/>
              </w:rPr>
              <w:t>2 805 074</w:t>
            </w:r>
            <w:r w:rsidR="002C3A34" w:rsidRPr="00EC126D">
              <w:rPr>
                <w:b/>
                <w:sz w:val="23"/>
                <w:szCs w:val="23"/>
                <w:lang w:eastAsia="ar-SA"/>
              </w:rPr>
              <w:t>,</w:t>
            </w:r>
            <w:r w:rsidRPr="00EC126D">
              <w:rPr>
                <w:b/>
                <w:sz w:val="23"/>
                <w:szCs w:val="23"/>
                <w:lang w:eastAsia="ar-SA"/>
              </w:rPr>
              <w:t>67</w:t>
            </w:r>
          </w:p>
        </w:tc>
      </w:tr>
    </w:tbl>
    <w:p w:rsidR="00915EE7" w:rsidRPr="00EC126D" w:rsidRDefault="00B24D0E" w:rsidP="00EC126D">
      <w:pPr>
        <w:widowControl w:val="0"/>
        <w:ind w:firstLine="709"/>
        <w:jc w:val="both"/>
        <w:rPr>
          <w:b/>
          <w:sz w:val="23"/>
          <w:szCs w:val="23"/>
        </w:rPr>
      </w:pPr>
      <w:r w:rsidRPr="00EC126D">
        <w:rPr>
          <w:b/>
          <w:bCs/>
          <w:sz w:val="23"/>
          <w:szCs w:val="23"/>
        </w:rPr>
        <w:lastRenderedPageBreak/>
        <w:t>Начальная (максимальная) цена контракта</w:t>
      </w:r>
      <w:r w:rsidRPr="00EC126D">
        <w:rPr>
          <w:bCs/>
          <w:sz w:val="23"/>
          <w:szCs w:val="23"/>
        </w:rPr>
        <w:t xml:space="preserve"> </w:t>
      </w:r>
      <w:bookmarkStart w:id="0" w:name="_GoBack"/>
      <w:bookmarkEnd w:id="0"/>
      <w:r w:rsidR="00915EE7" w:rsidRPr="00EC126D">
        <w:rPr>
          <w:b/>
          <w:sz w:val="23"/>
          <w:szCs w:val="23"/>
        </w:rPr>
        <w:t xml:space="preserve">составляет </w:t>
      </w:r>
      <w:r w:rsidR="00CE503B" w:rsidRPr="00EC126D">
        <w:rPr>
          <w:b/>
          <w:sz w:val="23"/>
          <w:szCs w:val="23"/>
        </w:rPr>
        <w:t>2 805 074</w:t>
      </w:r>
      <w:r w:rsidR="00E96DEB" w:rsidRPr="00EC126D">
        <w:rPr>
          <w:b/>
          <w:sz w:val="23"/>
          <w:szCs w:val="23"/>
          <w:lang w:eastAsia="ar-SA"/>
        </w:rPr>
        <w:t xml:space="preserve"> </w:t>
      </w:r>
      <w:r w:rsidR="00915EE7" w:rsidRPr="00EC126D">
        <w:rPr>
          <w:b/>
          <w:sz w:val="23"/>
          <w:szCs w:val="23"/>
        </w:rPr>
        <w:t>(</w:t>
      </w:r>
      <w:r w:rsidR="00CE503B" w:rsidRPr="00EC126D">
        <w:rPr>
          <w:b/>
          <w:sz w:val="23"/>
          <w:szCs w:val="23"/>
        </w:rPr>
        <w:t>Два</w:t>
      </w:r>
      <w:r w:rsidR="002C3A34" w:rsidRPr="00EC126D">
        <w:rPr>
          <w:b/>
          <w:sz w:val="23"/>
          <w:szCs w:val="23"/>
        </w:rPr>
        <w:t xml:space="preserve"> миллиона </w:t>
      </w:r>
      <w:r w:rsidR="00CE503B" w:rsidRPr="00EC126D">
        <w:rPr>
          <w:b/>
          <w:sz w:val="23"/>
          <w:szCs w:val="23"/>
        </w:rPr>
        <w:t>восемьсот пять тысяч семьдесят четыре</w:t>
      </w:r>
      <w:r w:rsidR="00915EE7" w:rsidRPr="00EC126D">
        <w:rPr>
          <w:b/>
          <w:sz w:val="23"/>
          <w:szCs w:val="23"/>
        </w:rPr>
        <w:t>) рубл</w:t>
      </w:r>
      <w:r w:rsidR="00CE503B" w:rsidRPr="00EC126D">
        <w:rPr>
          <w:b/>
          <w:sz w:val="23"/>
          <w:szCs w:val="23"/>
        </w:rPr>
        <w:t>я</w:t>
      </w:r>
      <w:r w:rsidR="00915EE7" w:rsidRPr="00EC126D">
        <w:rPr>
          <w:b/>
          <w:sz w:val="23"/>
          <w:szCs w:val="23"/>
        </w:rPr>
        <w:t xml:space="preserve"> </w:t>
      </w:r>
      <w:r w:rsidR="00CE503B" w:rsidRPr="00EC126D">
        <w:rPr>
          <w:b/>
          <w:sz w:val="23"/>
          <w:szCs w:val="23"/>
        </w:rPr>
        <w:t>67</w:t>
      </w:r>
      <w:r w:rsidR="00915EE7" w:rsidRPr="00EC126D">
        <w:rPr>
          <w:b/>
          <w:sz w:val="23"/>
          <w:szCs w:val="23"/>
        </w:rPr>
        <w:t xml:space="preserve"> копе</w:t>
      </w:r>
      <w:r w:rsidR="00BF5C99" w:rsidRPr="00EC126D">
        <w:rPr>
          <w:b/>
          <w:sz w:val="23"/>
          <w:szCs w:val="23"/>
        </w:rPr>
        <w:t>ек</w:t>
      </w:r>
      <w:r w:rsidR="00915EE7" w:rsidRPr="00EC126D">
        <w:rPr>
          <w:b/>
          <w:sz w:val="23"/>
          <w:szCs w:val="23"/>
        </w:rPr>
        <w:t>.</w:t>
      </w:r>
    </w:p>
    <w:p w:rsidR="00AA7825" w:rsidRPr="00EC126D" w:rsidRDefault="00AA7825" w:rsidP="00EC126D">
      <w:pPr>
        <w:pStyle w:val="ConsNormal0"/>
        <w:tabs>
          <w:tab w:val="left" w:pos="709"/>
          <w:tab w:val="left" w:pos="10065"/>
        </w:tabs>
        <w:suppressAutoHyphens w:val="0"/>
        <w:ind w:righ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EC126D">
        <w:rPr>
          <w:rFonts w:ascii="Times New Roman" w:hAnsi="Times New Roman"/>
          <w:b/>
          <w:iCs/>
          <w:sz w:val="23"/>
          <w:szCs w:val="23"/>
        </w:rPr>
        <w:t>Срок выполнения работ (срок изготовления)</w:t>
      </w:r>
      <w:r w:rsidRPr="00EC126D">
        <w:rPr>
          <w:rFonts w:ascii="Times New Roman" w:eastAsia="Times New Roman" w:hAnsi="Times New Roman"/>
          <w:iCs/>
          <w:kern w:val="0"/>
          <w:sz w:val="23"/>
          <w:szCs w:val="23"/>
        </w:rPr>
        <w:t xml:space="preserve">: </w:t>
      </w:r>
      <w:r w:rsidR="0074589F" w:rsidRPr="00EC126D">
        <w:rPr>
          <w:rFonts w:ascii="Times New Roman" w:hAnsi="Times New Roman"/>
          <w:bCs/>
          <w:sz w:val="23"/>
          <w:szCs w:val="23"/>
        </w:rPr>
        <w:t xml:space="preserve">в течение </w:t>
      </w:r>
      <w:r w:rsidR="001608B6" w:rsidRPr="00EC126D">
        <w:rPr>
          <w:rFonts w:ascii="Times New Roman" w:hAnsi="Times New Roman"/>
          <w:bCs/>
          <w:sz w:val="23"/>
          <w:szCs w:val="23"/>
        </w:rPr>
        <w:t>45</w:t>
      </w:r>
      <w:r w:rsidRPr="00EC126D">
        <w:rPr>
          <w:rFonts w:ascii="Times New Roman" w:hAnsi="Times New Roman"/>
          <w:bCs/>
          <w:sz w:val="23"/>
          <w:szCs w:val="23"/>
        </w:rPr>
        <w:t xml:space="preserve"> (</w:t>
      </w:r>
      <w:r w:rsidR="001608B6" w:rsidRPr="00EC126D">
        <w:rPr>
          <w:rFonts w:ascii="Times New Roman" w:hAnsi="Times New Roman"/>
          <w:bCs/>
          <w:sz w:val="23"/>
          <w:szCs w:val="23"/>
        </w:rPr>
        <w:t>сорока пяти</w:t>
      </w:r>
      <w:r w:rsidRPr="00EC126D">
        <w:rPr>
          <w:rFonts w:ascii="Times New Roman" w:hAnsi="Times New Roman"/>
          <w:bCs/>
          <w:sz w:val="23"/>
          <w:szCs w:val="23"/>
        </w:rPr>
        <w:t>) календарных дней с момента получения Подрядчиком Реестра Получателей.</w:t>
      </w:r>
    </w:p>
    <w:p w:rsidR="00AA7825" w:rsidRPr="00EC126D" w:rsidRDefault="00AA7825" w:rsidP="00EC126D">
      <w:pPr>
        <w:pStyle w:val="ConsNormal0"/>
        <w:tabs>
          <w:tab w:val="left" w:pos="809"/>
          <w:tab w:val="left" w:pos="1418"/>
          <w:tab w:val="left" w:pos="10065"/>
          <w:tab w:val="left" w:pos="10348"/>
          <w:tab w:val="left" w:pos="10490"/>
        </w:tabs>
        <w:suppressAutoHyphens w:val="0"/>
        <w:ind w:righ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EC126D">
        <w:rPr>
          <w:rFonts w:ascii="Times New Roman" w:hAnsi="Times New Roman"/>
          <w:b/>
          <w:sz w:val="23"/>
          <w:szCs w:val="23"/>
        </w:rPr>
        <w:t>Период выполнения работ:</w:t>
      </w:r>
      <w:r w:rsidR="00293974" w:rsidRPr="00EC126D">
        <w:rPr>
          <w:rFonts w:ascii="Times New Roman" w:hAnsi="Times New Roman"/>
          <w:b/>
          <w:sz w:val="23"/>
          <w:szCs w:val="23"/>
        </w:rPr>
        <w:t xml:space="preserve"> </w:t>
      </w:r>
      <w:r w:rsidR="00293974" w:rsidRPr="00EC126D">
        <w:rPr>
          <w:rFonts w:ascii="Times New Roman" w:hAnsi="Times New Roman"/>
          <w:sz w:val="23"/>
          <w:szCs w:val="23"/>
        </w:rPr>
        <w:t xml:space="preserve">с </w:t>
      </w:r>
      <w:r w:rsidR="00AC1A66" w:rsidRPr="00EC126D">
        <w:rPr>
          <w:rFonts w:ascii="Times New Roman" w:hAnsi="Times New Roman"/>
          <w:sz w:val="23"/>
          <w:szCs w:val="23"/>
        </w:rPr>
        <w:t>момента получения Подрядчиком Реестра Получателей</w:t>
      </w:r>
      <w:r w:rsidR="002C3A34" w:rsidRPr="00EC126D">
        <w:rPr>
          <w:rFonts w:ascii="Times New Roman" w:hAnsi="Times New Roman"/>
          <w:sz w:val="23"/>
          <w:szCs w:val="23"/>
        </w:rPr>
        <w:t>,</w:t>
      </w:r>
      <w:r w:rsidRPr="00EC126D">
        <w:rPr>
          <w:rFonts w:ascii="Times New Roman" w:hAnsi="Times New Roman"/>
          <w:b/>
          <w:sz w:val="23"/>
          <w:szCs w:val="23"/>
        </w:rPr>
        <w:t xml:space="preserve"> </w:t>
      </w:r>
      <w:r w:rsidR="002C3A34" w:rsidRPr="00EC126D">
        <w:rPr>
          <w:rFonts w:ascii="Times New Roman" w:hAnsi="Times New Roman"/>
          <w:sz w:val="23"/>
          <w:szCs w:val="23"/>
        </w:rPr>
        <w:t>н</w:t>
      </w:r>
      <w:r w:rsidRPr="00EC126D">
        <w:rPr>
          <w:rFonts w:ascii="Times New Roman" w:hAnsi="Times New Roman"/>
          <w:bCs/>
          <w:sz w:val="23"/>
          <w:szCs w:val="23"/>
        </w:rPr>
        <w:t>о</w:t>
      </w:r>
      <w:r w:rsidR="002C3A34" w:rsidRPr="00EC126D">
        <w:rPr>
          <w:rFonts w:ascii="Times New Roman" w:hAnsi="Times New Roman"/>
          <w:bCs/>
          <w:sz w:val="23"/>
          <w:szCs w:val="23"/>
        </w:rPr>
        <w:t xml:space="preserve"> не позднее</w:t>
      </w:r>
      <w:r w:rsidRPr="00EC126D">
        <w:rPr>
          <w:rFonts w:ascii="Times New Roman" w:hAnsi="Times New Roman"/>
          <w:bCs/>
          <w:sz w:val="23"/>
          <w:szCs w:val="23"/>
        </w:rPr>
        <w:t xml:space="preserve"> </w:t>
      </w:r>
      <w:r w:rsidR="002C3A34" w:rsidRPr="00EC126D">
        <w:rPr>
          <w:rFonts w:ascii="Times New Roman" w:hAnsi="Times New Roman"/>
          <w:bCs/>
          <w:sz w:val="23"/>
          <w:szCs w:val="23"/>
        </w:rPr>
        <w:t>24 марта</w:t>
      </w:r>
      <w:r w:rsidRPr="00EC126D">
        <w:rPr>
          <w:rFonts w:ascii="Times New Roman" w:hAnsi="Times New Roman"/>
          <w:bCs/>
          <w:sz w:val="23"/>
          <w:szCs w:val="23"/>
        </w:rPr>
        <w:t xml:space="preserve"> 202</w:t>
      </w:r>
      <w:r w:rsidR="002C3A34" w:rsidRPr="00EC126D">
        <w:rPr>
          <w:rFonts w:ascii="Times New Roman" w:hAnsi="Times New Roman"/>
          <w:bCs/>
          <w:sz w:val="23"/>
          <w:szCs w:val="23"/>
        </w:rPr>
        <w:t>3</w:t>
      </w:r>
      <w:r w:rsidRPr="00EC126D">
        <w:rPr>
          <w:rFonts w:ascii="Times New Roman" w:hAnsi="Times New Roman"/>
          <w:bCs/>
          <w:sz w:val="23"/>
          <w:szCs w:val="23"/>
        </w:rPr>
        <w:t xml:space="preserve"> года (включительно).</w:t>
      </w:r>
    </w:p>
    <w:p w:rsidR="00AA7825" w:rsidRPr="00EC126D" w:rsidRDefault="00AA7825" w:rsidP="00EC126D">
      <w:pPr>
        <w:pStyle w:val="3"/>
        <w:widowControl w:val="0"/>
        <w:suppressAutoHyphens w:val="0"/>
        <w:ind w:firstLine="709"/>
        <w:rPr>
          <w:sz w:val="23"/>
          <w:szCs w:val="23"/>
        </w:rPr>
      </w:pPr>
      <w:r w:rsidRPr="00EC126D">
        <w:rPr>
          <w:b/>
          <w:iCs/>
          <w:sz w:val="23"/>
          <w:szCs w:val="23"/>
        </w:rPr>
        <w:t>Место выполнения работ</w:t>
      </w:r>
      <w:r w:rsidRPr="00EC126D">
        <w:rPr>
          <w:bCs/>
          <w:sz w:val="23"/>
          <w:szCs w:val="23"/>
        </w:rPr>
        <w:t xml:space="preserve">: </w:t>
      </w:r>
      <w:r w:rsidRPr="00EC126D">
        <w:rPr>
          <w:iCs/>
          <w:sz w:val="23"/>
          <w:szCs w:val="23"/>
        </w:rPr>
        <w:t xml:space="preserve">по месту изготовления </w:t>
      </w:r>
      <w:r w:rsidRPr="00EC126D">
        <w:rPr>
          <w:sz w:val="23"/>
          <w:szCs w:val="23"/>
        </w:rPr>
        <w:t>Изделий.</w:t>
      </w:r>
    </w:p>
    <w:p w:rsidR="00AA7825" w:rsidRPr="00EC126D" w:rsidRDefault="00AA7825" w:rsidP="00EC126D">
      <w:pPr>
        <w:widowControl w:val="0"/>
        <w:ind w:firstLine="709"/>
        <w:jc w:val="both"/>
        <w:rPr>
          <w:rFonts w:eastAsia="Lucida Sans Unicode"/>
          <w:bCs/>
          <w:kern w:val="2"/>
          <w:sz w:val="23"/>
          <w:szCs w:val="23"/>
        </w:rPr>
      </w:pPr>
      <w:r w:rsidRPr="00EC126D">
        <w:rPr>
          <w:sz w:val="23"/>
          <w:szCs w:val="23"/>
        </w:rPr>
        <w:t>Снятие мерок, примерк</w:t>
      </w:r>
      <w:r w:rsidR="00D34DFB" w:rsidRPr="00EC126D">
        <w:rPr>
          <w:sz w:val="23"/>
          <w:szCs w:val="23"/>
        </w:rPr>
        <w:t>и</w:t>
      </w:r>
      <w:r w:rsidRPr="00EC126D">
        <w:rPr>
          <w:sz w:val="23"/>
          <w:szCs w:val="23"/>
        </w:rPr>
        <w:t xml:space="preserve"> и получени</w:t>
      </w:r>
      <w:r w:rsidR="00D34DFB" w:rsidRPr="00EC126D">
        <w:rPr>
          <w:sz w:val="23"/>
          <w:szCs w:val="23"/>
        </w:rPr>
        <w:t>я</w:t>
      </w:r>
      <w:r w:rsidRPr="00EC126D">
        <w:rPr>
          <w:sz w:val="23"/>
          <w:szCs w:val="23"/>
        </w:rPr>
        <w:t xml:space="preserve"> Изделий</w:t>
      </w:r>
      <w:r w:rsidR="00D34DFB" w:rsidRPr="00EC126D">
        <w:rPr>
          <w:sz w:val="23"/>
          <w:szCs w:val="23"/>
        </w:rPr>
        <w:t>:</w:t>
      </w:r>
      <w:r w:rsidRPr="00EC126D">
        <w:rPr>
          <w:sz w:val="23"/>
          <w:szCs w:val="23"/>
        </w:rPr>
        <w:t xml:space="preserve"> </w:t>
      </w:r>
      <w:r w:rsidRPr="00EC126D">
        <w:rPr>
          <w:rFonts w:eastAsia="Lucida Sans Unicode"/>
          <w:bCs/>
          <w:kern w:val="2"/>
          <w:sz w:val="23"/>
          <w:szCs w:val="23"/>
        </w:rPr>
        <w:t>по месту жительства Получателя либо по месту изготовления Изделий.</w:t>
      </w:r>
    </w:p>
    <w:p w:rsidR="0022336E" w:rsidRPr="00EC126D" w:rsidRDefault="0022336E" w:rsidP="00EC126D">
      <w:pPr>
        <w:widowControl w:val="0"/>
        <w:ind w:firstLine="709"/>
        <w:jc w:val="both"/>
        <w:rPr>
          <w:rFonts w:eastAsia="Lucida Sans Unicode"/>
          <w:bCs/>
          <w:kern w:val="2"/>
          <w:sz w:val="23"/>
          <w:szCs w:val="23"/>
        </w:rPr>
      </w:pPr>
    </w:p>
    <w:p w:rsidR="00915EE7" w:rsidRPr="00EC126D" w:rsidRDefault="00915EE7" w:rsidP="00EC126D">
      <w:pPr>
        <w:widowControl w:val="0"/>
        <w:tabs>
          <w:tab w:val="left" w:pos="4995"/>
        </w:tabs>
        <w:snapToGrid w:val="0"/>
        <w:ind w:firstLine="709"/>
        <w:contextualSpacing/>
        <w:jc w:val="center"/>
        <w:rPr>
          <w:b/>
          <w:sz w:val="23"/>
          <w:szCs w:val="23"/>
        </w:rPr>
      </w:pPr>
      <w:r w:rsidRPr="00EC126D">
        <w:rPr>
          <w:b/>
          <w:sz w:val="23"/>
          <w:szCs w:val="23"/>
        </w:rPr>
        <w:t>Требования к качеству работ</w:t>
      </w:r>
    </w:p>
    <w:p w:rsidR="009F39D8" w:rsidRPr="00EC126D" w:rsidRDefault="00DF1182" w:rsidP="00EC126D">
      <w:pPr>
        <w:widowControl w:val="0"/>
        <w:tabs>
          <w:tab w:val="left" w:pos="4995"/>
        </w:tabs>
        <w:snapToGrid w:val="0"/>
        <w:ind w:firstLine="709"/>
        <w:contextualSpacing/>
        <w:jc w:val="both"/>
        <w:rPr>
          <w:sz w:val="23"/>
          <w:szCs w:val="23"/>
        </w:rPr>
      </w:pPr>
      <w:r w:rsidRPr="00EC126D">
        <w:rPr>
          <w:sz w:val="23"/>
          <w:szCs w:val="23"/>
        </w:rPr>
        <w:t xml:space="preserve">Протезы должны соответствовать требованиям Государственного стандарта Российской Федерации  ГОСТ </w:t>
      </w:r>
      <w:proofErr w:type="gramStart"/>
      <w:r w:rsidRPr="00EC126D">
        <w:rPr>
          <w:sz w:val="23"/>
          <w:szCs w:val="23"/>
        </w:rPr>
        <w:t>Р</w:t>
      </w:r>
      <w:proofErr w:type="gramEnd"/>
      <w:r w:rsidRPr="00EC126D">
        <w:rPr>
          <w:sz w:val="23"/>
          <w:szCs w:val="23"/>
        </w:rPr>
        <w:t xml:space="preserve"> ИСО 22523-2007 «Протезы конечностей и </w:t>
      </w:r>
      <w:proofErr w:type="spellStart"/>
      <w:r w:rsidRPr="00EC126D">
        <w:rPr>
          <w:sz w:val="23"/>
          <w:szCs w:val="23"/>
        </w:rPr>
        <w:t>ортезы</w:t>
      </w:r>
      <w:proofErr w:type="spellEnd"/>
      <w:r w:rsidRPr="00EC126D">
        <w:rPr>
          <w:sz w:val="23"/>
          <w:szCs w:val="23"/>
        </w:rPr>
        <w:t xml:space="preserve"> наружные. Требования и методы испытаний», ГОСТ </w:t>
      </w:r>
      <w:proofErr w:type="gramStart"/>
      <w:r w:rsidRPr="00EC126D">
        <w:rPr>
          <w:sz w:val="23"/>
          <w:szCs w:val="23"/>
        </w:rPr>
        <w:t>Р</w:t>
      </w:r>
      <w:proofErr w:type="gramEnd"/>
      <w:r w:rsidRPr="00EC126D">
        <w:rPr>
          <w:sz w:val="23"/>
          <w:szCs w:val="23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240F2" w:rsidRPr="00EC126D" w:rsidRDefault="00A240F2" w:rsidP="00EC126D">
      <w:pPr>
        <w:widowControl w:val="0"/>
        <w:tabs>
          <w:tab w:val="left" w:pos="4995"/>
        </w:tabs>
        <w:snapToGrid w:val="0"/>
        <w:ind w:firstLine="709"/>
        <w:contextualSpacing/>
        <w:jc w:val="both"/>
        <w:rPr>
          <w:sz w:val="23"/>
          <w:szCs w:val="23"/>
        </w:rPr>
      </w:pPr>
    </w:p>
    <w:p w:rsidR="001B5E23" w:rsidRPr="00EC126D" w:rsidRDefault="001B5E23" w:rsidP="00EC12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 w:rsidRPr="00EC126D">
        <w:rPr>
          <w:b/>
          <w:sz w:val="23"/>
          <w:szCs w:val="23"/>
        </w:rPr>
        <w:t>Требования к выполняемым работам.</w:t>
      </w:r>
    </w:p>
    <w:p w:rsidR="001B5E23" w:rsidRPr="00EC126D" w:rsidRDefault="001B5E23" w:rsidP="00EC126D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EC126D">
        <w:rPr>
          <w:sz w:val="23"/>
          <w:szCs w:val="23"/>
        </w:rPr>
        <w:t xml:space="preserve">Выполнение работ должно соответствовать назначениям </w:t>
      </w:r>
      <w:proofErr w:type="gramStart"/>
      <w:r w:rsidRPr="00EC126D">
        <w:rPr>
          <w:sz w:val="23"/>
          <w:szCs w:val="23"/>
        </w:rPr>
        <w:t>медико-социальной</w:t>
      </w:r>
      <w:proofErr w:type="gramEnd"/>
      <w:r w:rsidRPr="00EC126D">
        <w:rPr>
          <w:sz w:val="23"/>
          <w:szCs w:val="23"/>
        </w:rPr>
        <w:t xml:space="preserve"> экспертизы, а также врача. Протез должен изготавливаться с учетом анатомических дефектов нижних конечностей, индивидуально для </w:t>
      </w:r>
      <w:r w:rsidR="00C861A3" w:rsidRPr="00EC126D">
        <w:rPr>
          <w:sz w:val="23"/>
          <w:szCs w:val="23"/>
        </w:rPr>
        <w:t xml:space="preserve"> пациента, при этом </w:t>
      </w:r>
      <w:r w:rsidRPr="00EC126D">
        <w:rPr>
          <w:sz w:val="23"/>
          <w:szCs w:val="23"/>
        </w:rPr>
        <w:t xml:space="preserve">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EC126D">
        <w:rPr>
          <w:sz w:val="23"/>
          <w:szCs w:val="23"/>
        </w:rPr>
        <w:t>медико-социальные</w:t>
      </w:r>
      <w:proofErr w:type="gramEnd"/>
      <w:r w:rsidRPr="00EC126D">
        <w:rPr>
          <w:sz w:val="23"/>
          <w:szCs w:val="23"/>
        </w:rPr>
        <w:t xml:space="preserve"> аспекты.</w:t>
      </w:r>
    </w:p>
    <w:p w:rsidR="001B5E23" w:rsidRPr="00EC126D" w:rsidRDefault="001B5E23" w:rsidP="00EC126D">
      <w:pPr>
        <w:widowControl w:val="0"/>
        <w:ind w:firstLine="709"/>
        <w:jc w:val="both"/>
        <w:rPr>
          <w:sz w:val="23"/>
          <w:szCs w:val="23"/>
        </w:rPr>
      </w:pPr>
      <w:r w:rsidRPr="00EC126D">
        <w:rPr>
          <w:sz w:val="23"/>
          <w:szCs w:val="23"/>
        </w:rPr>
        <w:t>При выполнении указанных работ должен быть осуществлен контроль по примерке и обеспечению инвалида указанным средством реабилитации. Инвалид не должен испытывать болей, избыточного давления, обуславливающих нарушение кровообращения.</w:t>
      </w:r>
    </w:p>
    <w:p w:rsidR="001B5E23" w:rsidRPr="00EC126D" w:rsidRDefault="001B5E23" w:rsidP="00EC126D">
      <w:pPr>
        <w:widowControl w:val="0"/>
        <w:ind w:firstLine="709"/>
        <w:jc w:val="both"/>
        <w:rPr>
          <w:sz w:val="23"/>
          <w:szCs w:val="23"/>
        </w:rPr>
      </w:pPr>
      <w:r w:rsidRPr="00EC126D">
        <w:rPr>
          <w:sz w:val="23"/>
          <w:szCs w:val="23"/>
        </w:rPr>
        <w:t>Изделие должно быть изготовлено из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C126D">
        <w:rPr>
          <w:sz w:val="23"/>
          <w:szCs w:val="23"/>
        </w:rPr>
        <w:t>Роспотребнадзор</w:t>
      </w:r>
      <w:proofErr w:type="spellEnd"/>
      <w:r w:rsidRPr="00EC126D">
        <w:rPr>
          <w:sz w:val="23"/>
          <w:szCs w:val="23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</w:p>
    <w:p w:rsidR="001B5E23" w:rsidRPr="00EC126D" w:rsidRDefault="001B5E23" w:rsidP="00EC126D">
      <w:pPr>
        <w:widowControl w:val="0"/>
        <w:ind w:firstLine="709"/>
        <w:jc w:val="both"/>
        <w:rPr>
          <w:sz w:val="23"/>
          <w:szCs w:val="23"/>
        </w:rPr>
      </w:pPr>
      <w:r w:rsidRPr="00EC126D">
        <w:rPr>
          <w:sz w:val="23"/>
          <w:szCs w:val="23"/>
        </w:rPr>
        <w:t>Изделие должно быть стойким к воздействию физиологических растворов (пота, мочи), не вызывать потертостей, сдавливания, ущемления и наплывов мягких тканей, нарушений кровообращения и болевых ощущений при использовании.</w:t>
      </w:r>
    </w:p>
    <w:p w:rsidR="001B5E23" w:rsidRPr="00EC126D" w:rsidRDefault="001B5E23" w:rsidP="00EC126D">
      <w:pPr>
        <w:widowControl w:val="0"/>
        <w:ind w:firstLine="709"/>
        <w:jc w:val="both"/>
        <w:rPr>
          <w:sz w:val="23"/>
          <w:szCs w:val="23"/>
        </w:rPr>
      </w:pPr>
      <w:r w:rsidRPr="00EC126D">
        <w:rPr>
          <w:sz w:val="23"/>
          <w:szCs w:val="23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1B5E23" w:rsidRPr="00EC126D" w:rsidRDefault="001B5E23" w:rsidP="00EC126D">
      <w:pPr>
        <w:widowControl w:val="0"/>
        <w:ind w:firstLine="709"/>
        <w:jc w:val="both"/>
        <w:rPr>
          <w:sz w:val="23"/>
          <w:szCs w:val="23"/>
        </w:rPr>
      </w:pPr>
    </w:p>
    <w:p w:rsidR="001B5E23" w:rsidRPr="00EC126D" w:rsidRDefault="001B5E23" w:rsidP="00EC126D">
      <w:pPr>
        <w:widowControl w:val="0"/>
        <w:ind w:firstLine="709"/>
        <w:jc w:val="center"/>
        <w:rPr>
          <w:b/>
          <w:bCs/>
          <w:sz w:val="23"/>
          <w:szCs w:val="23"/>
        </w:rPr>
      </w:pPr>
      <w:r w:rsidRPr="00EC126D">
        <w:rPr>
          <w:b/>
          <w:bCs/>
          <w:sz w:val="23"/>
          <w:szCs w:val="23"/>
        </w:rPr>
        <w:t>Требования к результатам выполненных работ.</w:t>
      </w:r>
    </w:p>
    <w:p w:rsidR="001B5E23" w:rsidRPr="00EC126D" w:rsidRDefault="001B5E23" w:rsidP="00EC126D">
      <w:pPr>
        <w:widowControl w:val="0"/>
        <w:tabs>
          <w:tab w:val="left" w:pos="4995"/>
        </w:tabs>
        <w:snapToGrid w:val="0"/>
        <w:ind w:firstLine="709"/>
        <w:jc w:val="both"/>
        <w:rPr>
          <w:sz w:val="23"/>
          <w:szCs w:val="23"/>
        </w:rPr>
      </w:pPr>
      <w:r w:rsidRPr="00EC126D">
        <w:rPr>
          <w:sz w:val="23"/>
          <w:szCs w:val="23"/>
        </w:rPr>
        <w:t>Работы следует считать эффективно исполненными, если у инвалида восстановлена опорная и двигательная функции конечности. Работы по изготовлению для инвалида протеза должны быть выполнены с надлежащим качеством и в установленные сроки.</w:t>
      </w:r>
    </w:p>
    <w:p w:rsidR="00A12A69" w:rsidRPr="00EC126D" w:rsidRDefault="00A12A69" w:rsidP="00EC126D">
      <w:pPr>
        <w:widowControl w:val="0"/>
        <w:tabs>
          <w:tab w:val="left" w:pos="4995"/>
        </w:tabs>
        <w:snapToGrid w:val="0"/>
        <w:ind w:firstLine="709"/>
        <w:contextualSpacing/>
        <w:jc w:val="both"/>
        <w:rPr>
          <w:sz w:val="23"/>
          <w:szCs w:val="23"/>
        </w:rPr>
      </w:pPr>
    </w:p>
    <w:p w:rsidR="009F39D8" w:rsidRPr="00EC126D" w:rsidRDefault="009F39D8" w:rsidP="00EC126D">
      <w:pPr>
        <w:widowControl w:val="0"/>
        <w:ind w:firstLine="709"/>
        <w:contextualSpacing/>
        <w:jc w:val="center"/>
        <w:rPr>
          <w:b/>
          <w:bCs/>
          <w:sz w:val="23"/>
          <w:szCs w:val="23"/>
        </w:rPr>
      </w:pPr>
      <w:r w:rsidRPr="00EC126D">
        <w:rPr>
          <w:b/>
          <w:bCs/>
          <w:sz w:val="23"/>
          <w:szCs w:val="23"/>
        </w:rPr>
        <w:t>Требования к гарантийному сроку</w:t>
      </w:r>
    </w:p>
    <w:p w:rsidR="005D298D" w:rsidRPr="00EC126D" w:rsidRDefault="009F39D8" w:rsidP="00EC126D">
      <w:pPr>
        <w:widowControl w:val="0"/>
        <w:ind w:firstLine="709"/>
        <w:contextualSpacing/>
        <w:jc w:val="both"/>
        <w:rPr>
          <w:b/>
          <w:bCs/>
          <w:sz w:val="23"/>
          <w:szCs w:val="23"/>
          <w:lang w:eastAsia="ar-SA"/>
        </w:rPr>
      </w:pPr>
      <w:r w:rsidRPr="00EC126D">
        <w:rPr>
          <w:color w:val="000000"/>
          <w:sz w:val="23"/>
          <w:szCs w:val="23"/>
        </w:rPr>
        <w:t xml:space="preserve">Гарантийный срок составляет </w:t>
      </w:r>
      <w:r w:rsidR="00A240F2" w:rsidRPr="00EC126D">
        <w:rPr>
          <w:color w:val="000000"/>
          <w:sz w:val="23"/>
          <w:szCs w:val="23"/>
        </w:rPr>
        <w:t>36</w:t>
      </w:r>
      <w:r w:rsidRPr="00EC126D">
        <w:rPr>
          <w:color w:val="000000"/>
          <w:sz w:val="23"/>
          <w:szCs w:val="23"/>
        </w:rPr>
        <w:t xml:space="preserve"> (</w:t>
      </w:r>
      <w:r w:rsidR="00A240F2" w:rsidRPr="00EC126D">
        <w:rPr>
          <w:color w:val="000000"/>
          <w:sz w:val="23"/>
          <w:szCs w:val="23"/>
        </w:rPr>
        <w:t>тридцать шесть</w:t>
      </w:r>
      <w:r w:rsidRPr="00EC126D">
        <w:rPr>
          <w:color w:val="000000"/>
          <w:sz w:val="23"/>
          <w:szCs w:val="23"/>
        </w:rPr>
        <w:t>) месяцев со дня подписания Акта приема-передачи Изделия</w:t>
      </w:r>
      <w:r w:rsidRPr="00EC126D">
        <w:rPr>
          <w:sz w:val="23"/>
          <w:szCs w:val="23"/>
        </w:rPr>
        <w:t>.</w:t>
      </w:r>
      <w:r w:rsidR="005A60C4" w:rsidRPr="00EC126D">
        <w:rPr>
          <w:b/>
          <w:bCs/>
          <w:sz w:val="23"/>
          <w:szCs w:val="23"/>
          <w:lang w:eastAsia="ar-SA"/>
        </w:rPr>
        <w:t xml:space="preserve"> </w:t>
      </w:r>
    </w:p>
    <w:sectPr w:rsidR="005D298D" w:rsidRPr="00EC126D" w:rsidSect="00521C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77" w:rsidRDefault="00B20777" w:rsidP="00521C4C">
      <w:r>
        <w:separator/>
      </w:r>
    </w:p>
  </w:endnote>
  <w:endnote w:type="continuationSeparator" w:id="0">
    <w:p w:rsidR="00B20777" w:rsidRDefault="00B20777" w:rsidP="005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77" w:rsidRDefault="00B20777" w:rsidP="00521C4C">
      <w:r>
        <w:separator/>
      </w:r>
    </w:p>
  </w:footnote>
  <w:footnote w:type="continuationSeparator" w:id="0">
    <w:p w:rsidR="00B20777" w:rsidRDefault="00B20777" w:rsidP="0052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3"/>
        <w:szCs w:val="23"/>
      </w:rPr>
      <w:id w:val="1918518899"/>
      <w:docPartObj>
        <w:docPartGallery w:val="Page Numbers (Top of Page)"/>
        <w:docPartUnique/>
      </w:docPartObj>
    </w:sdtPr>
    <w:sdtEndPr/>
    <w:sdtContent>
      <w:p w:rsidR="00524251" w:rsidRPr="00062D04" w:rsidRDefault="00524251">
        <w:pPr>
          <w:pStyle w:val="a7"/>
          <w:jc w:val="center"/>
          <w:rPr>
            <w:sz w:val="23"/>
            <w:szCs w:val="23"/>
          </w:rPr>
        </w:pPr>
        <w:r w:rsidRPr="00062D04">
          <w:rPr>
            <w:sz w:val="23"/>
            <w:szCs w:val="23"/>
          </w:rPr>
          <w:fldChar w:fldCharType="begin"/>
        </w:r>
        <w:r w:rsidRPr="00062D04">
          <w:rPr>
            <w:sz w:val="23"/>
            <w:szCs w:val="23"/>
          </w:rPr>
          <w:instrText>PAGE   \* MERGEFORMAT</w:instrText>
        </w:r>
        <w:r w:rsidRPr="00062D04">
          <w:rPr>
            <w:sz w:val="23"/>
            <w:szCs w:val="23"/>
          </w:rPr>
          <w:fldChar w:fldCharType="separate"/>
        </w:r>
        <w:r w:rsidR="00A37AF3">
          <w:rPr>
            <w:noProof/>
            <w:sz w:val="23"/>
            <w:szCs w:val="23"/>
          </w:rPr>
          <w:t>2</w:t>
        </w:r>
        <w:r w:rsidRPr="00062D04">
          <w:rPr>
            <w:sz w:val="23"/>
            <w:szCs w:val="23"/>
          </w:rPr>
          <w:fldChar w:fldCharType="end"/>
        </w:r>
      </w:p>
    </w:sdtContent>
  </w:sdt>
  <w:p w:rsidR="00524251" w:rsidRDefault="005242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408"/>
    <w:rsid w:val="000336DF"/>
    <w:rsid w:val="000346D6"/>
    <w:rsid w:val="00035F11"/>
    <w:rsid w:val="0004199A"/>
    <w:rsid w:val="00041B8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2D04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6FA3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0EC7"/>
    <w:rsid w:val="00100F84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D0D"/>
    <w:rsid w:val="00114FD4"/>
    <w:rsid w:val="00115159"/>
    <w:rsid w:val="00115F6C"/>
    <w:rsid w:val="00120FC1"/>
    <w:rsid w:val="0012101B"/>
    <w:rsid w:val="0012102D"/>
    <w:rsid w:val="001215B3"/>
    <w:rsid w:val="00122E80"/>
    <w:rsid w:val="001235E3"/>
    <w:rsid w:val="0012444E"/>
    <w:rsid w:val="0012559C"/>
    <w:rsid w:val="00125650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3C92"/>
    <w:rsid w:val="001453E5"/>
    <w:rsid w:val="00150279"/>
    <w:rsid w:val="001546EF"/>
    <w:rsid w:val="0015577A"/>
    <w:rsid w:val="00155C04"/>
    <w:rsid w:val="00155E35"/>
    <w:rsid w:val="0015754D"/>
    <w:rsid w:val="00160053"/>
    <w:rsid w:val="001608B6"/>
    <w:rsid w:val="001611A9"/>
    <w:rsid w:val="00161F35"/>
    <w:rsid w:val="001647B9"/>
    <w:rsid w:val="00165708"/>
    <w:rsid w:val="00165963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5E23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336E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8C8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974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A34"/>
    <w:rsid w:val="002C3F7C"/>
    <w:rsid w:val="002C4EBD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789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37E7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26B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7607"/>
    <w:rsid w:val="003B101B"/>
    <w:rsid w:val="003B194B"/>
    <w:rsid w:val="003B1EF1"/>
    <w:rsid w:val="003B2B7D"/>
    <w:rsid w:val="003B4ACB"/>
    <w:rsid w:val="003B4F52"/>
    <w:rsid w:val="003B6086"/>
    <w:rsid w:val="003C0FAC"/>
    <w:rsid w:val="003C1A71"/>
    <w:rsid w:val="003C70B5"/>
    <w:rsid w:val="003C7280"/>
    <w:rsid w:val="003C73AD"/>
    <w:rsid w:val="003C78E2"/>
    <w:rsid w:val="003C7D11"/>
    <w:rsid w:val="003C7DC7"/>
    <w:rsid w:val="003D1512"/>
    <w:rsid w:val="003D2D56"/>
    <w:rsid w:val="003D343C"/>
    <w:rsid w:val="003D368A"/>
    <w:rsid w:val="003D53FC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09F2"/>
    <w:rsid w:val="00451861"/>
    <w:rsid w:val="0045217B"/>
    <w:rsid w:val="004523D7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26F"/>
    <w:rsid w:val="004C7712"/>
    <w:rsid w:val="004D235E"/>
    <w:rsid w:val="004D2C73"/>
    <w:rsid w:val="004D2D3E"/>
    <w:rsid w:val="004D2D58"/>
    <w:rsid w:val="004D2E5D"/>
    <w:rsid w:val="004D34F8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1C4C"/>
    <w:rsid w:val="005232C8"/>
    <w:rsid w:val="00523CAC"/>
    <w:rsid w:val="00523D4C"/>
    <w:rsid w:val="00523D7B"/>
    <w:rsid w:val="00524233"/>
    <w:rsid w:val="00524251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535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5922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298D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0AD3"/>
    <w:rsid w:val="005F19F6"/>
    <w:rsid w:val="005F30C4"/>
    <w:rsid w:val="005F3156"/>
    <w:rsid w:val="005F329E"/>
    <w:rsid w:val="005F3C6C"/>
    <w:rsid w:val="005F5CCD"/>
    <w:rsid w:val="005F7AA4"/>
    <w:rsid w:val="005F7F7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45DF5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3D0C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5D83"/>
    <w:rsid w:val="00737282"/>
    <w:rsid w:val="00740050"/>
    <w:rsid w:val="00741F24"/>
    <w:rsid w:val="007425FE"/>
    <w:rsid w:val="0074369C"/>
    <w:rsid w:val="00743D6E"/>
    <w:rsid w:val="00743F57"/>
    <w:rsid w:val="0074589F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1C5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859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5EE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27B99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725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39D8"/>
    <w:rsid w:val="009F4E9F"/>
    <w:rsid w:val="009F5FCB"/>
    <w:rsid w:val="009F75C2"/>
    <w:rsid w:val="009F7886"/>
    <w:rsid w:val="009F7EE8"/>
    <w:rsid w:val="00A00A54"/>
    <w:rsid w:val="00A014BB"/>
    <w:rsid w:val="00A021C6"/>
    <w:rsid w:val="00A038B7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13C4"/>
    <w:rsid w:val="00A12A69"/>
    <w:rsid w:val="00A12B19"/>
    <w:rsid w:val="00A13B18"/>
    <w:rsid w:val="00A15DB9"/>
    <w:rsid w:val="00A16D9A"/>
    <w:rsid w:val="00A17DDA"/>
    <w:rsid w:val="00A236E6"/>
    <w:rsid w:val="00A23DC2"/>
    <w:rsid w:val="00A240F2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AF3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23CE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A7825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1A66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77"/>
    <w:rsid w:val="00B207BF"/>
    <w:rsid w:val="00B20BE6"/>
    <w:rsid w:val="00B2136C"/>
    <w:rsid w:val="00B231D4"/>
    <w:rsid w:val="00B237AE"/>
    <w:rsid w:val="00B24D0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5C99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936"/>
    <w:rsid w:val="00C37C1F"/>
    <w:rsid w:val="00C41F8D"/>
    <w:rsid w:val="00C43B5E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861A3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03B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365B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2474"/>
    <w:rsid w:val="00D334B8"/>
    <w:rsid w:val="00D34DFB"/>
    <w:rsid w:val="00D35698"/>
    <w:rsid w:val="00D3676F"/>
    <w:rsid w:val="00D37049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1A3D"/>
    <w:rsid w:val="00DD24A6"/>
    <w:rsid w:val="00DD26C1"/>
    <w:rsid w:val="00DD3B54"/>
    <w:rsid w:val="00DD4FAD"/>
    <w:rsid w:val="00DD645E"/>
    <w:rsid w:val="00DE1417"/>
    <w:rsid w:val="00DE25B3"/>
    <w:rsid w:val="00DE30E4"/>
    <w:rsid w:val="00DE671F"/>
    <w:rsid w:val="00DE6747"/>
    <w:rsid w:val="00DF1182"/>
    <w:rsid w:val="00DF1EB4"/>
    <w:rsid w:val="00DF2B2E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17D21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47511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96DEB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126D"/>
    <w:rsid w:val="00EC21AB"/>
    <w:rsid w:val="00EC2E36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07B12"/>
    <w:rsid w:val="00F10559"/>
    <w:rsid w:val="00F11FEB"/>
    <w:rsid w:val="00F135A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2D66"/>
    <w:rsid w:val="00F33B1D"/>
    <w:rsid w:val="00F35661"/>
    <w:rsid w:val="00F36F20"/>
    <w:rsid w:val="00F37522"/>
    <w:rsid w:val="00F425A1"/>
    <w:rsid w:val="00F440BE"/>
    <w:rsid w:val="00F45067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0A55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27B99"/>
    <w:pPr>
      <w:widowControl w:val="0"/>
      <w:autoSpaceDE w:val="0"/>
      <w:autoSpaceDN w:val="0"/>
      <w:adjustRightInd w:val="0"/>
      <w:spacing w:line="321" w:lineRule="exact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927B9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240F2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2">
    <w:name w:val="Font Style12"/>
    <w:uiPriority w:val="99"/>
    <w:rsid w:val="00A240F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A24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A240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footnote text"/>
    <w:basedOn w:val="a"/>
    <w:link w:val="a6"/>
    <w:semiHidden/>
    <w:rsid w:val="00033408"/>
    <w:pPr>
      <w:suppressAutoHyphens/>
    </w:pPr>
    <w:rPr>
      <w:lang w:eastAsia="ar-SA"/>
    </w:rPr>
  </w:style>
  <w:style w:type="character" w:customStyle="1" w:styleId="a6">
    <w:name w:val="Текст сноски Знак"/>
    <w:basedOn w:val="a0"/>
    <w:link w:val="a5"/>
    <w:semiHidden/>
    <w:rsid w:val="000334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1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27B99"/>
    <w:pPr>
      <w:widowControl w:val="0"/>
      <w:autoSpaceDE w:val="0"/>
      <w:autoSpaceDN w:val="0"/>
      <w:adjustRightInd w:val="0"/>
      <w:spacing w:line="321" w:lineRule="exact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927B9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240F2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2">
    <w:name w:val="Font Style12"/>
    <w:uiPriority w:val="99"/>
    <w:rsid w:val="00A240F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A24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uiPriority w:val="99"/>
    <w:rsid w:val="00A240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2C14-C9B0-41BA-89DB-4E1CBC9A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Марина Васильевна</dc:creator>
  <cp:lastModifiedBy>Коровкина Татьяна Александровна</cp:lastModifiedBy>
  <cp:revision>193</cp:revision>
  <cp:lastPrinted>2022-11-29T12:01:00Z</cp:lastPrinted>
  <dcterms:created xsi:type="dcterms:W3CDTF">2020-02-28T10:17:00Z</dcterms:created>
  <dcterms:modified xsi:type="dcterms:W3CDTF">2022-11-29T13:02:00Z</dcterms:modified>
</cp:coreProperties>
</file>