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3C" w:rsidRDefault="0086043C" w:rsidP="0086043C">
      <w:pPr>
        <w:widowControl w:val="0"/>
        <w:tabs>
          <w:tab w:val="left" w:pos="426"/>
        </w:tabs>
        <w:ind w:firstLine="709"/>
        <w:jc w:val="right"/>
        <w:rPr>
          <w:rFonts w:eastAsia="Lucida Sans Unicode"/>
          <w:bCs/>
          <w:color w:val="000000"/>
          <w:kern w:val="2"/>
          <w:szCs w:val="22"/>
        </w:rPr>
      </w:pPr>
      <w:r w:rsidRPr="0086043C">
        <w:rPr>
          <w:rFonts w:eastAsia="Lucida Sans Unicode"/>
          <w:bCs/>
          <w:color w:val="000000"/>
          <w:kern w:val="2"/>
          <w:szCs w:val="22"/>
        </w:rPr>
        <w:t>Приложение № 1 к Извещению</w:t>
      </w:r>
    </w:p>
    <w:p w:rsidR="00C440F3" w:rsidRPr="0086043C" w:rsidRDefault="00C440F3" w:rsidP="0086043C">
      <w:pPr>
        <w:widowControl w:val="0"/>
        <w:tabs>
          <w:tab w:val="left" w:pos="426"/>
        </w:tabs>
        <w:ind w:firstLine="709"/>
        <w:jc w:val="right"/>
        <w:rPr>
          <w:rFonts w:eastAsia="Lucida Sans Unicode"/>
          <w:bCs/>
          <w:color w:val="000000"/>
          <w:kern w:val="2"/>
          <w:szCs w:val="22"/>
        </w:rPr>
      </w:pPr>
    </w:p>
    <w:p w:rsidR="00B12DEC" w:rsidRPr="00940BBB" w:rsidRDefault="00B12DEC" w:rsidP="00B12DEC">
      <w:pPr>
        <w:jc w:val="center"/>
        <w:rPr>
          <w:b/>
        </w:rPr>
      </w:pPr>
      <w:r w:rsidRPr="00940BBB">
        <w:rPr>
          <w:b/>
        </w:rPr>
        <w:t>Описание объекта закупки</w:t>
      </w:r>
    </w:p>
    <w:p w:rsidR="00B12DEC" w:rsidRDefault="00B12DEC" w:rsidP="00B12DEC">
      <w:pPr>
        <w:jc w:val="center"/>
        <w:rPr>
          <w:b/>
        </w:rPr>
      </w:pPr>
      <w:r w:rsidRPr="00940BBB">
        <w:rPr>
          <w:b/>
        </w:rPr>
        <w:t xml:space="preserve">на </w:t>
      </w:r>
      <w:r w:rsidR="00636E9B">
        <w:rPr>
          <w:b/>
        </w:rPr>
        <w:t>поставку</w:t>
      </w:r>
      <w:r w:rsidR="00636E9B" w:rsidRPr="00636E9B">
        <w:rPr>
          <w:b/>
        </w:rPr>
        <w:t xml:space="preserve"> абсорбирующего белья (впитывающие простыни) для обеспечения инвалидов и детей-инвалидов</w:t>
      </w:r>
    </w:p>
    <w:p w:rsidR="00EF25ED" w:rsidRPr="00940BBB" w:rsidRDefault="00EF25ED" w:rsidP="00B12DEC">
      <w:pPr>
        <w:jc w:val="center"/>
        <w:rPr>
          <w:b/>
        </w:rPr>
      </w:pPr>
    </w:p>
    <w:tbl>
      <w:tblPr>
        <w:tblW w:w="1050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4121"/>
        <w:gridCol w:w="1427"/>
        <w:gridCol w:w="1417"/>
      </w:tblGrid>
      <w:tr w:rsidR="00B12DEC" w:rsidRPr="00940BBB" w:rsidTr="00A83EFF">
        <w:trPr>
          <w:trHeight w:val="8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eastAsia="ru-RU"/>
              </w:rPr>
            </w:pPr>
          </w:p>
          <w:p w:rsidR="00B12DEC" w:rsidRPr="00940BBB" w:rsidRDefault="00B12DEC" w:rsidP="00A83EFF">
            <w:pPr>
              <w:suppressLineNumbers/>
              <w:jc w:val="center"/>
              <w:rPr>
                <w:rFonts w:eastAsia="Albany AMT"/>
                <w:b/>
                <w:kern w:val="2"/>
              </w:rPr>
            </w:pPr>
            <w:r w:rsidRPr="00940BBB">
              <w:rPr>
                <w:b/>
              </w:rPr>
              <w:t>Наименование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  <w:rPr>
                <w:b/>
              </w:rPr>
            </w:pPr>
            <w:r w:rsidRPr="00940BBB">
              <w:rPr>
                <w:b/>
              </w:rPr>
              <w:t>Наименование характеристики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  <w:rPr>
                <w:b/>
              </w:rPr>
            </w:pPr>
            <w:r w:rsidRPr="00940BBB">
              <w:rPr>
                <w:b/>
              </w:rPr>
              <w:t>Показатель характеристики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  <w:rPr>
                <w:b/>
              </w:rPr>
            </w:pPr>
            <w:r w:rsidRPr="00940BBB">
              <w:rPr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</w:pPr>
            <w:r w:rsidRPr="00940BBB">
              <w:rPr>
                <w:b/>
              </w:rPr>
              <w:t>Количество Товара</w:t>
            </w:r>
          </w:p>
        </w:tc>
      </w:tr>
      <w:tr w:rsidR="00B12DEC" w:rsidRPr="00940BBB" w:rsidTr="00A83EFF">
        <w:trPr>
          <w:trHeight w:val="2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r w:rsidRPr="00940BBB">
              <w:t>Впитывающие простыни (пеленки)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1" w:right="121"/>
            </w:pPr>
            <w:r w:rsidRPr="00940BBB">
              <w:t xml:space="preserve">Размер, </w:t>
            </w:r>
            <w:proofErr w:type="spellStart"/>
            <w:r w:rsidRPr="00940BBB">
              <w:t>впитываемость</w:t>
            </w:r>
            <w:proofErr w:type="spell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Размером не менее 40 х 60 см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val="en-US"/>
              </w:rPr>
            </w:pPr>
            <w:r w:rsidRPr="00940BBB"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  <w:r>
              <w:t>990</w:t>
            </w:r>
          </w:p>
        </w:tc>
      </w:tr>
      <w:tr w:rsidR="00B12DEC" w:rsidRPr="00940BBB" w:rsidTr="00A83EFF">
        <w:trPr>
          <w:trHeight w:val="53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/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1" w:right="121"/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2"/>
            </w:pPr>
            <w:proofErr w:type="spellStart"/>
            <w:r w:rsidRPr="00940BBB">
              <w:t>впитываемостью</w:t>
            </w:r>
            <w:proofErr w:type="spellEnd"/>
            <w:r w:rsidRPr="00940BBB">
              <w:t xml:space="preserve"> от 400 мл. до 500 мл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</w:tr>
      <w:tr w:rsidR="00B12DEC" w:rsidRPr="00940BBB" w:rsidTr="00A83EFF">
        <w:trPr>
          <w:trHeight w:val="1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Размером не менее 60 х 60 см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val="en-US"/>
              </w:rPr>
            </w:pPr>
            <w:r w:rsidRPr="00940BBB"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  <w:r>
              <w:t>12 960</w:t>
            </w:r>
          </w:p>
        </w:tc>
      </w:tr>
      <w:tr w:rsidR="00B12DEC" w:rsidRPr="00940BBB" w:rsidTr="00A83EFF">
        <w:trPr>
          <w:trHeight w:val="5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2"/>
            </w:pPr>
            <w:proofErr w:type="spellStart"/>
            <w:r w:rsidRPr="00940BBB">
              <w:t>впитываемостью</w:t>
            </w:r>
            <w:proofErr w:type="spellEnd"/>
            <w:r w:rsidRPr="00940BBB">
              <w:t xml:space="preserve"> от 800 мл.  до 1 200 мл.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</w:tr>
      <w:tr w:rsidR="00B12DEC" w:rsidRPr="00940BBB" w:rsidTr="00A83EFF">
        <w:trPr>
          <w:trHeight w:val="2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Размером не менее 60 х 90 см.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val="en-US"/>
              </w:rPr>
            </w:pPr>
            <w:r w:rsidRPr="00940BBB"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  <w:r>
              <w:t>324 000</w:t>
            </w:r>
          </w:p>
        </w:tc>
      </w:tr>
      <w:tr w:rsidR="00B12DEC" w:rsidRPr="00940BBB" w:rsidTr="00A83EFF">
        <w:trPr>
          <w:trHeight w:val="5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2"/>
            </w:pPr>
            <w:proofErr w:type="spellStart"/>
            <w:r w:rsidRPr="00940BBB">
              <w:t>впитываемостью</w:t>
            </w:r>
            <w:proofErr w:type="spellEnd"/>
            <w:r w:rsidRPr="00940BBB">
              <w:t xml:space="preserve"> от 1 200 мл.  до 1 900 мл.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1" w:right="121"/>
            </w:pPr>
            <w:r w:rsidRPr="00940BBB">
              <w:t>Требования к качеству товара</w:t>
            </w:r>
            <w:r w:rsidRPr="00940BBB">
              <w:tab/>
            </w:r>
          </w:p>
          <w:p w:rsidR="00B12DEC" w:rsidRPr="00940BBB" w:rsidRDefault="00B12DEC" w:rsidP="00A83EFF">
            <w:pPr>
              <w:ind w:left="141" w:right="121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В впитывающих простынях (пеленках) не допускаются механические повреждения (разрыв края, разрезы и т.п.), пятна различного происхождения, посторонние включения.</w:t>
            </w:r>
          </w:p>
          <w:p w:rsidR="00B12DEC" w:rsidRPr="00940BBB" w:rsidRDefault="00B12DEC" w:rsidP="00AA6468">
            <w:pPr>
              <w:ind w:left="142"/>
            </w:pPr>
            <w:r w:rsidRPr="00940BBB">
              <w:t xml:space="preserve">Печатное изображение на впитывающих простынях (пеленках) </w:t>
            </w:r>
            <w:r w:rsidR="00AA6468">
              <w:t>четкое</w:t>
            </w:r>
            <w:r w:rsidRPr="00940BBB">
              <w:t xml:space="preserve"> без искажений и пробелов. Не допускаются следы </w:t>
            </w:r>
            <w:proofErr w:type="spellStart"/>
            <w:r w:rsidRPr="00940BBB">
              <w:t>выщипывания</w:t>
            </w:r>
            <w:proofErr w:type="spellEnd"/>
            <w:r w:rsidRPr="00940BBB">
              <w:t xml:space="preserve"> волокон с поверхности пеленок и </w:t>
            </w:r>
            <w:proofErr w:type="spellStart"/>
            <w:r w:rsidRPr="00940BBB">
              <w:t>отмарывания</w:t>
            </w:r>
            <w:proofErr w:type="spellEnd"/>
            <w:r w:rsidRPr="00940BBB">
              <w:t xml:space="preserve"> краски.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snapToGrid w:val="0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snapToGrid w:val="0"/>
              <w:jc w:val="center"/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E1440B">
            <w:pPr>
              <w:spacing w:before="28" w:after="119" w:line="100" w:lineRule="atLeast"/>
              <w:ind w:left="141" w:right="121"/>
            </w:pPr>
            <w:r w:rsidRPr="00940BBB">
              <w:t>срок год</w:t>
            </w:r>
            <w:r w:rsidR="00E1440B">
              <w:t>ности на момент поставки Товара составляет</w:t>
            </w:r>
            <w:bookmarkStart w:id="0" w:name="_GoBack"/>
            <w:bookmarkEnd w:id="0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не менее 12 (Двенадцати) месяцев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1" w:right="121"/>
            </w:pPr>
            <w:r w:rsidRPr="00940BBB">
              <w:t>Назначение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Предназначены для: соблюдения правил личной гигиены; избавления от психологического напряжения и чувства дискомфорта лежачих больных.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1" w:right="121"/>
            </w:pPr>
            <w:r w:rsidRPr="00940BBB">
              <w:t>Способ склейки слоев (швов)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AA6468" w:rsidP="00A83EFF">
            <w:pPr>
              <w:ind w:left="142"/>
            </w:pPr>
            <w:r>
              <w:t xml:space="preserve">Верхний и наружный слои </w:t>
            </w:r>
            <w:r w:rsidR="00B12DEC" w:rsidRPr="00940BBB">
              <w:t>спаяны между собой по краям пеленки и удерживать жидкость внутри пеленки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pacing w:before="28" w:line="100" w:lineRule="atLeast"/>
              <w:ind w:left="141" w:right="121"/>
            </w:pPr>
            <w:r w:rsidRPr="00940BBB">
              <w:t xml:space="preserve">Верхний слой простыни: материал на основе целлюлозы. Впитывающий слой –основа с </w:t>
            </w:r>
            <w:r w:rsidRPr="00940BBB">
              <w:lastRenderedPageBreak/>
              <w:t>впитывающим веществом.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lastRenderedPageBreak/>
              <w:t>Наличие и соответствие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pacing w:before="28" w:line="100" w:lineRule="atLeast"/>
              <w:ind w:left="141" w:right="121"/>
            </w:pPr>
            <w:r w:rsidRPr="00940BBB">
              <w:t>Нижний слой – пленка полиэтиленовая.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Наличие и соответствие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spacing w:before="28" w:line="100" w:lineRule="atLeast"/>
            </w:pPr>
            <w:r w:rsidRPr="00940BBB">
              <w:t>ИТОГО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DEC" w:rsidRPr="00940BBB" w:rsidRDefault="00B12DEC" w:rsidP="00A83EFF">
            <w:pPr>
              <w:jc w:val="center"/>
              <w:rPr>
                <w:rFonts w:eastAsia="Albany AMT"/>
                <w:kern w:val="2"/>
              </w:rPr>
            </w:pPr>
            <w:r>
              <w:rPr>
                <w:rFonts w:eastAsia="Albany AMT"/>
                <w:kern w:val="2"/>
              </w:rPr>
              <w:t>337 950</w:t>
            </w:r>
          </w:p>
        </w:tc>
      </w:tr>
    </w:tbl>
    <w:p w:rsidR="00B12DEC" w:rsidRPr="00940BBB" w:rsidRDefault="00B12DEC" w:rsidP="00B12DEC">
      <w:pPr>
        <w:ind w:firstLine="709"/>
        <w:jc w:val="both"/>
        <w:rPr>
          <w:b/>
        </w:rPr>
      </w:pPr>
      <w:r w:rsidRPr="00940BBB">
        <w:rPr>
          <w:b/>
        </w:rPr>
        <w:t>Требования к качеству, техническим, функциональным характеристикам товара, требования к их безопасности, требования к отгрузке, упаковке и иные показатели, связанные с определением соответствия поставляемого товара потребностям государственного заказчика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  <w:b/>
          <w:bCs/>
        </w:rPr>
        <w:t xml:space="preserve">Общие технические характеристики </w:t>
      </w:r>
      <w:r w:rsidRPr="00940BBB">
        <w:rPr>
          <w:rFonts w:eastAsia="Lucida Sans Unicode"/>
          <w:b/>
        </w:rPr>
        <w:t>товара</w:t>
      </w:r>
    </w:p>
    <w:p w:rsidR="00B12DEC" w:rsidRPr="00940BBB" w:rsidRDefault="00B12DEC" w:rsidP="00B12DEC">
      <w:pPr>
        <w:ind w:firstLine="709"/>
        <w:jc w:val="both"/>
        <w:rPr>
          <w:rFonts w:eastAsia="Albany AMT"/>
        </w:rPr>
      </w:pPr>
      <w:r w:rsidRPr="00940BBB">
        <w:rPr>
          <w:rFonts w:eastAsia="Lucida Sans Unicode"/>
        </w:rPr>
        <w:t xml:space="preserve">Классификация абсорбирующего белья должна соответствовать Национальному стандарту </w:t>
      </w:r>
      <w:r w:rsidRPr="00940BBB">
        <w:t>ГОСТ Р ИСО 9999-2019 "Вспомогательные средства для людей с ограничениями жизнедеятельности. Классификация и терминология".</w:t>
      </w:r>
    </w:p>
    <w:p w:rsidR="00B12DEC" w:rsidRPr="00940BBB" w:rsidRDefault="00B12DEC" w:rsidP="00B12DEC">
      <w:pPr>
        <w:ind w:firstLine="709"/>
        <w:jc w:val="both"/>
        <w:rPr>
          <w:b/>
          <w:bCs/>
        </w:rPr>
      </w:pPr>
      <w:r w:rsidRPr="00940BBB">
        <w:t>Абсорбирующее белье (пеленки) должно предоставлять многослойное изделие, нижний слой материала не пропускающий влагу.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b/>
          <w:bCs/>
          <w:kern w:val="2"/>
        </w:rPr>
        <w:t>Требования к размерам, упаковке, отгрузке товара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Маркировка упаковки должна включать: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-условное обозначение группы товара, товарную марку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-обозначение номера изделия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 xml:space="preserve">-обозначение </w:t>
      </w:r>
      <w:proofErr w:type="spellStart"/>
      <w:r w:rsidRPr="00940BBB">
        <w:rPr>
          <w:kern w:val="2"/>
        </w:rPr>
        <w:t>впитываемости</w:t>
      </w:r>
      <w:proofErr w:type="spellEnd"/>
      <w:r w:rsidRPr="00940BBB">
        <w:rPr>
          <w:kern w:val="2"/>
        </w:rPr>
        <w:t xml:space="preserve"> изделия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-страну-изготовителя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-наименование предприятия-изготовителя, юридический адрес, товарный знак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-номер артикула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-отличительные характеристики пеленок в соответствии с их техническим исполнением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-количество изделий в упаковке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-дату (месяц, год) изготовления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-гарантийный срок годности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-указание по утилизации: «Не бросать в канализацию»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-правила использования в виде картинок или текста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-штриховой код изделия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-информацию о сертификации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 иное.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  <w:b/>
          <w:bCs/>
        </w:rPr>
        <w:t>Требования к качеству и безопасности товара</w:t>
      </w:r>
    </w:p>
    <w:p w:rsidR="00B12DEC" w:rsidRPr="00940BBB" w:rsidRDefault="00B12DEC" w:rsidP="00B12DEC">
      <w:pPr>
        <w:ind w:firstLine="709"/>
        <w:jc w:val="both"/>
        <w:rPr>
          <w:rFonts w:eastAsia="Albany AMT"/>
          <w:bCs/>
        </w:rPr>
      </w:pPr>
      <w:r w:rsidRPr="00940BBB">
        <w:rPr>
          <w:rFonts w:eastAsia="Lucida Sans Unicode"/>
        </w:rPr>
        <w:t>Сырье и материалы для изготовления абсорбирующего белья должны быть разрешены к применению органами Федеральной службы по надзору в сфере защиты прав потребителей и благополучия человека.</w:t>
      </w:r>
    </w:p>
    <w:p w:rsidR="00B12DEC" w:rsidRPr="00940BBB" w:rsidRDefault="00B12DEC" w:rsidP="00B12DEC">
      <w:pPr>
        <w:widowControl w:val="0"/>
        <w:tabs>
          <w:tab w:val="left" w:pos="432"/>
        </w:tabs>
        <w:jc w:val="both"/>
      </w:pPr>
      <w:r w:rsidRPr="00940BBB">
        <w:rPr>
          <w:bCs/>
        </w:rPr>
        <w:tab/>
        <w:t xml:space="preserve">    Изделия должно соответствовать требованиям государственных стандартов.</w:t>
      </w:r>
    </w:p>
    <w:p w:rsidR="00B12DEC" w:rsidRPr="00940BBB" w:rsidRDefault="00B12DEC" w:rsidP="00B12DEC">
      <w:pPr>
        <w:jc w:val="both"/>
        <w:rPr>
          <w:rFonts w:eastAsia="Lucida Sans Unicode"/>
        </w:rPr>
      </w:pPr>
      <w:r w:rsidRPr="00940BBB">
        <w:rPr>
          <w:rFonts w:eastAsia="Lucida Sans Unicode"/>
        </w:rPr>
        <w:tab/>
        <w:t>При поставке товара наличие копий регистрационного удостоверения и документа, подтверждающего соответствие товара (сертификат соответствия)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В абсорбирующем белье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 xml:space="preserve">Печатное изображение на абсорбирующем белье должно быть четким, без искажений и пробелов. Не допускаются следы </w:t>
      </w:r>
      <w:proofErr w:type="spellStart"/>
      <w:r w:rsidRPr="00940BBB">
        <w:rPr>
          <w:rFonts w:eastAsia="Lucida Sans Unicode"/>
        </w:rPr>
        <w:t>выщипывания</w:t>
      </w:r>
      <w:proofErr w:type="spellEnd"/>
      <w:r w:rsidRPr="00940BBB">
        <w:rPr>
          <w:rFonts w:eastAsia="Lucida Sans Unicode"/>
        </w:rPr>
        <w:t xml:space="preserve"> волокон с поверхности абсорбирующего белья и </w:t>
      </w:r>
      <w:proofErr w:type="spellStart"/>
      <w:r w:rsidRPr="00940BBB">
        <w:rPr>
          <w:rFonts w:eastAsia="Lucida Sans Unicode"/>
        </w:rPr>
        <w:t>отмарывания</w:t>
      </w:r>
      <w:proofErr w:type="spellEnd"/>
      <w:r w:rsidRPr="00940BBB">
        <w:rPr>
          <w:rFonts w:eastAsia="Lucida Sans Unicode"/>
        </w:rPr>
        <w:t xml:space="preserve"> краски.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  <w:b/>
          <w:bCs/>
        </w:rPr>
        <w:lastRenderedPageBreak/>
        <w:t>Требования к размерам, упаковке, отгрузке товара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Абсорбирующее белье должно быть упаковано по несколько штук в пакеты из полимерной пленки или пачки по ГОСТ 33781-2016</w:t>
      </w:r>
      <w:r w:rsidRPr="00940BBB">
        <w:t xml:space="preserve"> «Упаковка потребительская из картона, бумаги и комбинированных материалов. Общие технические условия»</w:t>
      </w:r>
      <w:r w:rsidRPr="00940BBB">
        <w:rPr>
          <w:rFonts w:eastAsia="Lucida Sans Unicode"/>
        </w:rPr>
        <w:t xml:space="preserve"> или коробки по ГОСТ 33781-2016</w:t>
      </w:r>
      <w:r w:rsidRPr="00940BBB">
        <w:t xml:space="preserve"> «Упаковка потребительская из картона, бумаги и комбинированных материалов. Общие технические условия»</w:t>
      </w:r>
      <w:r w:rsidRPr="00940BBB">
        <w:rPr>
          <w:rFonts w:eastAsia="Lucida Sans Unicode"/>
        </w:rPr>
        <w:t>, или другую тару, обеспечивающую сохранность абсорбирующего белья при транспортировании и хранении. Швы в пакетах из полимерной пленки должны быть заварены или запаяны.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Упаковка должна обеспечивать защиту от воздействия механических и климатических факторов, защиту Товара от повреждений, порчи (изнашивания), а также от загрязнения во время транспортирования и хранения Товара.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Транспортирование товара производится по ГОСТ 6658-75</w:t>
      </w:r>
      <w:r w:rsidRPr="00940BBB">
        <w:t xml:space="preserve"> «Изделия из бумаги и картона. Упаковка, маркировка, транспортирование и хранение»</w:t>
      </w:r>
      <w:r w:rsidRPr="00940BBB">
        <w:rPr>
          <w:rFonts w:eastAsia="Lucida Sans Unicode"/>
        </w:rPr>
        <w:t xml:space="preserve"> любым видом транспорта в соответствии с правилами перевозки грузов, действующими на данном виде транспорта.</w:t>
      </w:r>
    </w:p>
    <w:p w:rsidR="00FB648D" w:rsidRDefault="00FB648D"/>
    <w:sectPr w:rsidR="00FB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lbany A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4"/>
    <w:rsid w:val="00636E9B"/>
    <w:rsid w:val="0086043C"/>
    <w:rsid w:val="00AA6468"/>
    <w:rsid w:val="00B12DEC"/>
    <w:rsid w:val="00C440F3"/>
    <w:rsid w:val="00E1440B"/>
    <w:rsid w:val="00E60734"/>
    <w:rsid w:val="00EF25ED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A9D1-2258-466B-AD4C-C869EAC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D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Ахмадуллина Диана Альбертовна</cp:lastModifiedBy>
  <cp:revision>12</cp:revision>
  <cp:lastPrinted>2023-09-04T10:52:00Z</cp:lastPrinted>
  <dcterms:created xsi:type="dcterms:W3CDTF">2023-09-04T10:52:00Z</dcterms:created>
  <dcterms:modified xsi:type="dcterms:W3CDTF">2023-10-25T13:52:00Z</dcterms:modified>
</cp:coreProperties>
</file>