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07716" w14:textId="37A54482" w:rsidR="002F2EF1" w:rsidRDefault="002F2EF1" w:rsidP="002F2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F2EF1">
        <w:rPr>
          <w:rFonts w:ascii="Times New Roman" w:hAnsi="Times New Roman" w:cs="Times New Roman"/>
          <w:sz w:val="24"/>
        </w:rPr>
        <w:t>Приложение 1 к Извещению об осуществлении закупки</w:t>
      </w:r>
    </w:p>
    <w:p w14:paraId="6ED5C9BC" w14:textId="77777777" w:rsidR="001C3F85" w:rsidRPr="002F2EF1" w:rsidRDefault="001C3F85" w:rsidP="002F2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8A2CAA0" w14:textId="77777777" w:rsidR="00846B91" w:rsidRDefault="00846B91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B91">
        <w:rPr>
          <w:rFonts w:ascii="Times New Roman" w:hAnsi="Times New Roman" w:cs="Times New Roman"/>
          <w:b/>
          <w:sz w:val="24"/>
        </w:rPr>
        <w:t>Описание объекта закупки</w:t>
      </w:r>
    </w:p>
    <w:p w14:paraId="63DD84D0" w14:textId="5C3816F6" w:rsidR="00CB3E8F" w:rsidRPr="001C3F85" w:rsidRDefault="00CB3E8F" w:rsidP="001C3F85">
      <w:pPr>
        <w:pStyle w:val="3"/>
        <w:tabs>
          <w:tab w:val="left" w:pos="6600"/>
        </w:tabs>
        <w:spacing w:line="240" w:lineRule="auto"/>
        <w:jc w:val="center"/>
        <w:rPr>
          <w:b/>
          <w:sz w:val="24"/>
        </w:rPr>
      </w:pPr>
      <w:r w:rsidRPr="001C3F85">
        <w:rPr>
          <w:b/>
          <w:sz w:val="24"/>
        </w:rPr>
        <w:t xml:space="preserve">Поставка </w:t>
      </w:r>
      <w:r w:rsidR="001C3F85" w:rsidRPr="001C3F85">
        <w:rPr>
          <w:b/>
          <w:bCs/>
          <w:i/>
          <w:sz w:val="24"/>
        </w:rPr>
        <w:t>расходных материалов для копировальной и множительной техники для нужд</w:t>
      </w:r>
      <w:r w:rsidR="001C3F85">
        <w:rPr>
          <w:b/>
          <w:bCs/>
          <w:i/>
          <w:sz w:val="24"/>
        </w:rPr>
        <w:t xml:space="preserve"> </w:t>
      </w:r>
      <w:r w:rsidR="001C3F85" w:rsidRPr="001C3F85">
        <w:rPr>
          <w:b/>
          <w:bCs/>
          <w:i/>
          <w:sz w:val="24"/>
        </w:rPr>
        <w:t>Г</w:t>
      </w:r>
      <w:proofErr w:type="gramStart"/>
      <w:r w:rsidR="001C3F85" w:rsidRPr="001C3F85">
        <w:rPr>
          <w:b/>
          <w:bCs/>
          <w:i/>
          <w:sz w:val="24"/>
        </w:rPr>
        <w:t>У-</w:t>
      </w:r>
      <w:proofErr w:type="gramEnd"/>
      <w:r w:rsidR="001C3F85" w:rsidRPr="001C3F85">
        <w:rPr>
          <w:b/>
          <w:bCs/>
          <w:i/>
          <w:sz w:val="24"/>
        </w:rPr>
        <w:t xml:space="preserve"> Ивановского регионального отделения ФСС РФ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24"/>
        <w:gridCol w:w="4352"/>
        <w:gridCol w:w="992"/>
      </w:tblGrid>
      <w:tr w:rsidR="001C3F85" w:rsidRPr="00EA798C" w14:paraId="729305E6" w14:textId="77777777" w:rsidTr="001C3F85">
        <w:trPr>
          <w:trHeight w:val="155"/>
        </w:trPr>
        <w:tc>
          <w:tcPr>
            <w:tcW w:w="680" w:type="dxa"/>
            <w:shd w:val="clear" w:color="auto" w:fill="auto"/>
            <w:noWrap/>
            <w:vAlign w:val="center"/>
          </w:tcPr>
          <w:p w14:paraId="01A999A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2791BF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товара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B33EE8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2EE7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</w:t>
            </w:r>
          </w:p>
        </w:tc>
      </w:tr>
      <w:tr w:rsidR="001C3F85" w:rsidRPr="00EA798C" w14:paraId="5F9CB01A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562B1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4" w:type="dxa"/>
            <w:shd w:val="clear" w:color="auto" w:fill="auto"/>
            <w:hideMark/>
          </w:tcPr>
          <w:p w14:paraId="3DBFBF70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Фотобарабан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Lexmark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56F0Z00 для МФУ 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Lexmark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MX421ade (Производительностью 75 000 </w:t>
            </w:r>
            <w:proofErr w:type="spellStart"/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</w:t>
            </w:r>
            <w:proofErr w:type="spellEnd"/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4352" w:type="dxa"/>
            <w:shd w:val="clear" w:color="auto" w:fill="auto"/>
            <w:vAlign w:val="center"/>
            <w:hideMark/>
          </w:tcPr>
          <w:p w14:paraId="001FFA5E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Lexmark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»; </w:t>
            </w:r>
          </w:p>
          <w:p w14:paraId="65D490FB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14:paraId="26CAED2A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60000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92F6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1C3F85" w:rsidRPr="00EA798C" w14:paraId="420D49FA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1CB0E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4" w:type="dxa"/>
            <w:shd w:val="clear" w:color="auto" w:fill="auto"/>
            <w:hideMark/>
          </w:tcPr>
          <w:p w14:paraId="7CBC9258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56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A798C">
              <w:rPr>
                <w:rFonts w:ascii="Times New Roman" w:hAnsi="Times New Roman" w:cs="Times New Roman"/>
                <w:sz w:val="24"/>
              </w:rPr>
              <w:t>5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XO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для МФУ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MX</w:t>
            </w:r>
            <w:r w:rsidRPr="00EA798C">
              <w:rPr>
                <w:rFonts w:ascii="Times New Roman" w:hAnsi="Times New Roman" w:cs="Times New Roman"/>
                <w:sz w:val="24"/>
              </w:rPr>
              <w:t>421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ade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(Производительностью 75 000 </w:t>
            </w:r>
            <w:proofErr w:type="spellStart"/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52" w:type="dxa"/>
            <w:shd w:val="clear" w:color="auto" w:fill="auto"/>
            <w:hideMark/>
          </w:tcPr>
          <w:p w14:paraId="69472BC8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>»;</w:t>
            </w:r>
          </w:p>
          <w:p w14:paraId="6A67948F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Технология печати: </w:t>
            </w:r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>;</w:t>
            </w:r>
          </w:p>
          <w:p w14:paraId="22BB2A49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Количество страниц: не менее 20000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2016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1C3F85" w:rsidRPr="00EA798C" w14:paraId="4D311890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DBC913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4" w:type="dxa"/>
            <w:shd w:val="clear" w:color="auto" w:fill="auto"/>
          </w:tcPr>
          <w:p w14:paraId="14BDA743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Phaser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108R00796 для МФУ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PHASER 3635MFP/Х (Производительностью 75 000 </w:t>
            </w:r>
            <w:proofErr w:type="spellStart"/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4AC66226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14:paraId="37B0171C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Технология печати: </w:t>
            </w:r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>;</w:t>
            </w:r>
          </w:p>
          <w:p w14:paraId="797355B3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Количество страниц: не менее 10000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BADA3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1C3F85" w:rsidRPr="00EA798C" w14:paraId="54CFE3E9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8817B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4" w:type="dxa"/>
            <w:shd w:val="clear" w:color="auto" w:fill="auto"/>
          </w:tcPr>
          <w:p w14:paraId="5301B0CD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Hewlett</w:t>
            </w:r>
            <w:r w:rsidRPr="00EA798C">
              <w:rPr>
                <w:rFonts w:ascii="Times New Roman" w:hAnsi="Times New Roman" w:cs="Times New Roman"/>
                <w:sz w:val="24"/>
              </w:rPr>
              <w:t>-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Packard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LaserJet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CE</w:t>
            </w:r>
            <w:r w:rsidRPr="00EA798C">
              <w:rPr>
                <w:rFonts w:ascii="Times New Roman" w:hAnsi="Times New Roman" w:cs="Times New Roman"/>
                <w:sz w:val="24"/>
              </w:rPr>
              <w:t>285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для МФУ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Hewlett</w:t>
            </w:r>
            <w:r w:rsidRPr="00EA798C">
              <w:rPr>
                <w:rFonts w:ascii="Times New Roman" w:hAnsi="Times New Roman" w:cs="Times New Roman"/>
                <w:sz w:val="24"/>
              </w:rPr>
              <w:t>-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Packard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LJ 1132 MFP (Производительностью 8 000 </w:t>
            </w:r>
            <w:proofErr w:type="spellStart"/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02E877AD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HP</w:t>
            </w:r>
            <w:r w:rsidRPr="00EA798C">
              <w:rPr>
                <w:rFonts w:ascii="Times New Roman" w:hAnsi="Times New Roman" w:cs="Times New Roman"/>
                <w:sz w:val="24"/>
              </w:rPr>
              <w:t>» (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Hewlett-Packard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  <w:p w14:paraId="2B43DB1A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Технология печати: </w:t>
            </w:r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65393136" w14:textId="7F5001F0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Количество страниц: </w:t>
            </w:r>
            <w:r w:rsidR="00050BDC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Pr="00EA798C">
              <w:rPr>
                <w:rFonts w:ascii="Times New Roman" w:hAnsi="Times New Roman" w:cs="Times New Roman"/>
                <w:sz w:val="24"/>
              </w:rPr>
              <w:t>1600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1E15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1C3F85" w:rsidRPr="00EA798C" w14:paraId="73F77FF2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</w:tcPr>
          <w:p w14:paraId="466738C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24" w:type="dxa"/>
            <w:shd w:val="clear" w:color="auto" w:fill="auto"/>
          </w:tcPr>
          <w:p w14:paraId="00FA5A61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Тонер-картридж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106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01413 для МФУ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WorkCentre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5222 (Производительностью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000 </w:t>
            </w:r>
            <w:proofErr w:type="spellStart"/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1F69E92C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14:paraId="3D22FDB9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14:paraId="026C8527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20000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3CEA5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C3F85" w:rsidRPr="00EA798C" w14:paraId="0A2B9A6F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</w:tcPr>
          <w:p w14:paraId="78F4646A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24" w:type="dxa"/>
            <w:shd w:val="clear" w:color="auto" w:fill="auto"/>
          </w:tcPr>
          <w:p w14:paraId="52BD404D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Фотобарабан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Xerox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101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00434 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для МФУ 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Xerox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WorkCentre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5222 (Производительностью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000 </w:t>
            </w:r>
            <w:proofErr w:type="spellStart"/>
            <w:proofErr w:type="gramStart"/>
            <w:r w:rsidRPr="00EA798C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EA798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4158A54F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  <w:p w14:paraId="00CAB1A7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</w:p>
          <w:p w14:paraId="7B0E00FF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50000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4932B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C3F85" w:rsidRPr="00EA798C" w14:paraId="484A0A57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45D042C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14:paraId="619EBDCF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kern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</w:rPr>
              <w:t xml:space="preserve">Картридж 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Xerox</w:t>
            </w:r>
            <w:proofErr w:type="spellEnd"/>
            <w:r w:rsidRPr="00EA798C">
              <w:rPr>
                <w:b w:val="0"/>
                <w:sz w:val="24"/>
                <w:szCs w:val="24"/>
              </w:rPr>
              <w:t xml:space="preserve"> 006</w:t>
            </w:r>
            <w:r w:rsidRPr="00EA798C">
              <w:rPr>
                <w:b w:val="0"/>
                <w:sz w:val="24"/>
                <w:szCs w:val="24"/>
                <w:lang w:val="en-US"/>
              </w:rPr>
              <w:t>R</w:t>
            </w:r>
            <w:r w:rsidRPr="00EA798C">
              <w:rPr>
                <w:b w:val="0"/>
                <w:sz w:val="24"/>
                <w:szCs w:val="24"/>
              </w:rPr>
              <w:t xml:space="preserve">01160 для МФУ 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Xerox</w:t>
            </w:r>
            <w:proofErr w:type="spellEnd"/>
            <w:r w:rsidRPr="00EA798C">
              <w:rPr>
                <w:b w:val="0"/>
                <w:sz w:val="24"/>
                <w:szCs w:val="24"/>
              </w:rPr>
              <w:t xml:space="preserve"> </w:t>
            </w:r>
            <w:r w:rsidRPr="00EA798C">
              <w:rPr>
                <w:b w:val="0"/>
                <w:sz w:val="24"/>
                <w:szCs w:val="24"/>
                <w:lang w:val="en-US"/>
              </w:rPr>
              <w:t>WorkCentre</w:t>
            </w:r>
            <w:r w:rsidRPr="00EA798C">
              <w:rPr>
                <w:b w:val="0"/>
                <w:sz w:val="24"/>
                <w:szCs w:val="24"/>
              </w:rPr>
              <w:t xml:space="preserve"> 5325 (Производительностью 100000 </w:t>
            </w:r>
            <w:proofErr w:type="spellStart"/>
            <w:proofErr w:type="gramStart"/>
            <w:r w:rsidRPr="00EA798C">
              <w:rPr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EA798C">
              <w:rPr>
                <w:b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21E48F29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; Количество страниц: не менее 30000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54CD0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16C5066A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5B7B770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24" w:type="dxa"/>
            <w:shd w:val="clear" w:color="auto" w:fill="auto"/>
          </w:tcPr>
          <w:p w14:paraId="2A9350EB" w14:textId="77777777" w:rsidR="001C3F85" w:rsidRPr="00EA798C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Samsung</w:t>
            </w:r>
          </w:p>
          <w:p w14:paraId="7094125F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</w:t>
            </w:r>
            <w:r w:rsidRPr="00EA798C">
              <w:rPr>
                <w:b w:val="0"/>
                <w:sz w:val="24"/>
                <w:szCs w:val="24"/>
                <w:lang w:val="en-US"/>
              </w:rPr>
              <w:t>D</w:t>
            </w:r>
            <w:r w:rsidRPr="00EA798C">
              <w:rPr>
                <w:b w:val="0"/>
                <w:sz w:val="24"/>
                <w:szCs w:val="24"/>
              </w:rPr>
              <w:t>6555</w:t>
            </w:r>
            <w:r w:rsidRPr="00EA798C">
              <w:rPr>
                <w:b w:val="0"/>
                <w:sz w:val="24"/>
                <w:szCs w:val="24"/>
                <w:lang w:val="en-US"/>
              </w:rPr>
              <w:t>A</w:t>
            </w:r>
            <w:r w:rsidRPr="00EA798C">
              <w:rPr>
                <w:b w:val="0"/>
                <w:sz w:val="24"/>
                <w:szCs w:val="24"/>
              </w:rPr>
              <w:t xml:space="preserve"> для МФУ </w:t>
            </w:r>
            <w:r w:rsidRPr="00EA798C">
              <w:rPr>
                <w:b w:val="0"/>
                <w:sz w:val="24"/>
                <w:szCs w:val="24"/>
                <w:lang w:val="en-US"/>
              </w:rPr>
              <w:t>Samsung</w:t>
            </w:r>
            <w:r w:rsidRPr="00EA798C">
              <w:rPr>
                <w:b w:val="0"/>
                <w:sz w:val="24"/>
                <w:szCs w:val="24"/>
              </w:rPr>
              <w:t xml:space="preserve">       </w:t>
            </w: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-6545</w:t>
            </w:r>
            <w:r w:rsidRPr="00EA798C">
              <w:rPr>
                <w:b w:val="0"/>
                <w:sz w:val="24"/>
                <w:szCs w:val="24"/>
                <w:lang w:val="en-US"/>
              </w:rPr>
              <w:t>N</w:t>
            </w:r>
            <w:r w:rsidRPr="00EA798C">
              <w:rPr>
                <w:b w:val="0"/>
                <w:sz w:val="24"/>
                <w:szCs w:val="24"/>
              </w:rPr>
              <w:t xml:space="preserve"> производительностью 200000стр/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14:paraId="7B91BFE4" w14:textId="77777777" w:rsidR="001C3F85" w:rsidRPr="00EA798C" w:rsidRDefault="001C3F85" w:rsidP="007479F3">
            <w:pPr>
              <w:pStyle w:val="Standard"/>
              <w:snapToGrid w:val="0"/>
            </w:pPr>
            <w:r w:rsidRPr="00EA798C">
              <w:rPr>
                <w:bCs/>
                <w:iCs/>
              </w:rPr>
              <w:t>Товарный знак: «</w:t>
            </w:r>
            <w:proofErr w:type="spellStart"/>
            <w:r w:rsidRPr="00EA798C">
              <w:rPr>
                <w:color w:val="000000"/>
                <w:shd w:val="clear" w:color="auto" w:fill="FFFFFF"/>
              </w:rPr>
              <w:t>Samsung</w:t>
            </w:r>
            <w:proofErr w:type="spellEnd"/>
            <w:r w:rsidRPr="00EA798C">
              <w:rPr>
                <w:bCs/>
                <w:color w:val="000000"/>
              </w:rPr>
              <w:t>»</w:t>
            </w:r>
          </w:p>
          <w:p w14:paraId="217B97EC" w14:textId="77777777" w:rsidR="001C3F85" w:rsidRPr="00EA798C" w:rsidRDefault="001C3F85" w:rsidP="007479F3">
            <w:pPr>
              <w:pStyle w:val="Standard"/>
              <w:rPr>
                <w:bCs/>
                <w:color w:val="000000"/>
              </w:rPr>
            </w:pPr>
            <w:r w:rsidRPr="00EA798C">
              <w:rPr>
                <w:bCs/>
                <w:color w:val="000000"/>
              </w:rPr>
              <w:t xml:space="preserve">Технология печати: </w:t>
            </w:r>
            <w:proofErr w:type="gramStart"/>
            <w:r w:rsidRPr="00EA798C">
              <w:rPr>
                <w:bCs/>
                <w:color w:val="000000"/>
              </w:rPr>
              <w:t>Лазерная</w:t>
            </w:r>
            <w:proofErr w:type="gramEnd"/>
            <w:r w:rsidRPr="00EA798C">
              <w:rPr>
                <w:bCs/>
                <w:color w:val="000000"/>
              </w:rPr>
              <w:t>;</w:t>
            </w:r>
          </w:p>
          <w:p w14:paraId="1D800996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bCs/>
                <w:color w:val="000000"/>
                <w:sz w:val="24"/>
              </w:rPr>
              <w:t>Количество страниц: не менее 25000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FC729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1C3F85" w:rsidRPr="00EA798C" w14:paraId="44059943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1F93D82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24" w:type="dxa"/>
            <w:shd w:val="clear" w:color="auto" w:fill="auto"/>
          </w:tcPr>
          <w:p w14:paraId="05D7A96F" w14:textId="77777777" w:rsidR="001C3F85" w:rsidRPr="00EA798C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98C">
              <w:rPr>
                <w:rFonts w:ascii="Times New Roman" w:hAnsi="Times New Roman" w:cs="Times New Roman"/>
                <w:sz w:val="24"/>
              </w:rPr>
              <w:t>Фотобарабан</w:t>
            </w:r>
            <w:proofErr w:type="spellEnd"/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Samsung</w:t>
            </w:r>
          </w:p>
          <w:p w14:paraId="3D8BBE52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</w:t>
            </w:r>
            <w:r w:rsidRPr="00EA798C">
              <w:rPr>
                <w:b w:val="0"/>
                <w:sz w:val="24"/>
                <w:szCs w:val="24"/>
                <w:lang w:val="en-US"/>
              </w:rPr>
              <w:t>R</w:t>
            </w:r>
            <w:r w:rsidRPr="00EA798C">
              <w:rPr>
                <w:b w:val="0"/>
                <w:sz w:val="24"/>
                <w:szCs w:val="24"/>
              </w:rPr>
              <w:t>6555</w:t>
            </w:r>
            <w:r w:rsidRPr="00EA798C">
              <w:rPr>
                <w:b w:val="0"/>
                <w:sz w:val="24"/>
                <w:szCs w:val="24"/>
                <w:lang w:val="en-US"/>
              </w:rPr>
              <w:t>A</w:t>
            </w:r>
            <w:r w:rsidRPr="00EA798C">
              <w:rPr>
                <w:b w:val="0"/>
                <w:sz w:val="24"/>
                <w:szCs w:val="24"/>
              </w:rPr>
              <w:t>/</w:t>
            </w:r>
            <w:r w:rsidRPr="00EA798C">
              <w:rPr>
                <w:b w:val="0"/>
                <w:sz w:val="24"/>
                <w:szCs w:val="24"/>
                <w:lang w:val="en-US"/>
              </w:rPr>
              <w:t>SEE</w:t>
            </w:r>
            <w:r w:rsidRPr="00EA798C">
              <w:rPr>
                <w:b w:val="0"/>
                <w:sz w:val="24"/>
                <w:szCs w:val="24"/>
              </w:rPr>
              <w:t xml:space="preserve"> для МФУ </w:t>
            </w:r>
            <w:r w:rsidRPr="00EA798C">
              <w:rPr>
                <w:b w:val="0"/>
                <w:sz w:val="24"/>
                <w:szCs w:val="24"/>
                <w:lang w:val="en-US"/>
              </w:rPr>
              <w:t>Samsung</w:t>
            </w:r>
            <w:r w:rsidRPr="00EA798C">
              <w:rPr>
                <w:b w:val="0"/>
                <w:sz w:val="24"/>
                <w:szCs w:val="24"/>
              </w:rPr>
              <w:t xml:space="preserve"> </w:t>
            </w: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-6545</w:t>
            </w:r>
            <w:r w:rsidRPr="00EA798C">
              <w:rPr>
                <w:b w:val="0"/>
                <w:sz w:val="24"/>
                <w:szCs w:val="24"/>
                <w:lang w:val="en-US"/>
              </w:rPr>
              <w:t>N</w:t>
            </w:r>
            <w:r w:rsidRPr="00EA798C">
              <w:rPr>
                <w:b w:val="0"/>
                <w:sz w:val="24"/>
                <w:szCs w:val="24"/>
              </w:rPr>
              <w:t xml:space="preserve"> производительностью 200000стр/</w:t>
            </w:r>
            <w:proofErr w:type="spellStart"/>
            <w:r w:rsidRPr="00EA798C">
              <w:rPr>
                <w:b w:val="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14:paraId="35113611" w14:textId="77777777" w:rsidR="001C3F85" w:rsidRPr="00EA798C" w:rsidRDefault="001C3F85" w:rsidP="007479F3">
            <w:pPr>
              <w:pStyle w:val="Standard"/>
              <w:snapToGrid w:val="0"/>
            </w:pPr>
            <w:r w:rsidRPr="00EA798C">
              <w:rPr>
                <w:bCs/>
                <w:iCs/>
              </w:rPr>
              <w:t>Товарный знак: «</w:t>
            </w:r>
            <w:proofErr w:type="spellStart"/>
            <w:r w:rsidRPr="00EA798C">
              <w:rPr>
                <w:color w:val="000000"/>
                <w:shd w:val="clear" w:color="auto" w:fill="FFFFFF"/>
              </w:rPr>
              <w:t>Samsung</w:t>
            </w:r>
            <w:proofErr w:type="spellEnd"/>
            <w:r w:rsidRPr="00EA798C">
              <w:rPr>
                <w:bCs/>
                <w:color w:val="000000"/>
              </w:rPr>
              <w:t>»</w:t>
            </w:r>
          </w:p>
          <w:p w14:paraId="705401B0" w14:textId="77777777" w:rsidR="001C3F85" w:rsidRPr="00EA798C" w:rsidRDefault="001C3F85" w:rsidP="007479F3">
            <w:pPr>
              <w:pStyle w:val="Standard"/>
              <w:rPr>
                <w:bCs/>
                <w:color w:val="000000"/>
              </w:rPr>
            </w:pPr>
            <w:r w:rsidRPr="00EA798C">
              <w:rPr>
                <w:bCs/>
                <w:color w:val="000000"/>
              </w:rPr>
              <w:t xml:space="preserve">Технология печати: </w:t>
            </w:r>
            <w:proofErr w:type="gramStart"/>
            <w:r w:rsidRPr="00EA798C">
              <w:rPr>
                <w:bCs/>
                <w:color w:val="000000"/>
              </w:rPr>
              <w:t>Лазерная</w:t>
            </w:r>
            <w:proofErr w:type="gramEnd"/>
            <w:r w:rsidRPr="00EA798C">
              <w:rPr>
                <w:bCs/>
                <w:color w:val="000000"/>
              </w:rPr>
              <w:t>;</w:t>
            </w:r>
          </w:p>
          <w:p w14:paraId="61D1C322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bCs/>
                <w:color w:val="000000"/>
                <w:sz w:val="24"/>
              </w:rPr>
              <w:t>Количество страниц: не менее 80000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37D57B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1C3F85" w:rsidRPr="00EA798C" w14:paraId="5F7D975C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25D5876B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24" w:type="dxa"/>
            <w:shd w:val="clear" w:color="auto" w:fill="auto"/>
          </w:tcPr>
          <w:p w14:paraId="0BB8D2D0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106R01634 черный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(Производительностью до 30000 </w:t>
            </w:r>
            <w:proofErr w:type="spellStart"/>
            <w:proofErr w:type="gram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proofErr w:type="gram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4C7C3F37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; 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921006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482FFC81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702494D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24" w:type="dxa"/>
            <w:shd w:val="clear" w:color="auto" w:fill="auto"/>
          </w:tcPr>
          <w:p w14:paraId="466DDB16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106R01631 голубой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(Производительностью до 30000 </w:t>
            </w:r>
            <w:proofErr w:type="spellStart"/>
            <w:proofErr w:type="gram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proofErr w:type="gram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7F7AA7A4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; Количество страниц: не менее 1000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7E37D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189ACB1E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73F6C7D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24" w:type="dxa"/>
            <w:shd w:val="clear" w:color="auto" w:fill="auto"/>
          </w:tcPr>
          <w:p w14:paraId="5D5C666E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106R01633 желтый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(Производительностью до 30000 </w:t>
            </w:r>
            <w:proofErr w:type="spellStart"/>
            <w:proofErr w:type="gram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proofErr w:type="gram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3CD26B25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; Количество страниц: не менее 1000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65347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421FAA0E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056F0A8E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24" w:type="dxa"/>
            <w:shd w:val="clear" w:color="auto" w:fill="auto"/>
          </w:tcPr>
          <w:p w14:paraId="0FF49619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Картридж XEROX 106R01632 пурпурный для МФУ XEROX 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WorkCentre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 xml:space="preserve"> 6015 (Производительностью до 30000 </w:t>
            </w:r>
            <w:proofErr w:type="spellStart"/>
            <w:proofErr w:type="gram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стр</w:t>
            </w:r>
            <w:proofErr w:type="spellEnd"/>
            <w:proofErr w:type="gram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мес</w:t>
            </w:r>
            <w:proofErr w:type="spellEnd"/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2" w:type="dxa"/>
            <w:shd w:val="clear" w:color="auto" w:fill="auto"/>
          </w:tcPr>
          <w:p w14:paraId="352EEC83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</w:t>
            </w:r>
            <w:proofErr w:type="spell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Xerox</w:t>
            </w:r>
            <w:proofErr w:type="spell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Технология печати: </w:t>
            </w:r>
            <w:proofErr w:type="gramStart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Лазерная</w:t>
            </w:r>
            <w:proofErr w:type="gramEnd"/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; Количество страниц: не менее 1000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34369A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0CEC5093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53CBBB71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E85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Картридж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106</w:t>
            </w:r>
            <w:r w:rsidRPr="006A737B">
              <w:rPr>
                <w:b w:val="0"/>
                <w:sz w:val="23"/>
                <w:szCs w:val="23"/>
                <w:lang w:val="en-US"/>
              </w:rPr>
              <w:t>R</w:t>
            </w:r>
            <w:r w:rsidRPr="006A737B">
              <w:rPr>
                <w:b w:val="0"/>
                <w:sz w:val="23"/>
                <w:szCs w:val="23"/>
              </w:rPr>
              <w:t xml:space="preserve">01481 голубой для принтера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COLOR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6140 (Производительностью 40000стр/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9072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78C72DDE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 xml:space="preserve">Технология печати: </w:t>
            </w:r>
            <w:proofErr w:type="gramStart"/>
            <w:r w:rsidRPr="006A737B">
              <w:rPr>
                <w:bCs/>
                <w:color w:val="000000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bCs/>
                <w:color w:val="000000"/>
                <w:sz w:val="23"/>
                <w:szCs w:val="23"/>
              </w:rPr>
              <w:t>;</w:t>
            </w:r>
          </w:p>
          <w:p w14:paraId="0C37904B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A73D6D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373011AB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60DBBFF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E4A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Картридж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106</w:t>
            </w:r>
            <w:r w:rsidRPr="006A737B">
              <w:rPr>
                <w:b w:val="0"/>
                <w:sz w:val="23"/>
                <w:szCs w:val="23"/>
                <w:lang w:val="en-US"/>
              </w:rPr>
              <w:t>R</w:t>
            </w:r>
            <w:r w:rsidRPr="006A737B">
              <w:rPr>
                <w:b w:val="0"/>
                <w:sz w:val="23"/>
                <w:szCs w:val="23"/>
              </w:rPr>
              <w:t xml:space="preserve">01483 </w:t>
            </w:r>
            <w:r w:rsidRPr="006A737B">
              <w:rPr>
                <w:b w:val="0"/>
                <w:color w:val="000000"/>
                <w:sz w:val="23"/>
                <w:szCs w:val="23"/>
              </w:rPr>
              <w:t xml:space="preserve">желтый </w:t>
            </w:r>
            <w:r w:rsidRPr="006A737B">
              <w:rPr>
                <w:b w:val="0"/>
                <w:sz w:val="23"/>
                <w:szCs w:val="23"/>
              </w:rPr>
              <w:t xml:space="preserve">для принтера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COLOR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b w:val="0"/>
                <w:sz w:val="23"/>
                <w:szCs w:val="23"/>
              </w:rPr>
              <w:t xml:space="preserve"> 6140 (Производительностью 40000стр/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9080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52E53C64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 xml:space="preserve">Технология печати: </w:t>
            </w:r>
            <w:proofErr w:type="gramStart"/>
            <w:r w:rsidRPr="006A737B">
              <w:rPr>
                <w:bCs/>
                <w:color w:val="000000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bCs/>
                <w:color w:val="000000"/>
                <w:sz w:val="23"/>
                <w:szCs w:val="23"/>
              </w:rPr>
              <w:t>;</w:t>
            </w:r>
          </w:p>
          <w:p w14:paraId="3F4AA384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6FDAF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4E8E510D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4A22A21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572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01482 </w:t>
            </w:r>
            <w:r w:rsidRPr="006A73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пурпурный 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для принтера </w:t>
            </w:r>
          </w:p>
          <w:p w14:paraId="7FF65F20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COLOR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6140 </w:t>
            </w:r>
          </w:p>
          <w:p w14:paraId="29AC513A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(Производительностью </w:t>
            </w:r>
            <w:proofErr w:type="gramEnd"/>
          </w:p>
          <w:p w14:paraId="52B4E8A0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 40000 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стр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11B4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04ACD620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 xml:space="preserve">Технология печати: </w:t>
            </w:r>
            <w:proofErr w:type="gramStart"/>
            <w:r w:rsidRPr="006A737B">
              <w:rPr>
                <w:bCs/>
                <w:color w:val="000000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bCs/>
                <w:color w:val="000000"/>
                <w:sz w:val="23"/>
                <w:szCs w:val="23"/>
              </w:rPr>
              <w:t>;</w:t>
            </w:r>
          </w:p>
          <w:p w14:paraId="759F31C9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45DF2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2F76EB32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44C84BFE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B2B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01484 </w:t>
            </w:r>
            <w:r w:rsidRPr="006A73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черный 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для принтера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COLOR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6140 (Производительностью</w:t>
            </w:r>
            <w:proofErr w:type="gramEnd"/>
          </w:p>
          <w:p w14:paraId="63A2D00A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 40000 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стр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/</w:t>
            </w:r>
            <w:proofErr w:type="spell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ED4A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sz w:val="23"/>
                <w:szCs w:val="23"/>
              </w:rPr>
              <w:t>Xerox</w:t>
            </w:r>
            <w:proofErr w:type="spellEnd"/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2F833209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 xml:space="preserve">Технология печати: </w:t>
            </w:r>
            <w:proofErr w:type="gramStart"/>
            <w:r w:rsidRPr="006A737B">
              <w:rPr>
                <w:bCs/>
                <w:color w:val="000000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bCs/>
                <w:color w:val="000000"/>
                <w:sz w:val="23"/>
                <w:szCs w:val="23"/>
              </w:rPr>
              <w:t>;</w:t>
            </w:r>
          </w:p>
          <w:p w14:paraId="57234A60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2600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E92D2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0711377E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00299A8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42E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XEROX 106R02236 черный  для МФУ XEROX WC6605D </w:t>
            </w:r>
          </w:p>
          <w:p w14:paraId="20EACB36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97F4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Технология печати: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8000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0C547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02685829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3A8AA39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78E" w14:textId="77777777" w:rsidR="001C3F85" w:rsidRPr="006A737B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02233 голубой  для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14:paraId="1BD5C6EB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E13C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Технология печати: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99C006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4E1863A1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780AD64A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F77" w14:textId="77777777" w:rsidR="001C3F85" w:rsidRPr="006A737B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02234 пурпурный  для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14:paraId="6D7D1D02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EBB54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Технология печати: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56B0B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2BA314E7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18B3012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9E7" w14:textId="77777777" w:rsidR="001C3F85" w:rsidRPr="006A737B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02235 желтый  для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14:paraId="6C3452C1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</w:t>
            </w:r>
            <w:proofErr w:type="spellStart"/>
            <w:proofErr w:type="gramStart"/>
            <w:r w:rsidRPr="006A737B">
              <w:rPr>
                <w:b w:val="0"/>
                <w:sz w:val="23"/>
                <w:szCs w:val="23"/>
              </w:rPr>
              <w:t>мес</w:t>
            </w:r>
            <w:proofErr w:type="spellEnd"/>
            <w:proofErr w:type="gramEnd"/>
            <w:r w:rsidRPr="006A737B">
              <w:rPr>
                <w:b w:val="0"/>
                <w:sz w:val="23"/>
                <w:szCs w:val="23"/>
              </w:rPr>
              <w:t>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AD07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</w:t>
            </w:r>
            <w:proofErr w:type="spell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Xerox</w:t>
            </w:r>
            <w:proofErr w:type="spell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Технология печати: </w:t>
            </w:r>
            <w:proofErr w:type="gramStart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Лазерная</w:t>
            </w:r>
            <w:proofErr w:type="gramEnd"/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95A33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7C267CBE" w14:textId="77777777" w:rsidTr="001C3F85">
        <w:trPr>
          <w:trHeight w:val="70"/>
        </w:trPr>
        <w:tc>
          <w:tcPr>
            <w:tcW w:w="9356" w:type="dxa"/>
            <w:gridSpan w:val="3"/>
            <w:shd w:val="clear" w:color="auto" w:fill="auto"/>
            <w:noWrap/>
            <w:vAlign w:val="center"/>
          </w:tcPr>
          <w:p w14:paraId="2A65A415" w14:textId="77777777" w:rsidR="001C3F85" w:rsidRPr="00EA798C" w:rsidRDefault="001C3F85" w:rsidP="007479F3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547C0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14:paraId="48444D1E" w14:textId="77777777" w:rsidR="00FC059F" w:rsidRDefault="00FC059F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D0D55E3" w14:textId="54C2F1D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 xml:space="preserve">Гарантийный срок – не менее 12 месяцев со дня подписания акта </w:t>
      </w:r>
      <w:r w:rsidR="00CE056D">
        <w:rPr>
          <w:rFonts w:eastAsia="Calibri"/>
          <w:bCs/>
          <w:sz w:val="22"/>
          <w:szCs w:val="22"/>
          <w:lang w:eastAsia="zh-CN"/>
        </w:rPr>
        <w:t xml:space="preserve">приемки </w:t>
      </w:r>
      <w:bookmarkStart w:id="0" w:name="_GoBack"/>
      <w:bookmarkEnd w:id="0"/>
      <w:r w:rsidRPr="007F11EC">
        <w:rPr>
          <w:rFonts w:eastAsia="Calibri"/>
          <w:bCs/>
          <w:sz w:val="22"/>
          <w:szCs w:val="22"/>
          <w:lang w:eastAsia="zh-CN"/>
        </w:rPr>
        <w:t>или до окончания тонера, в зависимости от того, какое условие наступит раньше.</w:t>
      </w:r>
    </w:p>
    <w:p w14:paraId="53A4A1EE" w14:textId="77777777" w:rsidR="001C3F85" w:rsidRPr="007F11EC" w:rsidRDefault="001C3F85" w:rsidP="001C3F85">
      <w:pPr>
        <w:pStyle w:val="Standard"/>
        <w:ind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 xml:space="preserve">Расходные материалы должны быть рекомендованными заводом – производителем, новыми, все составные части товара должны быть новыми, не восстановленными и не содержать восстановленных элементов, не должны иметь дефектов. </w:t>
      </w:r>
    </w:p>
    <w:p w14:paraId="6DE517B3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Копировальная и множительная техника Заказчика находится на гарантийном обслуживании. В целях соблюдения условий гарантийного обслуживания и для обеспечения взаимодействия приобретаемых расходных материалов с используемой техникой, поставка «эквивалента» товара не допускается.</w:t>
      </w:r>
    </w:p>
    <w:p w14:paraId="08CB31FB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lastRenderedPageBreak/>
        <w:t>Упаковка и маркировка расходных материалов должна содержать все признаки оригинальности, установленные производителями:</w:t>
      </w:r>
    </w:p>
    <w:p w14:paraId="764918B6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7F11EC">
        <w:rPr>
          <w:rFonts w:eastAsia="Calibri"/>
          <w:bCs/>
          <w:sz w:val="22"/>
          <w:szCs w:val="22"/>
          <w:lang w:eastAsia="zh-CN"/>
        </w:rPr>
        <w:t>термополоса</w:t>
      </w:r>
      <w:proofErr w:type="spellEnd"/>
      <w:r w:rsidRPr="007F11EC">
        <w:rPr>
          <w:rFonts w:eastAsia="Calibri"/>
          <w:bCs/>
          <w:sz w:val="22"/>
          <w:szCs w:val="22"/>
          <w:lang w:eastAsia="zh-CN"/>
        </w:rPr>
        <w:t>);</w:t>
      </w:r>
    </w:p>
    <w:p w14:paraId="6D45F699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- товарный знак (при наличии), наименование предприятия изготовителя, наименование моделей печатной техники, в которых может быть использован товар, код товара, дата изготовления (срок годности использования)</w:t>
      </w:r>
    </w:p>
    <w:p w14:paraId="30124EC8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- расходные материалы не должен иметь потертостей, царапин, сколов и следов вскрытия.</w:t>
      </w:r>
    </w:p>
    <w:p w14:paraId="49652A98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Требований к количеству коробок Заказчиком не установлено</w:t>
      </w:r>
    </w:p>
    <w:p w14:paraId="491FDE30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В процессе эксплуатации расходные материалы не должно происходить просыпание тонера внутрь принтера и попадание в окружающую среду.</w:t>
      </w:r>
    </w:p>
    <w:p w14:paraId="669BB086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Заказчик оставляет за собой право провести экспертизу качества и подлинности поставленных материалов.</w:t>
      </w:r>
    </w:p>
    <w:p w14:paraId="7DD003C1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Замена товара ненадлежащего качества производиться в течение 2-х дней после обнаружения дефекта.</w:t>
      </w:r>
    </w:p>
    <w:p w14:paraId="302D05B7" w14:textId="6AEEB75E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Срок поставки —</w:t>
      </w:r>
      <w:r>
        <w:rPr>
          <w:rFonts w:eastAsia="Calibri"/>
          <w:bCs/>
          <w:sz w:val="22"/>
          <w:szCs w:val="22"/>
          <w:lang w:eastAsia="zh-CN"/>
        </w:rPr>
        <w:t xml:space="preserve"> </w:t>
      </w:r>
      <w:r w:rsidRPr="007F11EC">
        <w:rPr>
          <w:rFonts w:eastAsia="Calibri"/>
          <w:bCs/>
          <w:sz w:val="22"/>
          <w:szCs w:val="22"/>
          <w:lang w:eastAsia="zh-CN"/>
        </w:rPr>
        <w:t>Поставка производится в течение 1 (Одного) рабочего дня со дня получения заявки от Заказчика.</w:t>
      </w:r>
    </w:p>
    <w:p w14:paraId="4A410809" w14:textId="77777777" w:rsidR="001C3F85" w:rsidRDefault="001C3F85" w:rsidP="001C3F85">
      <w:pPr>
        <w:pStyle w:val="Standard"/>
        <w:ind w:right="-425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proofErr w:type="gramStart"/>
      <w:r w:rsidRPr="007F11EC">
        <w:rPr>
          <w:rFonts w:eastAsia="Calibri"/>
          <w:bCs/>
          <w:sz w:val="22"/>
          <w:szCs w:val="22"/>
          <w:lang w:eastAsia="zh-CN"/>
        </w:rPr>
        <w:t>Место поставки: 153012, г. Иваново, ул. Суворова, д. 39, 3 этаж.</w:t>
      </w:r>
      <w:proofErr w:type="gramEnd"/>
    </w:p>
    <w:p w14:paraId="1E49CFF5" w14:textId="77777777" w:rsidR="001C3F85" w:rsidRDefault="001C3F85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811706" w14:textId="77777777" w:rsidR="00FC059F" w:rsidRPr="00FC059F" w:rsidRDefault="00FC059F" w:rsidP="00FC059F">
      <w:pPr>
        <w:suppressAutoHyphens/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proofErr w:type="gramStart"/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</w:t>
      </w:r>
      <w:proofErr w:type="gramEnd"/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. </w:t>
      </w:r>
      <w:r w:rsidRPr="00FC059F"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zh-CN"/>
        </w:rPr>
        <w:t>(в случае использования и/или не использования Заказчиком таких показателей).</w:t>
      </w:r>
    </w:p>
    <w:p w14:paraId="135D103B" w14:textId="77777777" w:rsidR="00FC059F" w:rsidRPr="00FC059F" w:rsidRDefault="00FC059F" w:rsidP="00FC059F">
      <w:pPr>
        <w:suppressAutoHyphens/>
        <w:autoSpaceDE w:val="0"/>
        <w:spacing w:after="120"/>
        <w:ind w:firstLine="612"/>
        <w:jc w:val="both"/>
        <w:rPr>
          <w:rFonts w:ascii="Times New Roman" w:eastAsia="Arial" w:hAnsi="Times New Roman" w:cs="Times New Roman"/>
          <w:color w:val="000000"/>
          <w:szCs w:val="20"/>
          <w:lang w:eastAsia="zh-CN"/>
        </w:rPr>
      </w:pPr>
      <w:r w:rsidRPr="000F031A">
        <w:rPr>
          <w:rFonts w:ascii="Times New Roman" w:eastAsia="Arial" w:hAnsi="Times New Roman" w:cs="Times New Roman"/>
          <w:color w:val="000000"/>
          <w:szCs w:val="20"/>
          <w:lang w:eastAsia="zh-CN"/>
        </w:rPr>
        <w:t xml:space="preserve">В случае если в заявке Участника предлагаются к поставке </w:t>
      </w:r>
      <w:proofErr w:type="gramStart"/>
      <w:r w:rsidRPr="000F031A">
        <w:rPr>
          <w:rFonts w:ascii="Times New Roman" w:eastAsia="Arial" w:hAnsi="Times New Roman" w:cs="Times New Roman"/>
          <w:color w:val="000000"/>
          <w:szCs w:val="20"/>
          <w:lang w:eastAsia="zh-CN"/>
        </w:rPr>
        <w:t>два и более наименований</w:t>
      </w:r>
      <w:proofErr w:type="gramEnd"/>
      <w:r w:rsidRPr="000F031A">
        <w:rPr>
          <w:rFonts w:ascii="Times New Roman" w:eastAsia="Arial" w:hAnsi="Times New Roman" w:cs="Times New Roman"/>
          <w:color w:val="000000"/>
          <w:szCs w:val="20"/>
          <w:lang w:eastAsia="zh-CN"/>
        </w:rPr>
        <w:t xml:space="preserve"> изделий по одной позиции, Заказчик при заключении контракта определяет конкретное количество закупаемой продукции из предложенного Участником (победителем) ассортимента.</w:t>
      </w:r>
    </w:p>
    <w:p w14:paraId="1A4C8D94" w14:textId="76C17C34" w:rsidR="00591BA1" w:rsidRPr="000F031A" w:rsidRDefault="00FC059F" w:rsidP="007639EF">
      <w:pPr>
        <w:ind w:firstLine="567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После проведения </w:t>
      </w:r>
      <w:r>
        <w:rPr>
          <w:rFonts w:ascii="Times New Roman" w:eastAsia="Arial" w:hAnsi="Times New Roman" w:cs="Times New Roman"/>
          <w:color w:val="000000"/>
          <w:spacing w:val="-4"/>
          <w:lang w:eastAsia="zh-CN"/>
        </w:rPr>
        <w:t>закупки</w:t>
      </w:r>
      <w:r w:rsidRPr="00FC059F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>цена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>определяется путем снижения начальной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(максимальной) цены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пропорционально снижению начальной (максимальной) цены контракта.</w:t>
      </w:r>
    </w:p>
    <w:sectPr w:rsidR="00591BA1" w:rsidRPr="000F031A" w:rsidSect="001C3F85">
      <w:footerReference w:type="default" r:id="rId7"/>
      <w:pgSz w:w="11905" w:h="16838"/>
      <w:pgMar w:top="1134" w:right="848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BD6DE" w14:textId="77777777" w:rsidR="00CB3E8F" w:rsidRDefault="00CB3E8F" w:rsidP="00CB3E8F">
      <w:pPr>
        <w:spacing w:after="0" w:line="240" w:lineRule="auto"/>
      </w:pPr>
      <w:r>
        <w:separator/>
      </w:r>
    </w:p>
  </w:endnote>
  <w:endnote w:type="continuationSeparator" w:id="0">
    <w:p w14:paraId="2856428F" w14:textId="77777777" w:rsidR="00CB3E8F" w:rsidRDefault="00CB3E8F" w:rsidP="00CB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4332"/>
      <w:docPartObj>
        <w:docPartGallery w:val="Page Numbers (Bottom of Page)"/>
        <w:docPartUnique/>
      </w:docPartObj>
    </w:sdtPr>
    <w:sdtEndPr/>
    <w:sdtContent>
      <w:p w14:paraId="6097BE7B" w14:textId="3BC04F08" w:rsidR="00CB3E8F" w:rsidRDefault="00CB3E8F" w:rsidP="00CB3E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6D">
          <w:rPr>
            <w:noProof/>
          </w:rPr>
          <w:t>3</w:t>
        </w:r>
        <w:r>
          <w:fldChar w:fldCharType="end"/>
        </w:r>
      </w:p>
    </w:sdtContent>
  </w:sdt>
  <w:p w14:paraId="02F59234" w14:textId="77777777" w:rsidR="00CB3E8F" w:rsidRDefault="00CB3E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C5CF5" w14:textId="77777777" w:rsidR="00CB3E8F" w:rsidRDefault="00CB3E8F" w:rsidP="00CB3E8F">
      <w:pPr>
        <w:spacing w:after="0" w:line="240" w:lineRule="auto"/>
      </w:pPr>
      <w:r>
        <w:separator/>
      </w:r>
    </w:p>
  </w:footnote>
  <w:footnote w:type="continuationSeparator" w:id="0">
    <w:p w14:paraId="750AB666" w14:textId="77777777" w:rsidR="00CB3E8F" w:rsidRDefault="00CB3E8F" w:rsidP="00CB3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91"/>
    <w:rsid w:val="00050BDC"/>
    <w:rsid w:val="000F031A"/>
    <w:rsid w:val="001022B4"/>
    <w:rsid w:val="001C3F85"/>
    <w:rsid w:val="002F2EF1"/>
    <w:rsid w:val="00577849"/>
    <w:rsid w:val="00591BA1"/>
    <w:rsid w:val="007639EF"/>
    <w:rsid w:val="00846B91"/>
    <w:rsid w:val="0087516B"/>
    <w:rsid w:val="008C3A31"/>
    <w:rsid w:val="00A00FB0"/>
    <w:rsid w:val="00BE2DAE"/>
    <w:rsid w:val="00CB3E8F"/>
    <w:rsid w:val="00CE056D"/>
    <w:rsid w:val="00EF4BEF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B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1C3F85"/>
    <w:pPr>
      <w:keepNext/>
      <w:tabs>
        <w:tab w:val="left" w:pos="0"/>
      </w:tabs>
      <w:spacing w:before="120"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1B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B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B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1B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1B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A1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a"/>
    <w:uiPriority w:val="59"/>
    <w:rsid w:val="008751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7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E8F"/>
  </w:style>
  <w:style w:type="paragraph" w:styleId="ad">
    <w:name w:val="footer"/>
    <w:basedOn w:val="a"/>
    <w:link w:val="ae"/>
    <w:uiPriority w:val="99"/>
    <w:unhideWhenUsed/>
    <w:rsid w:val="00C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E8F"/>
  </w:style>
  <w:style w:type="paragraph" w:styleId="3">
    <w:name w:val="Body Text 3"/>
    <w:basedOn w:val="a"/>
    <w:link w:val="30"/>
    <w:rsid w:val="001C3F85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C3F85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F85"/>
    <w:rPr>
      <w:rFonts w:ascii="Times New Roman" w:eastAsia="Times New Roman" w:hAnsi="Times New Roman" w:cs="Times New Roman"/>
      <w:b/>
      <w:kern w:val="3"/>
      <w:sz w:val="16"/>
      <w:szCs w:val="20"/>
      <w:lang w:eastAsia="ru-RU"/>
    </w:rPr>
  </w:style>
  <w:style w:type="paragraph" w:customStyle="1" w:styleId="Standard">
    <w:name w:val="Standard"/>
    <w:rsid w:val="001C3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1C3F85"/>
    <w:pPr>
      <w:keepNext/>
      <w:tabs>
        <w:tab w:val="left" w:pos="0"/>
      </w:tabs>
      <w:spacing w:before="120"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1B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B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B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1B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1B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A1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a"/>
    <w:uiPriority w:val="59"/>
    <w:rsid w:val="008751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7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E8F"/>
  </w:style>
  <w:style w:type="paragraph" w:styleId="ad">
    <w:name w:val="footer"/>
    <w:basedOn w:val="a"/>
    <w:link w:val="ae"/>
    <w:uiPriority w:val="99"/>
    <w:unhideWhenUsed/>
    <w:rsid w:val="00C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E8F"/>
  </w:style>
  <w:style w:type="paragraph" w:styleId="3">
    <w:name w:val="Body Text 3"/>
    <w:basedOn w:val="a"/>
    <w:link w:val="30"/>
    <w:rsid w:val="001C3F85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C3F85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F85"/>
    <w:rPr>
      <w:rFonts w:ascii="Times New Roman" w:eastAsia="Times New Roman" w:hAnsi="Times New Roman" w:cs="Times New Roman"/>
      <w:b/>
      <w:kern w:val="3"/>
      <w:sz w:val="16"/>
      <w:szCs w:val="20"/>
      <w:lang w:eastAsia="ru-RU"/>
    </w:rPr>
  </w:style>
  <w:style w:type="paragraph" w:customStyle="1" w:styleId="Standard">
    <w:name w:val="Standard"/>
    <w:rsid w:val="001C3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Сеськина Елена Яковлевна</cp:lastModifiedBy>
  <cp:revision>17</cp:revision>
  <dcterms:created xsi:type="dcterms:W3CDTF">2021-10-08T12:01:00Z</dcterms:created>
  <dcterms:modified xsi:type="dcterms:W3CDTF">2022-04-14T13:32:00Z</dcterms:modified>
</cp:coreProperties>
</file>