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64" w:rsidRPr="00635364" w:rsidRDefault="00635364" w:rsidP="00635364">
      <w:pPr>
        <w:keepNext/>
        <w:keepLines/>
        <w:suppressAutoHyphens w:val="0"/>
        <w:jc w:val="center"/>
        <w:rPr>
          <w:b/>
          <w:sz w:val="20"/>
          <w:szCs w:val="20"/>
          <w:lang w:eastAsia="ru-RU"/>
        </w:rPr>
      </w:pPr>
      <w:r w:rsidRPr="00635364">
        <w:rPr>
          <w:b/>
          <w:sz w:val="20"/>
          <w:szCs w:val="20"/>
          <w:lang w:eastAsia="ru-RU"/>
        </w:rPr>
        <w:t>Техническое задание</w:t>
      </w:r>
    </w:p>
    <w:p w:rsidR="00635364" w:rsidRPr="00635364" w:rsidRDefault="00635364" w:rsidP="00635364">
      <w:pPr>
        <w:keepNext/>
        <w:keepLines/>
        <w:suppressAutoHyphens w:val="0"/>
        <w:jc w:val="center"/>
        <w:rPr>
          <w:b/>
          <w:sz w:val="20"/>
          <w:szCs w:val="20"/>
          <w:lang w:eastAsia="ru-RU"/>
        </w:rPr>
      </w:pPr>
    </w:p>
    <w:p w:rsidR="00635364" w:rsidRPr="00635364" w:rsidRDefault="00635364" w:rsidP="00635364">
      <w:pPr>
        <w:snapToGrid w:val="0"/>
        <w:ind w:right="51"/>
        <w:jc w:val="both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гастроэнтерологии, </w:t>
      </w:r>
      <w:proofErr w:type="spellStart"/>
      <w:r w:rsidRPr="00635364">
        <w:rPr>
          <w:sz w:val="20"/>
          <w:szCs w:val="20"/>
          <w:lang w:eastAsia="ru-RU"/>
        </w:rPr>
        <w:t>дерматовенерологии</w:t>
      </w:r>
      <w:proofErr w:type="spellEnd"/>
      <w:r w:rsidRPr="00635364">
        <w:rPr>
          <w:sz w:val="20"/>
          <w:szCs w:val="20"/>
          <w:lang w:eastAsia="ru-RU"/>
        </w:rPr>
        <w:t xml:space="preserve">, урологии, акушерству и гинекологии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outlineLvl w:val="2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635364" w:rsidRPr="00635364" w:rsidRDefault="00635364" w:rsidP="00635364">
      <w:pPr>
        <w:keepNext/>
        <w:suppressAutoHyphens w:val="0"/>
        <w:ind w:right="51"/>
        <w:jc w:val="both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635364" w:rsidRPr="00635364" w:rsidRDefault="00635364" w:rsidP="00635364">
      <w:pPr>
        <w:keepNext/>
        <w:suppressAutoHyphens w:val="0"/>
        <w:ind w:right="51"/>
        <w:jc w:val="both"/>
        <w:rPr>
          <w:sz w:val="20"/>
          <w:szCs w:val="20"/>
          <w:lang w:eastAsia="ru-RU"/>
        </w:rPr>
      </w:pPr>
    </w:p>
    <w:p w:rsidR="00635364" w:rsidRPr="00635364" w:rsidRDefault="00635364" w:rsidP="00635364">
      <w:pPr>
        <w:suppressAutoHyphens w:val="0"/>
        <w:jc w:val="center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ПЕРЕЧЕНЬ МЕДИЦИНСКИХ УСЛУГ,</w:t>
      </w:r>
    </w:p>
    <w:p w:rsidR="00635364" w:rsidRPr="00635364" w:rsidRDefault="00635364" w:rsidP="00635364">
      <w:pPr>
        <w:suppressAutoHyphens w:val="0"/>
        <w:jc w:val="center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635364">
        <w:rPr>
          <w:sz w:val="20"/>
          <w:szCs w:val="20"/>
          <w:lang w:eastAsia="ru-RU"/>
        </w:rPr>
        <w:t>Минздравсоцразвития</w:t>
      </w:r>
      <w:proofErr w:type="spellEnd"/>
      <w:r w:rsidRPr="00635364">
        <w:rPr>
          <w:sz w:val="20"/>
          <w:szCs w:val="20"/>
          <w:lang w:eastAsia="ru-RU"/>
        </w:rPr>
        <w:t xml:space="preserve"> РФ от 22.11.2004 № 227/№ 208.</w:t>
      </w:r>
    </w:p>
    <w:p w:rsidR="00635364" w:rsidRPr="00635364" w:rsidRDefault="00635364" w:rsidP="00635364">
      <w:pPr>
        <w:suppressAutoHyphens w:val="0"/>
        <w:ind w:firstLine="540"/>
        <w:jc w:val="center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 xml:space="preserve">Класс болезней XIII: болезни костно-мышечной системы и соединительной ткани.  </w:t>
      </w:r>
    </w:p>
    <w:p w:rsidR="00635364" w:rsidRPr="00635364" w:rsidRDefault="00635364" w:rsidP="00635364">
      <w:pPr>
        <w:suppressAutoHyphens w:val="0"/>
        <w:spacing w:after="288" w:line="1" w:lineRule="exact"/>
        <w:rPr>
          <w:sz w:val="20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7"/>
        <w:gridCol w:w="1164"/>
        <w:gridCol w:w="871"/>
      </w:tblGrid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635364">
            <w:pPr>
              <w:shd w:val="clear" w:color="auto" w:fill="FFFFFF"/>
              <w:suppressAutoHyphens w:val="0"/>
              <w:ind w:left="1411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Частота предос</w:t>
            </w:r>
            <w:r w:rsidRPr="00635364">
              <w:rPr>
                <w:sz w:val="20"/>
                <w:szCs w:val="20"/>
                <w:lang w:eastAsia="ru-RU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2" w:lineRule="exact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Среднее коли</w:t>
            </w:r>
            <w:r w:rsidRPr="00635364">
              <w:rPr>
                <w:sz w:val="20"/>
                <w:szCs w:val="20"/>
                <w:lang w:eastAsia="ru-RU"/>
              </w:rPr>
              <w:softHyphen/>
              <w:t>чество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2" w:lineRule="exact"/>
              <w:ind w:right="1721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194" w:lineRule="exact"/>
              <w:ind w:right="1966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ind w:right="65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2" w:lineRule="exact"/>
              <w:ind w:right="86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2" w:lineRule="exact"/>
              <w:ind w:right="86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2" w:lineRule="exact"/>
              <w:ind w:right="554" w:firstLine="14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1/2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ind w:right="317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2" w:lineRule="exact"/>
              <w:ind w:right="562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8/10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ind w:right="187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10/8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16" w:lineRule="exact"/>
              <w:ind w:right="655" w:firstLine="7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2" w:lineRule="exact"/>
              <w:ind w:right="958" w:firstLine="14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8/10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ind w:right="79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2" w:lineRule="exact"/>
              <w:ind w:right="194" w:firstLine="7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2" w:lineRule="exact"/>
              <w:ind w:right="367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lastRenderedPageBreak/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2" w:lineRule="exact"/>
              <w:ind w:right="914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высокочастотными электромагнитными полями(индуктотермия)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2" w:lineRule="exact"/>
              <w:ind w:right="554" w:firstLine="7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16" w:lineRule="exact"/>
              <w:ind w:firstLine="14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ind w:right="562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5/8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ind w:right="569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ind w:right="569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635364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spacing w:line="209" w:lineRule="exact"/>
              <w:ind w:right="187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635364" w:rsidRPr="00635364" w:rsidRDefault="00635364" w:rsidP="00635364">
      <w:pPr>
        <w:suppressAutoHyphens w:val="0"/>
        <w:jc w:val="center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ПЕРЕЧЕНЬ МЕДИЦИНСКИХ УСЛУГ,</w:t>
      </w:r>
    </w:p>
    <w:p w:rsidR="00635364" w:rsidRPr="00635364" w:rsidRDefault="00635364" w:rsidP="00635364">
      <w:pPr>
        <w:suppressAutoHyphens w:val="0"/>
        <w:ind w:firstLine="540"/>
        <w:jc w:val="center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635364">
        <w:rPr>
          <w:sz w:val="20"/>
          <w:szCs w:val="20"/>
          <w:lang w:eastAsia="ru-RU"/>
        </w:rPr>
        <w:t>Минздравсоцразвития</w:t>
      </w:r>
      <w:proofErr w:type="spellEnd"/>
      <w:r w:rsidRPr="00635364">
        <w:rPr>
          <w:sz w:val="20"/>
          <w:szCs w:val="20"/>
          <w:lang w:eastAsia="ru-RU"/>
        </w:rPr>
        <w:t xml:space="preserve"> РФ от 23.11.2004 № 278/№ 277.</w:t>
      </w:r>
    </w:p>
    <w:p w:rsidR="00635364" w:rsidRPr="00635364" w:rsidRDefault="00635364" w:rsidP="00635364">
      <w:pPr>
        <w:suppressAutoHyphens w:val="0"/>
        <w:ind w:firstLine="540"/>
        <w:jc w:val="center"/>
        <w:rPr>
          <w:spacing w:val="-1"/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Класс болезней XI: болезни органов пищеварения.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4"/>
        <w:gridCol w:w="1458"/>
        <w:gridCol w:w="1500"/>
      </w:tblGrid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7E48AD">
            <w:pPr>
              <w:shd w:val="clear" w:color="auto" w:fill="FFFFFF"/>
              <w:suppressAutoHyphens w:val="0"/>
              <w:spacing w:line="209" w:lineRule="exact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Частота предо</w:t>
            </w:r>
            <w:r w:rsidRPr="00635364">
              <w:rPr>
                <w:sz w:val="20"/>
                <w:szCs w:val="20"/>
                <w:lang w:eastAsia="ru-RU"/>
              </w:rPr>
              <w:softHyphen/>
              <w:t>ставления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7E48AD">
            <w:pPr>
              <w:shd w:val="clear" w:color="auto" w:fill="FFFFFF"/>
              <w:suppressAutoHyphens w:val="0"/>
              <w:spacing w:line="209" w:lineRule="exact"/>
              <w:ind w:firstLine="7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Среднее коли</w:t>
            </w:r>
            <w:r w:rsidRPr="00635364">
              <w:rPr>
                <w:sz w:val="20"/>
                <w:szCs w:val="20"/>
                <w:lang w:eastAsia="ru-RU"/>
              </w:rPr>
              <w:softHyphen/>
              <w:t>чество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Измерения частоты дыхания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пульса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Расшифровка, описание и интерпрета</w:t>
            </w:r>
            <w:r w:rsidRPr="00635364">
              <w:rPr>
                <w:sz w:val="20"/>
                <w:szCs w:val="20"/>
                <w:lang w:eastAsia="ru-RU"/>
              </w:rPr>
              <w:softHyphen/>
              <w:t>ция электрокардиографических данных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35364">
              <w:rPr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Ультразвуковое исследование забрюшинного пространства, желчного пузыря (печени)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0,05/0,3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общего билирубина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Кишечное орошение минеральной водой и лекарственными средствами при болезнях толстого кишечника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минеральными водами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/18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лечебной грязью при болезнях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0,3/0,2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8/9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Введение ректальных грязевых тампо</w:t>
            </w:r>
            <w:r w:rsidRPr="00635364">
              <w:rPr>
                <w:sz w:val="20"/>
                <w:szCs w:val="20"/>
                <w:lang w:eastAsia="ru-RU"/>
              </w:rPr>
              <w:softHyphen/>
              <w:t>нов при болезнях толстого кишечника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лекарственные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газовые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радоновые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минеральные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суховоздушные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Душ лечебный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lastRenderedPageBreak/>
              <w:t>Воздействие диадинамическими токами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10/8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Электрофорез лекарственных средств при заболеваниях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0,1/0,01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ультразвуковое при болезнях пищевода,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8/9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Эндоскопическое облучение лазером при заболеваниях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высокочастотными элект</w:t>
            </w:r>
            <w:r w:rsidRPr="00635364">
              <w:rPr>
                <w:sz w:val="20"/>
                <w:szCs w:val="20"/>
                <w:lang w:eastAsia="ru-RU"/>
              </w:rPr>
              <w:softHyphen/>
              <w:t>ромагнитными полями (индуктотермия)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низкоинтенсивным лазерным излучением болезни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/12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электромагнитным излу</w:t>
            </w:r>
            <w:r w:rsidRPr="00635364">
              <w:rPr>
                <w:sz w:val="20"/>
                <w:szCs w:val="20"/>
                <w:lang w:eastAsia="ru-RU"/>
              </w:rPr>
              <w:softHyphen/>
              <w:t>чением сантиметрового диапазона (СМВ-терапия)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электромагнитным излу</w:t>
            </w:r>
            <w:r w:rsidRPr="00635364">
              <w:rPr>
                <w:sz w:val="20"/>
                <w:szCs w:val="20"/>
                <w:lang w:eastAsia="ru-RU"/>
              </w:rPr>
              <w:softHyphen/>
              <w:t>чением дециметрового диапазона (ДМВ)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/8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35364">
              <w:rPr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10/8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парафином (озокеритом) при болезнях пищевода,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Рефлексотерапия при болезнях пище</w:t>
            </w:r>
            <w:r w:rsidRPr="00635364">
              <w:rPr>
                <w:sz w:val="20"/>
                <w:szCs w:val="20"/>
                <w:lang w:eastAsia="ru-RU"/>
              </w:rPr>
              <w:softHyphen/>
              <w:t xml:space="preserve">вода, желудка и 12-перстной кишки, при болезнях печени и желчевыводящих путей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8/9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Мануальная терапия при болезнях пи</w:t>
            </w:r>
            <w:r w:rsidRPr="00635364">
              <w:rPr>
                <w:sz w:val="20"/>
                <w:szCs w:val="20"/>
                <w:lang w:eastAsia="ru-RU"/>
              </w:rPr>
              <w:softHyphen/>
              <w:t>щевода,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Массаж при заболеваниях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8/9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Лечебная физкультура при заболева</w:t>
            </w:r>
            <w:r w:rsidRPr="00635364">
              <w:rPr>
                <w:sz w:val="20"/>
                <w:szCs w:val="20"/>
                <w:lang w:eastAsia="ru-RU"/>
              </w:rPr>
              <w:softHyphen/>
              <w:t>ниях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8/7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0,8/0,5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Введение лекарственных средств с помощью клизмы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7E48AD">
        <w:tblPrEx>
          <w:tblCellMar>
            <w:top w:w="0" w:type="dxa"/>
            <w:bottom w:w="0" w:type="dxa"/>
          </w:tblCellMar>
        </w:tblPrEx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Назначения диетической терапии при заболеваниях пищевода,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7E48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* лечение из расчета 21 день</w:t>
      </w: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outlineLvl w:val="2"/>
        <w:rPr>
          <w:sz w:val="20"/>
          <w:szCs w:val="20"/>
          <w:lang w:eastAsia="ru-RU"/>
        </w:rPr>
      </w:pPr>
    </w:p>
    <w:p w:rsidR="00635364" w:rsidRPr="00635364" w:rsidRDefault="00635364" w:rsidP="00635364">
      <w:pPr>
        <w:suppressAutoHyphens w:val="0"/>
        <w:jc w:val="center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ПЕРЕЧЕНЬ МЕДИЦИНСКИХ УСЛУГ,</w:t>
      </w:r>
    </w:p>
    <w:p w:rsidR="00635364" w:rsidRPr="00635364" w:rsidRDefault="00635364" w:rsidP="00635364">
      <w:pPr>
        <w:suppressAutoHyphens w:val="0"/>
        <w:ind w:firstLine="540"/>
        <w:jc w:val="center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 xml:space="preserve">рекомендованных при осуществлении санаторно-курортного лечения в соответствии с приказом </w:t>
      </w:r>
      <w:proofErr w:type="spellStart"/>
      <w:r w:rsidRPr="00635364">
        <w:rPr>
          <w:sz w:val="20"/>
          <w:szCs w:val="20"/>
          <w:lang w:eastAsia="ru-RU"/>
        </w:rPr>
        <w:t>Минздравсоцразвития</w:t>
      </w:r>
      <w:proofErr w:type="spellEnd"/>
      <w:r w:rsidRPr="00635364">
        <w:rPr>
          <w:sz w:val="20"/>
          <w:szCs w:val="20"/>
          <w:lang w:eastAsia="ru-RU"/>
        </w:rPr>
        <w:t xml:space="preserve"> РФ от 22.11.2004 № 225.</w:t>
      </w:r>
    </w:p>
    <w:p w:rsidR="00635364" w:rsidRPr="00635364" w:rsidRDefault="00635364" w:rsidP="00F66A48">
      <w:pPr>
        <w:suppressAutoHyphens w:val="0"/>
        <w:ind w:firstLine="540"/>
        <w:jc w:val="center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Класс болезней XII: болезни кожи и подкожной клетчатки.</w:t>
      </w:r>
    </w:p>
    <w:tbl>
      <w:tblPr>
        <w:tblW w:w="497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1"/>
        <w:gridCol w:w="1162"/>
        <w:gridCol w:w="1412"/>
      </w:tblGrid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F66A48">
            <w:pPr>
              <w:suppressAutoHyphens w:val="0"/>
              <w:spacing w:line="202" w:lineRule="exact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Частота предос</w:t>
            </w:r>
            <w:r w:rsidRPr="00635364">
              <w:rPr>
                <w:sz w:val="20"/>
                <w:szCs w:val="20"/>
                <w:lang w:eastAsia="ru-RU"/>
              </w:rPr>
              <w:softHyphen/>
              <w:t>тавления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F66A48">
            <w:pPr>
              <w:suppressAutoHyphens w:val="0"/>
              <w:spacing w:line="209" w:lineRule="exact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Среднее коли</w:t>
            </w:r>
            <w:r w:rsidRPr="00635364">
              <w:rPr>
                <w:sz w:val="20"/>
                <w:szCs w:val="20"/>
                <w:lang w:eastAsia="ru-RU"/>
              </w:rPr>
              <w:softHyphen/>
              <w:t>чество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частоты дыхания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пульса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635364">
              <w:rPr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635364">
              <w:rPr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635364">
              <w:rPr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635364">
              <w:rPr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lastRenderedPageBreak/>
              <w:t>Грязевые ванны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Грязевые обертывания для лечения целлюлита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лекарственные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газовые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радоновые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минеральные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суховоздушные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Парафиновая маска на кожу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35364">
              <w:rPr>
                <w:sz w:val="20"/>
                <w:szCs w:val="20"/>
                <w:lang w:eastAsia="ru-RU"/>
              </w:rPr>
              <w:t>Гелиовоздействие</w:t>
            </w:r>
            <w:proofErr w:type="spell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35364">
              <w:rPr>
                <w:sz w:val="20"/>
                <w:szCs w:val="20"/>
                <w:lang w:eastAsia="ru-RU"/>
              </w:rPr>
              <w:t>Аэровоздействие</w:t>
            </w:r>
            <w:proofErr w:type="spell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35364">
              <w:rPr>
                <w:sz w:val="20"/>
                <w:szCs w:val="20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Ультрафиолетовое облучение кожи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Ионофорез кожи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Ультразвуковое лечение кожи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Рефлексотерапия при болезнях кожи и подкожной клетчатки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Назначение диетической терапии при заболеваниях кожи, подкожно-жировой клетчатки, придатков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* лечение из расчета 21 день</w:t>
      </w:r>
    </w:p>
    <w:p w:rsidR="00635364" w:rsidRPr="00635364" w:rsidRDefault="00635364" w:rsidP="00635364">
      <w:pPr>
        <w:suppressAutoHyphens w:val="0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635364" w:rsidRPr="00635364" w:rsidRDefault="00635364" w:rsidP="00635364">
      <w:pPr>
        <w:suppressAutoHyphens w:val="0"/>
        <w:rPr>
          <w:sz w:val="20"/>
          <w:szCs w:val="20"/>
          <w:lang w:eastAsia="ru-RU"/>
        </w:rPr>
      </w:pPr>
    </w:p>
    <w:p w:rsidR="00635364" w:rsidRPr="00635364" w:rsidRDefault="00635364" w:rsidP="00635364">
      <w:pPr>
        <w:suppressAutoHyphens w:val="0"/>
        <w:jc w:val="center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ПЕРЕЧЕНЬ МЕДИЦИНСКИХ УСЛУГ,</w:t>
      </w:r>
    </w:p>
    <w:p w:rsidR="00635364" w:rsidRPr="00635364" w:rsidRDefault="00635364" w:rsidP="00635364">
      <w:pPr>
        <w:suppressAutoHyphens w:val="0"/>
        <w:jc w:val="center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635364">
        <w:rPr>
          <w:sz w:val="20"/>
          <w:szCs w:val="20"/>
          <w:lang w:eastAsia="ru-RU"/>
        </w:rPr>
        <w:t>Минздравсоцразвития</w:t>
      </w:r>
      <w:proofErr w:type="spellEnd"/>
      <w:r w:rsidRPr="00635364">
        <w:rPr>
          <w:sz w:val="20"/>
          <w:szCs w:val="20"/>
          <w:lang w:eastAsia="ru-RU"/>
        </w:rPr>
        <w:t xml:space="preserve"> РФ от 22.11.2004 №№ 216/218, 226.</w:t>
      </w:r>
    </w:p>
    <w:p w:rsidR="00635364" w:rsidRPr="00635364" w:rsidRDefault="00635364" w:rsidP="00635364">
      <w:pPr>
        <w:suppressAutoHyphens w:val="0"/>
        <w:jc w:val="center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Класс болезней XIV: болезни мочеполовой системы.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134"/>
        <w:gridCol w:w="1275"/>
      </w:tblGrid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Частота предос</w:t>
            </w:r>
            <w:r w:rsidRPr="00635364">
              <w:rPr>
                <w:sz w:val="20"/>
                <w:szCs w:val="20"/>
                <w:lang w:eastAsia="ru-RU"/>
              </w:rPr>
              <w:softHyphen/>
              <w:t>тавления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Среднее коли</w:t>
            </w:r>
            <w:r w:rsidRPr="00635364">
              <w:rPr>
                <w:sz w:val="20"/>
                <w:szCs w:val="20"/>
                <w:lang w:eastAsia="ru-RU"/>
              </w:rPr>
              <w:softHyphen/>
              <w:t>чество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частоты дыхания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пульса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(осмотр, консультация) врача-гинеколога повторный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0,2; 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0,2; 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Ультразвуковое исследование простаты/ матки и придатков; почек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0,5; 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1; 2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минеральными водами при болезнях почек и мочевыделительного 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lastRenderedPageBreak/>
              <w:t>Воздействие кишечными орошениями минеральной водой при болезнях мужских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Внутриполостные орошения минеральной водой при болезнях женских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лечебной грязью при болезнях мужских/женских половых органов; почек и мочевыделительного 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0,4; 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Введение ректальных грязевых</w:t>
            </w:r>
          </w:p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тампонов при болезнях мужских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Введение грязевых тампонов при болезнях женских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лекарственные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0,3; 0,05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радоновые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0,3; 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минеральные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0,5; 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ароматические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контрастные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газовые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Ванны суховоздушные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/10; 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Душ лечебный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0,3/0,1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парафином (озокеритом) при болезнях мужских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0,2/0,1; 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низкоинтенсивным лазерным излучением при болезнях почек и мочевыделительного 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0,4/0,3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0,2; 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Электрофорез лекарственных средств при заболеваниях мужских/женских половых органов; почек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0,3/0,5; 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 xml:space="preserve">Влагалищный </w:t>
            </w:r>
            <w:proofErr w:type="spellStart"/>
            <w:r w:rsidRPr="00635364">
              <w:rPr>
                <w:sz w:val="20"/>
                <w:szCs w:val="20"/>
                <w:lang w:eastAsia="ru-RU"/>
              </w:rPr>
              <w:t>ультрафонофонез</w:t>
            </w:r>
            <w:proofErr w:type="spellEnd"/>
            <w:r w:rsidRPr="00635364">
              <w:rPr>
                <w:sz w:val="20"/>
                <w:szCs w:val="20"/>
                <w:lang w:eastAsia="ru-RU"/>
              </w:rPr>
              <w:t xml:space="preserve"> при болезнях женских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Внутривлагалищная ультразвуковая терапия при болезнях женских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0,2; 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0,1; 0,01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ультразвуковое при болезнях мужских половых органов; почек и мочевыделительного 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0,4; 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Ректальное воздействие низкоинтенсивным лазерным излучением при болезнях мужских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магнитными полями (</w:t>
            </w:r>
            <w:proofErr w:type="spellStart"/>
            <w:r w:rsidRPr="00635364">
              <w:rPr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63536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0,1/0,5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Лазеротерапия при болезнях женских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 xml:space="preserve">Рефлексотерапия при болезнях мужских/женских половых органов; почек и мочевыделительного тракта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0,4/0,3; 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9/8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 xml:space="preserve">Воздействие парафином (озокеритом) при болезнях женских половых органов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/8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1/0,3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10/8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 xml:space="preserve">Лечебная физкультура при болезнях мужских/женских половых органов; почек и мочевыделительного тракта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0,5/1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35364" w:rsidRPr="00635364" w:rsidTr="00F66A48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63536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Назначение диетической терапии при заболеваниях мужских/женских половых органов; почек и мочевыделительного 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64" w:rsidRPr="00635364" w:rsidRDefault="00635364" w:rsidP="00F66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5364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0" w:name="_GoBack"/>
      <w:bookmarkEnd w:id="0"/>
      <w:r w:rsidRPr="00635364">
        <w:rPr>
          <w:sz w:val="20"/>
          <w:szCs w:val="20"/>
          <w:lang w:eastAsia="ru-RU"/>
        </w:rPr>
        <w:t>* лечение из расчета 21 день</w:t>
      </w: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 xml:space="preserve">- </w:t>
      </w:r>
      <w:r w:rsidRPr="00635364">
        <w:rPr>
          <w:iCs/>
          <w:sz w:val="20"/>
          <w:szCs w:val="20"/>
          <w:lang w:eastAsia="ru-RU"/>
        </w:rPr>
        <w:t>заезд с июня 2023 года, выезд не позднее 31.10.2023, предусмотреть возможности:</w:t>
      </w: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 xml:space="preserve">  - оздоровления в период школьных каникул;</w:t>
      </w: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 xml:space="preserve">  - переноса даты заезда по неиспользованным путевкам не позднее 11.10.2023; увеличение или уменьшение предусмотренного</w:t>
      </w: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outlineLvl w:val="2"/>
        <w:rPr>
          <w:i/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 xml:space="preserve">  объема услуг не более чем на 10% в периоды, необходимые для оздоровления детей-инвалидов, но не позднее 11.10.2023</w:t>
      </w:r>
      <w:r w:rsidRPr="00635364">
        <w:rPr>
          <w:sz w:val="20"/>
          <w:szCs w:val="20"/>
          <w:lang w:eastAsia="ru-RU"/>
        </w:rPr>
        <w:t xml:space="preserve">; </w:t>
      </w: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продолжительность санаторно-курортного лечения (заезда) – 21 день;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размещение детей-инвалидов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температура воздуха в номерах проживания не ниже 20°C;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смена постельного белья проводится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ежедневная уборка номеров;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lastRenderedPageBreak/>
        <w:t>- здания организации, осуществляющей медицинскую деятельность, оборудованы системами холодного и горячего водоснабжения, водоотведения (СП 2.1.3678-20);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организация досуга;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оперативное оповещение законных представителей детей-инвалидов при возникновении чрезвычайных ситуаций на территории по принадлежности прохождения ими санаторно-курортного лечения;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635364" w:rsidRPr="00635364" w:rsidRDefault="00635364" w:rsidP="00635364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Федерации;</w:t>
      </w:r>
    </w:p>
    <w:p w:rsidR="00635364" w:rsidRPr="00635364" w:rsidRDefault="00635364" w:rsidP="00635364">
      <w:pPr>
        <w:suppressAutoHyphens w:val="0"/>
        <w:autoSpaceDE w:val="0"/>
        <w:autoSpaceDN w:val="0"/>
        <w:adjustRightInd w:val="0"/>
        <w:jc w:val="both"/>
        <w:outlineLvl w:val="2"/>
        <w:rPr>
          <w:i/>
          <w:iCs/>
          <w:sz w:val="20"/>
          <w:szCs w:val="20"/>
          <w:lang w:eastAsia="ru-RU"/>
        </w:rPr>
      </w:pPr>
      <w:r w:rsidRPr="00635364">
        <w:rPr>
          <w:iCs/>
          <w:sz w:val="20"/>
          <w:szCs w:val="20"/>
          <w:lang w:eastAsia="ru-RU"/>
        </w:rPr>
        <w:t>- при назначении медицинских процедур детям-инвалидам,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детей-инвалидов, передвигающихся на кресло-колясках;</w:t>
      </w:r>
    </w:p>
    <w:p w:rsidR="00635364" w:rsidRPr="00635364" w:rsidRDefault="00635364" w:rsidP="00635364">
      <w:pPr>
        <w:keepNext/>
        <w:keepLines/>
        <w:suppressAutoHyphens w:val="0"/>
        <w:jc w:val="both"/>
        <w:rPr>
          <w:sz w:val="20"/>
          <w:szCs w:val="20"/>
          <w:lang w:eastAsia="ru-RU"/>
        </w:rPr>
      </w:pPr>
      <w:r w:rsidRPr="00635364">
        <w:rPr>
          <w:sz w:val="20"/>
          <w:szCs w:val="20"/>
          <w:lang w:eastAsia="ru-RU"/>
        </w:rPr>
        <w:t xml:space="preserve">- в условиях сохранения рисков распространения COVID-19 руководствоваться Методическими рекомендациями </w:t>
      </w:r>
      <w:proofErr w:type="spellStart"/>
      <w:r w:rsidRPr="00635364">
        <w:rPr>
          <w:sz w:val="20"/>
          <w:szCs w:val="20"/>
          <w:lang w:eastAsia="ru-RU"/>
        </w:rPr>
        <w:t>Роспотребнадзора</w:t>
      </w:r>
      <w:proofErr w:type="spellEnd"/>
      <w:r w:rsidRPr="00635364">
        <w:rPr>
          <w:sz w:val="20"/>
          <w:szCs w:val="20"/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COVID-19»,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1B2E8F" w:rsidRPr="00635364" w:rsidRDefault="001B2E8F" w:rsidP="004C3992">
      <w:pPr>
        <w:rPr>
          <w:sz w:val="20"/>
          <w:szCs w:val="20"/>
        </w:rPr>
      </w:pPr>
    </w:p>
    <w:sectPr w:rsidR="001B2E8F" w:rsidRPr="00635364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4C3992"/>
    <w:rsid w:val="0058350D"/>
    <w:rsid w:val="00586D89"/>
    <w:rsid w:val="0062078B"/>
    <w:rsid w:val="00635364"/>
    <w:rsid w:val="007E48AD"/>
    <w:rsid w:val="00890AC4"/>
    <w:rsid w:val="00B66866"/>
    <w:rsid w:val="00D04A9E"/>
    <w:rsid w:val="00F6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364"/>
    <w:pPr>
      <w:keepNext/>
      <w:suppressAutoHyphens w:val="0"/>
      <w:ind w:left="558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635364"/>
    <w:pPr>
      <w:keepNext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635364"/>
    <w:pPr>
      <w:keepNext/>
      <w:suppressAutoHyphens w:val="0"/>
      <w:outlineLvl w:val="2"/>
    </w:pPr>
    <w:rPr>
      <w:i/>
      <w:iCs/>
      <w:lang w:eastAsia="ru-RU"/>
    </w:rPr>
  </w:style>
  <w:style w:type="paragraph" w:styleId="4">
    <w:name w:val="heading 4"/>
    <w:basedOn w:val="a"/>
    <w:next w:val="a"/>
    <w:link w:val="40"/>
    <w:qFormat/>
    <w:rsid w:val="0063536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3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53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53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5364"/>
  </w:style>
  <w:style w:type="paragraph" w:styleId="21">
    <w:name w:val="Body Text 2"/>
    <w:basedOn w:val="a"/>
    <w:link w:val="22"/>
    <w:semiHidden/>
    <w:rsid w:val="00635364"/>
    <w:pPr>
      <w:suppressAutoHyphens w:val="0"/>
    </w:pPr>
    <w:rPr>
      <w:sz w:val="20"/>
      <w:szCs w:val="1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35364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23">
    <w:name w:val="Body Text Indent 2"/>
    <w:basedOn w:val="a"/>
    <w:link w:val="24"/>
    <w:semiHidden/>
    <w:unhideWhenUsed/>
    <w:rsid w:val="0063536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35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35364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35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3536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353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635364"/>
    <w:pPr>
      <w:keepNext/>
      <w:suppressAutoHyphens w:val="0"/>
      <w:jc w:val="center"/>
    </w:pPr>
    <w:rPr>
      <w:szCs w:val="20"/>
      <w:lang w:eastAsia="ru-RU"/>
    </w:rPr>
  </w:style>
  <w:style w:type="paragraph" w:customStyle="1" w:styleId="ConsPlusNormal">
    <w:name w:val="ConsPlusNormal"/>
    <w:rsid w:val="00635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635364"/>
    <w:pPr>
      <w:suppressAutoHyphens w:val="0"/>
      <w:ind w:firstLine="540"/>
      <w:jc w:val="both"/>
    </w:pPr>
    <w:rPr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3536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-11">
    <w:name w:val="содержание2-11"/>
    <w:basedOn w:val="a"/>
    <w:rsid w:val="00635364"/>
    <w:pPr>
      <w:spacing w:after="60"/>
      <w:jc w:val="both"/>
    </w:pPr>
  </w:style>
  <w:style w:type="paragraph" w:styleId="a7">
    <w:name w:val="Normal (Web)"/>
    <w:aliases w:val="Обычный (веб)1"/>
    <w:basedOn w:val="a"/>
    <w:rsid w:val="006353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42">
    <w:name w:val="Font Style42"/>
    <w:rsid w:val="00635364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635364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ConsPlusTitle">
    <w:name w:val="ConsPlusTitle"/>
    <w:rsid w:val="0063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Основной текст 21"/>
    <w:basedOn w:val="a"/>
    <w:rsid w:val="00635364"/>
    <w:pPr>
      <w:jc w:val="both"/>
    </w:pPr>
  </w:style>
  <w:style w:type="paragraph" w:customStyle="1" w:styleId="Style30">
    <w:name w:val="Style30"/>
    <w:basedOn w:val="a"/>
    <w:rsid w:val="00635364"/>
    <w:pPr>
      <w:widowControl w:val="0"/>
      <w:suppressAutoHyphens w:val="0"/>
      <w:autoSpaceDE w:val="0"/>
      <w:autoSpaceDN w:val="0"/>
      <w:adjustRightInd w:val="0"/>
      <w:spacing w:line="643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8</cp:revision>
  <dcterms:created xsi:type="dcterms:W3CDTF">2022-07-07T01:15:00Z</dcterms:created>
  <dcterms:modified xsi:type="dcterms:W3CDTF">2023-03-17T02:41:00Z</dcterms:modified>
</cp:coreProperties>
</file>