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11" w:rsidRDefault="008A53F3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Приложение 1</w:t>
      </w:r>
    </w:p>
    <w:p w:rsidR="00A37811" w:rsidRDefault="008A53F3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b/>
          <w:sz w:val="24"/>
          <w:lang w:eastAsia="ar-SA"/>
        </w:rPr>
        <w:t>к Извещению об осуществлении закупки</w:t>
      </w:r>
    </w:p>
    <w:p w:rsidR="00A37811" w:rsidRDefault="00A37811">
      <w:pPr>
        <w:jc w:val="right"/>
        <w:rPr>
          <w:rFonts w:ascii="Times New Roman" w:hAnsi="Times New Roman" w:cs="Times New Roman"/>
          <w:b/>
          <w:sz w:val="24"/>
          <w:lang w:eastAsia="ar-SA"/>
        </w:rPr>
      </w:pPr>
    </w:p>
    <w:p w:rsidR="00A37811" w:rsidRDefault="00A37811">
      <w:pPr>
        <w:jc w:val="right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ConsPlusNormal"/>
        <w:spacing w:line="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ОПИСАНИЕ ОБЪЕКТА ЗАКУПКИ</w:t>
      </w:r>
    </w:p>
    <w:p w:rsidR="00A37811" w:rsidRDefault="00A3781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Техническое задание</w:t>
      </w: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на </w:t>
      </w:r>
      <w:r w:rsidR="002A231F">
        <w:rPr>
          <w:rFonts w:ascii="Times New Roman" w:hAnsi="Times New Roman" w:cs="Times New Roman"/>
          <w:b/>
          <w:sz w:val="24"/>
          <w:szCs w:val="28"/>
        </w:rPr>
        <w:t>о</w:t>
      </w:r>
      <w:r w:rsidR="002A231F" w:rsidRPr="002A231F">
        <w:rPr>
          <w:rFonts w:ascii="Times New Roman" w:hAnsi="Times New Roman" w:cs="Times New Roman"/>
          <w:b/>
          <w:sz w:val="24"/>
          <w:szCs w:val="28"/>
        </w:rPr>
        <w:t>казание услуг в 2023 году по организации санаторно-курортного лечения, осуществляемого в целях профилактики основных заболеваний льготных категорий граждан в организации, оказывающей санаторно-курортные услуги</w:t>
      </w:r>
    </w:p>
    <w:p w:rsidR="00A37811" w:rsidRDefault="00A37811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0"/>
        </w:rPr>
      </w:pPr>
    </w:p>
    <w:p w:rsidR="00A37811" w:rsidRDefault="00A37811">
      <w:pPr>
        <w:pStyle w:val="Standard"/>
        <w:tabs>
          <w:tab w:val="left" w:pos="0"/>
        </w:tabs>
        <w:rPr>
          <w:rFonts w:ascii="Times New Roman" w:hAnsi="Times New Roman" w:cs="Times New Roman"/>
          <w:b/>
          <w:sz w:val="20"/>
        </w:rPr>
      </w:pPr>
    </w:p>
    <w:p w:rsidR="00A37811" w:rsidRDefault="008A53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Общие положения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1.1. Заказчик: </w:t>
      </w:r>
      <w:r>
        <w:rPr>
          <w:rFonts w:ascii="Times New Roman" w:hAnsi="Times New Roman" w:cs="Times New Roman"/>
          <w:sz w:val="24"/>
        </w:rPr>
        <w:t>ОСФР по Хабаровскому краю и ЕАО (680000, г. Хабаровск, ул. Ленина, д. 27).</w:t>
      </w:r>
    </w:p>
    <w:p w:rsidR="00A37811" w:rsidRDefault="008A53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1.2. Исполнитель</w:t>
      </w:r>
      <w:r>
        <w:rPr>
          <w:rFonts w:ascii="Times New Roman" w:hAnsi="Times New Roman" w:cs="Times New Roman"/>
          <w:sz w:val="24"/>
        </w:rPr>
        <w:t>: организация, оказывающая санаторно-курортные услуги.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Услуги:</w:t>
      </w:r>
      <w:r>
        <w:rPr>
          <w:rFonts w:ascii="Times New Roman" w:hAnsi="Times New Roman" w:cs="Times New Roman"/>
          <w:sz w:val="24"/>
        </w:rPr>
        <w:t xml:space="preserve"> </w:t>
      </w:r>
      <w:r w:rsidR="002A231F" w:rsidRPr="002A231F">
        <w:rPr>
          <w:rFonts w:ascii="Times New Roman" w:hAnsi="Times New Roman" w:cs="Times New Roman"/>
          <w:sz w:val="24"/>
        </w:rPr>
        <w:t>санаторно-курортно</w:t>
      </w:r>
      <w:r w:rsidR="001A2348">
        <w:rPr>
          <w:rFonts w:ascii="Times New Roman" w:hAnsi="Times New Roman" w:cs="Times New Roman"/>
          <w:sz w:val="24"/>
        </w:rPr>
        <w:t>е</w:t>
      </w:r>
      <w:r w:rsidR="002A231F" w:rsidRPr="002A231F">
        <w:rPr>
          <w:rFonts w:ascii="Times New Roman" w:hAnsi="Times New Roman" w:cs="Times New Roman"/>
          <w:sz w:val="24"/>
        </w:rPr>
        <w:t xml:space="preserve"> лечени</w:t>
      </w:r>
      <w:r w:rsidR="001A2348">
        <w:rPr>
          <w:rFonts w:ascii="Times New Roman" w:hAnsi="Times New Roman" w:cs="Times New Roman"/>
          <w:sz w:val="24"/>
        </w:rPr>
        <w:t>е</w:t>
      </w:r>
      <w:r w:rsidR="00A53A23">
        <w:rPr>
          <w:rFonts w:ascii="Times New Roman" w:hAnsi="Times New Roman" w:cs="Times New Roman"/>
          <w:sz w:val="24"/>
        </w:rPr>
        <w:t xml:space="preserve"> </w:t>
      </w:r>
      <w:r w:rsidR="00A53A23" w:rsidRPr="00A53A23">
        <w:rPr>
          <w:rFonts w:ascii="Times New Roman" w:hAnsi="Times New Roman" w:cs="Times New Roman"/>
          <w:sz w:val="24"/>
        </w:rPr>
        <w:t>по профил</w:t>
      </w:r>
      <w:r w:rsidR="00793B32">
        <w:rPr>
          <w:rFonts w:ascii="Times New Roman" w:hAnsi="Times New Roman" w:cs="Times New Roman"/>
          <w:sz w:val="24"/>
        </w:rPr>
        <w:t>ям</w:t>
      </w:r>
      <w:r w:rsidR="00A53A23">
        <w:rPr>
          <w:rFonts w:ascii="Times New Roman" w:hAnsi="Times New Roman" w:cs="Times New Roman"/>
          <w:sz w:val="24"/>
        </w:rPr>
        <w:t xml:space="preserve"> </w:t>
      </w:r>
      <w:r w:rsidR="00A53A23" w:rsidRPr="00A53A23">
        <w:rPr>
          <w:rFonts w:ascii="Times New Roman" w:hAnsi="Times New Roman" w:cs="Times New Roman"/>
          <w:sz w:val="24"/>
        </w:rPr>
        <w:t>«Болезни-костно-мышечной системы и соединительной тк</w:t>
      </w:r>
      <w:r w:rsidR="0003003C">
        <w:rPr>
          <w:rFonts w:ascii="Times New Roman" w:hAnsi="Times New Roman" w:cs="Times New Roman"/>
          <w:sz w:val="24"/>
        </w:rPr>
        <w:t xml:space="preserve">ани», «Болезни нервной системы» </w:t>
      </w:r>
      <w:r w:rsidR="002A231F" w:rsidRPr="002A231F">
        <w:rPr>
          <w:rFonts w:ascii="Times New Roman" w:hAnsi="Times New Roman" w:cs="Times New Roman"/>
          <w:sz w:val="24"/>
        </w:rPr>
        <w:t>в организации, оказывающей санаторно-курортные услуги</w:t>
      </w:r>
      <w:r>
        <w:rPr>
          <w:rFonts w:ascii="Times New Roman" w:hAnsi="Times New Roman" w:cs="Times New Roman"/>
          <w:sz w:val="24"/>
        </w:rPr>
        <w:t>.</w:t>
      </w:r>
    </w:p>
    <w:p w:rsidR="00A37811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1.4.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Получатели</w:t>
      </w:r>
      <w:r>
        <w:rPr>
          <w:rFonts w:ascii="Times New Roman" w:hAnsi="Times New Roman" w:cs="Times New Roman"/>
          <w:sz w:val="24"/>
        </w:rPr>
        <w:t>: дети-инвалиды и сопровождающие их лица.</w:t>
      </w:r>
    </w:p>
    <w:p w:rsidR="002A231F" w:rsidRDefault="008A53F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1.5. Место оказания услуг: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месту нахождения Исполнителя в административных границах </w:t>
      </w:r>
    </w:p>
    <w:p w:rsidR="00A37811" w:rsidRDefault="002A231F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г. Владивосток Приморского края Российской Федерации</w:t>
      </w:r>
      <w:r w:rsidR="008A53F3">
        <w:rPr>
          <w:rFonts w:ascii="Times New Roman" w:hAnsi="Times New Roman" w:cs="Times New Roman"/>
          <w:sz w:val="24"/>
        </w:rPr>
        <w:t>.</w:t>
      </w:r>
    </w:p>
    <w:p w:rsidR="00A37811" w:rsidRDefault="008A53F3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1.6. Срок оказания услуг:</w:t>
      </w:r>
      <w:r>
        <w:rPr>
          <w:rFonts w:ascii="Times New Roman" w:hAnsi="Times New Roman" w:cs="Times New Roman"/>
          <w:sz w:val="24"/>
        </w:rPr>
        <w:t xml:space="preserve"> с даты заключения государственного контракта по 30 ноября 2023 года. Услуги оказываются по заявкам Государственного заказчика.</w:t>
      </w:r>
    </w:p>
    <w:p w:rsidR="00A37811" w:rsidRDefault="008A53F3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1.7.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kern w:val="1"/>
          <w:sz w:val="24"/>
        </w:rPr>
        <w:t>Объем услуг:</w:t>
      </w:r>
      <w:r>
        <w:rPr>
          <w:b/>
          <w:color w:val="000000"/>
          <w:kern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Объем подлежащих оказанию услуг невозможно определить.</w:t>
      </w:r>
    </w:p>
    <w:p w:rsidR="00A37811" w:rsidRDefault="00A37811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b/>
          <w:sz w:val="24"/>
        </w:rPr>
      </w:pPr>
    </w:p>
    <w:p w:rsidR="00A37811" w:rsidRDefault="008A53F3">
      <w:pPr>
        <w:pStyle w:val="Standard"/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4"/>
        </w:rPr>
        <w:t>Требования к техническим и качественным характеристикам услуг: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Основанием для оказания услуг является Федеральный закон от 17.07.1999 № 178-ФЗ «О государственной социальной помощи», постановление Правительства Российской Федерации от 29.12.2004 № 864 «О порядке финансового обеспечения расходов по предоставлению гражданам государственной социальной помощи в виде набора социальных услуг», Приказ Минтруда России № 929н, Минздрава России № 1345н от 21.12.2020 «Об утверждении Порядка предоставления набора социальных услуг отдельным категориям граждан», Приказ Минздрава России от 19.08.2021 № 866н  «Об утверждении классификатора работ (услуг), составляющих медицинскую деятельность».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Длительность санаторно-курортного лечения в рамках предоставляемого гражданам набора социальных услуг в санаторно-курортной организации определена ст. 6.2. Федерального закона от 17.07.1999 № 178-ФЗ «О государственной социальной помощи» и составляет </w:t>
      </w:r>
      <w:r w:rsidR="0070455B">
        <w:rPr>
          <w:rFonts w:ascii="Times New Roman" w:hAnsi="Times New Roman"/>
          <w:color w:val="000000"/>
          <w:sz w:val="24"/>
          <w:szCs w:val="28"/>
        </w:rPr>
        <w:t xml:space="preserve">21 </w:t>
      </w:r>
      <w:r>
        <w:rPr>
          <w:rFonts w:ascii="Times New Roman" w:hAnsi="Times New Roman"/>
          <w:color w:val="000000"/>
          <w:sz w:val="24"/>
          <w:szCs w:val="28"/>
        </w:rPr>
        <w:t>д</w:t>
      </w:r>
      <w:r w:rsidR="0070455B">
        <w:rPr>
          <w:rFonts w:ascii="Times New Roman" w:hAnsi="Times New Roman"/>
          <w:color w:val="000000"/>
          <w:sz w:val="24"/>
          <w:szCs w:val="28"/>
        </w:rPr>
        <w:t>ень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EC478A" w:rsidRDefault="008A53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Услуги оказыва</w:t>
      </w:r>
      <w:r w:rsidR="005557DC">
        <w:rPr>
          <w:rFonts w:ascii="Times New Roman" w:hAnsi="Times New Roman" w:cs="Times New Roman"/>
          <w:sz w:val="24"/>
          <w:szCs w:val="28"/>
        </w:rPr>
        <w:t>ются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C478A">
        <w:rPr>
          <w:rFonts w:ascii="Times New Roman" w:hAnsi="Times New Roman" w:cs="Times New Roman"/>
          <w:sz w:val="24"/>
          <w:szCs w:val="28"/>
        </w:rPr>
        <w:t>с надлежащим качеством и в объемах,</w:t>
      </w:r>
      <w:r w:rsidR="00EC478A" w:rsidRPr="00EC478A">
        <w:t xml:space="preserve"> </w:t>
      </w:r>
      <w:r w:rsidR="00EC478A" w:rsidRPr="00EC478A">
        <w:rPr>
          <w:rFonts w:ascii="Times New Roman" w:hAnsi="Times New Roman" w:cs="Times New Roman"/>
          <w:sz w:val="24"/>
          <w:szCs w:val="28"/>
        </w:rPr>
        <w:t>определенных медико-экономическими стандартами санаторно-курортного лечения по нозологическим формам, утвержденными</w:t>
      </w:r>
      <w:r w:rsidR="00EC478A">
        <w:rPr>
          <w:rFonts w:ascii="Times New Roman" w:hAnsi="Times New Roman" w:cs="Times New Roman"/>
          <w:sz w:val="24"/>
          <w:szCs w:val="28"/>
        </w:rPr>
        <w:t>: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EC478A">
        <w:rPr>
          <w:rFonts w:ascii="Times New Roman" w:hAnsi="Times New Roman" w:cs="Times New Roman"/>
          <w:sz w:val="24"/>
          <w:szCs w:val="28"/>
        </w:rPr>
        <w:t xml:space="preserve"> 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227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артропатии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инфекционные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артропатии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воспалительные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артропатии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>, артрозы, другие поражения суставов)"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EC478A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208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дорсопатии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спондилопатии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, болезни мягких тканей,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остеопатии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хондропатии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>)"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</w:t>
      </w:r>
      <w:r w:rsidRPr="00EC478A">
        <w:rPr>
          <w:rFonts w:ascii="Times New Roman" w:hAnsi="Times New Roman" w:cs="Times New Roman"/>
          <w:sz w:val="24"/>
          <w:szCs w:val="28"/>
        </w:rPr>
        <w:t>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 w:rsidR="00023FC5"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214 "Об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полиневропатиями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и другими поражениями периферической нервной системы"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23FC5">
        <w:rPr>
          <w:rFonts w:ascii="Times New Roman" w:hAnsi="Times New Roman" w:cs="Times New Roman"/>
          <w:sz w:val="24"/>
          <w:szCs w:val="28"/>
        </w:rPr>
        <w:t>П</w:t>
      </w:r>
      <w:r w:rsidRPr="00EC478A">
        <w:rPr>
          <w:rFonts w:ascii="Times New Roman" w:hAnsi="Times New Roman" w:cs="Times New Roman"/>
          <w:sz w:val="24"/>
          <w:szCs w:val="28"/>
        </w:rPr>
        <w:t>риказ</w:t>
      </w:r>
      <w:r w:rsidR="00023FC5">
        <w:rPr>
          <w:rFonts w:ascii="Times New Roman" w:hAnsi="Times New Roman" w:cs="Times New Roman"/>
          <w:sz w:val="24"/>
          <w:szCs w:val="28"/>
        </w:rPr>
        <w:t>ом</w:t>
      </w:r>
      <w:r w:rsidRPr="00EC47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C478A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EC478A">
        <w:rPr>
          <w:rFonts w:ascii="Times New Roman" w:hAnsi="Times New Roman" w:cs="Times New Roman"/>
          <w:sz w:val="24"/>
          <w:szCs w:val="28"/>
        </w:rPr>
        <w:t xml:space="preserve"> РФ от 22.11.2004 </w:t>
      </w:r>
      <w:r w:rsidR="00023FC5">
        <w:rPr>
          <w:rFonts w:ascii="Times New Roman" w:hAnsi="Times New Roman" w:cs="Times New Roman"/>
          <w:sz w:val="24"/>
          <w:szCs w:val="28"/>
        </w:rPr>
        <w:t>№</w:t>
      </w:r>
      <w:r w:rsidRPr="00EC478A">
        <w:rPr>
          <w:rFonts w:ascii="Times New Roman" w:hAnsi="Times New Roman" w:cs="Times New Roman"/>
          <w:sz w:val="24"/>
          <w:szCs w:val="28"/>
        </w:rPr>
        <w:t xml:space="preserve"> 217 "Об утверждении стандарта санаторно-курортной помощи больным с воспалительными болезнями центральной нервной системы"</w:t>
      </w:r>
      <w:r w:rsidR="00023FC5">
        <w:rPr>
          <w:rFonts w:ascii="Times New Roman" w:hAnsi="Times New Roman" w:cs="Times New Roman"/>
          <w:sz w:val="24"/>
          <w:szCs w:val="28"/>
        </w:rPr>
        <w:t>;</w:t>
      </w:r>
    </w:p>
    <w:p w:rsidR="00023FC5" w:rsidRDefault="00023F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Pr="00023FC5">
        <w:rPr>
          <w:rFonts w:ascii="Times New Roman" w:hAnsi="Times New Roman" w:cs="Times New Roman"/>
          <w:sz w:val="24"/>
          <w:szCs w:val="28"/>
        </w:rPr>
        <w:t>Приказ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023FC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023FC5">
        <w:rPr>
          <w:rFonts w:ascii="Times New Roman" w:hAnsi="Times New Roman" w:cs="Times New Roman"/>
          <w:sz w:val="24"/>
          <w:szCs w:val="28"/>
        </w:rPr>
        <w:t>Минздравсоцразвития</w:t>
      </w:r>
      <w:proofErr w:type="spellEnd"/>
      <w:r w:rsidRPr="00023FC5">
        <w:rPr>
          <w:rFonts w:ascii="Times New Roman" w:hAnsi="Times New Roman" w:cs="Times New Roman"/>
          <w:sz w:val="24"/>
          <w:szCs w:val="28"/>
        </w:rPr>
        <w:t xml:space="preserve"> РФ от 23.11.2004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023FC5">
        <w:rPr>
          <w:rFonts w:ascii="Times New Roman" w:hAnsi="Times New Roman" w:cs="Times New Roman"/>
          <w:sz w:val="24"/>
          <w:szCs w:val="28"/>
        </w:rPr>
        <w:t xml:space="preserve"> 273 "Об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023FC5">
        <w:rPr>
          <w:rFonts w:ascii="Times New Roman" w:hAnsi="Times New Roman" w:cs="Times New Roman"/>
          <w:sz w:val="24"/>
          <w:szCs w:val="28"/>
        </w:rPr>
        <w:t>соматоформными</w:t>
      </w:r>
      <w:proofErr w:type="spellEnd"/>
      <w:r w:rsidRPr="00023FC5">
        <w:rPr>
          <w:rFonts w:ascii="Times New Roman" w:hAnsi="Times New Roman" w:cs="Times New Roman"/>
          <w:sz w:val="24"/>
          <w:szCs w:val="28"/>
        </w:rPr>
        <w:t xml:space="preserve"> расстройствами"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C478A" w:rsidRDefault="00EC47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37811" w:rsidRDefault="008A53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Заказчик вправе в период оказания услуг Исполнителем проводить проверку соответствия оказываемых услуг требованиям настоящего Государственного контракта по месту их фактического оказания.</w:t>
      </w:r>
    </w:p>
    <w:p w:rsidR="00A37811" w:rsidRDefault="008A53F3">
      <w:pPr>
        <w:ind w:firstLine="567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</w:rPr>
        <w:t>Перечень медицинских услуг (количество, виды обследования) определяется лечащим врачом Исполнителя в соответствии с Приказом Министерства здравоохранения Российской Федерации от 05.05.2016 № 279н «Об утверждении порядка организации санаторно-курортного лечения», назначается индивидуально в зависимости от состояния здоровья получателя путевки, характера и стадии заболевания, прохождения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адаптации, особенностей организма, необходимости соблюдения санаторно-курортного режима, сочетаемости процедур, сопутствующих заболеваний, возраста.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Организация и оказание услуг осуществля</w:t>
      </w:r>
      <w:r w:rsidR="005557DC">
        <w:rPr>
          <w:rFonts w:ascii="Times New Roman" w:hAnsi="Times New Roman"/>
          <w:color w:val="000000"/>
          <w:sz w:val="24"/>
          <w:szCs w:val="28"/>
        </w:rPr>
        <w:t>ются</w:t>
      </w:r>
      <w:r>
        <w:rPr>
          <w:rFonts w:ascii="Times New Roman" w:hAnsi="Times New Roman"/>
          <w:color w:val="000000"/>
          <w:sz w:val="24"/>
          <w:szCs w:val="28"/>
        </w:rPr>
        <w:t xml:space="preserve"> в порядке, утвержденном Приказом Минздрава России от 05.05.2016 № 279н «Об утверждении Порядка организации санаторно-курортного лечения».      </w:t>
      </w:r>
    </w:p>
    <w:p w:rsidR="00A37811" w:rsidRDefault="008A53F3">
      <w:pPr>
        <w:pStyle w:val="Standard"/>
        <w:ind w:firstLine="567"/>
        <w:jc w:val="both"/>
        <w:rPr>
          <w:sz w:val="20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Исполнитель обеспечивает возможность круглосуточного приема приезжающих получателей.</w:t>
      </w:r>
    </w:p>
    <w:p w:rsidR="00A37811" w:rsidRDefault="008A53F3">
      <w:pPr>
        <w:ind w:firstLine="567"/>
        <w:jc w:val="both"/>
        <w:rPr>
          <w:color w:val="FF0000"/>
          <w:sz w:val="24"/>
          <w:szCs w:val="26"/>
        </w:rPr>
      </w:pPr>
      <w:r>
        <w:rPr>
          <w:rFonts w:ascii="Times New Roman" w:hAnsi="Times New Roman"/>
          <w:sz w:val="24"/>
          <w:szCs w:val="28"/>
        </w:rPr>
        <w:t>Размещение Получателей осуществля</w:t>
      </w:r>
      <w:r w:rsidR="005557DC">
        <w:rPr>
          <w:rFonts w:ascii="Times New Roman" w:hAnsi="Times New Roman"/>
          <w:sz w:val="24"/>
          <w:szCs w:val="28"/>
        </w:rPr>
        <w:t>ется</w:t>
      </w:r>
      <w:r>
        <w:rPr>
          <w:rFonts w:ascii="Times New Roman" w:hAnsi="Times New Roman"/>
          <w:sz w:val="24"/>
          <w:szCs w:val="28"/>
        </w:rPr>
        <w:t xml:space="preserve"> в двухместном номере со всеми удобствами, включая возможность соблюдения личной гигиены (душ, ванна, санузел) в номере проживания. 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Организация лечебного питания осуществля</w:t>
      </w:r>
      <w:r w:rsidR="005557DC">
        <w:rPr>
          <w:rFonts w:ascii="Times New Roman" w:hAnsi="Times New Roman"/>
          <w:color w:val="000000"/>
          <w:sz w:val="24"/>
          <w:szCs w:val="28"/>
        </w:rPr>
        <w:t>ется</w:t>
      </w:r>
      <w:r>
        <w:rPr>
          <w:rFonts w:ascii="Times New Roman" w:hAnsi="Times New Roman"/>
          <w:color w:val="000000"/>
          <w:sz w:val="24"/>
          <w:szCs w:val="28"/>
        </w:rPr>
        <w:t xml:space="preserve"> с учетом медицинских показаний Получателей в соответствии с приказом Минздрава РФ от 05.08.2003 № 330 «О мерах по совершенствованию лечебного питания в лечебно-профилактических учреждениях Российской Федерации» и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Приказа Минздрава России от 21.06.2013 № 395н «Об утверждении норм лечебного питания.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При оказании услуг по санаторно-курортному лечению </w:t>
      </w:r>
      <w:r w:rsidR="008B2FC7">
        <w:rPr>
          <w:rFonts w:ascii="Times New Roman" w:hAnsi="Times New Roman"/>
          <w:color w:val="000000"/>
          <w:sz w:val="24"/>
          <w:szCs w:val="28"/>
        </w:rPr>
        <w:t>получателей</w:t>
      </w:r>
      <w:r>
        <w:rPr>
          <w:rFonts w:ascii="Times New Roman" w:hAnsi="Times New Roman"/>
          <w:color w:val="000000"/>
          <w:sz w:val="24"/>
          <w:szCs w:val="28"/>
        </w:rPr>
        <w:t xml:space="preserve"> государственной социальной помощи обеспеч</w:t>
      </w:r>
      <w:r w:rsidR="005557DC">
        <w:rPr>
          <w:rFonts w:ascii="Times New Roman" w:hAnsi="Times New Roman"/>
          <w:color w:val="000000"/>
          <w:sz w:val="24"/>
          <w:szCs w:val="28"/>
        </w:rPr>
        <w:t>ивается</w:t>
      </w:r>
      <w:r>
        <w:rPr>
          <w:rFonts w:ascii="Times New Roman" w:hAnsi="Times New Roman"/>
          <w:color w:val="000000"/>
          <w:sz w:val="24"/>
          <w:szCs w:val="28"/>
        </w:rPr>
        <w:t xml:space="preserve"> беспрепятственный доступ во все функциональные помещения (корпуса, палаты), расположенные в местах оказания санаторно-курортных услуг (наличие пандусов, функциональных кроватей, каталок, колясок для самостоятельного передвижения). В водолечебнице установлены поручни и другие приспособления (подъемники), облегчающие погружение больных в ванну/бассейн и выход из нее/него после приема процедур. (СП 59.13330.2020. Свод правил. Доступность зданий и сооружений для маломобильных групп населения. СНиП 35-01-2001).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Получателей, использующих кресла-коляски следует размещать в номера, расположенные на уровне входа в здание, ближайшего к поверхности земли. При ином размещении получателей по высоте здания обеспеч</w:t>
      </w:r>
      <w:r w:rsidR="005557DC">
        <w:rPr>
          <w:rFonts w:ascii="Times New Roman" w:hAnsi="Times New Roman"/>
          <w:color w:val="000000"/>
          <w:sz w:val="24"/>
          <w:szCs w:val="28"/>
        </w:rPr>
        <w:t>ивается</w:t>
      </w:r>
      <w:r>
        <w:rPr>
          <w:rFonts w:ascii="Times New Roman" w:hAnsi="Times New Roman"/>
          <w:color w:val="000000"/>
          <w:sz w:val="24"/>
          <w:szCs w:val="28"/>
        </w:rPr>
        <w:t xml:space="preserve"> доступ к номерам проживания с использованием пандусов, подъемных платформ для инвалидов или лифтов (СП 136.13330.2012. Свод правил. Здания и сооружения. Общие положения проектирования с учетом доступности для маломобильных групп населения).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В соответствии с «Порядком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помощи», утвержденного приказом Министерства здравоохранения Российской Федерации от 12 ноября 2015 г. № 802н Исполнитель обеспечивает инвалидам, включая инвалидов, использующих кресла-коляски: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условия для беспрепятственного доступа к объектам и предоставляемым в них услугам;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лицами;</w:t>
      </w:r>
    </w:p>
    <w:p w:rsidR="00A37811" w:rsidRDefault="008A53F3">
      <w:pPr>
        <w:pStyle w:val="Standard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- при необходимости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</w:t>
      </w:r>
      <w:r>
        <w:rPr>
          <w:rFonts w:ascii="Times New Roman" w:hAnsi="Times New Roman"/>
          <w:color w:val="000000"/>
          <w:sz w:val="24"/>
          <w:szCs w:val="28"/>
        </w:rPr>
        <w:lastRenderedPageBreak/>
        <w:t>получения услуги действий.</w:t>
      </w:r>
    </w:p>
    <w:p w:rsidR="00A37811" w:rsidRDefault="008A53F3">
      <w:pPr>
        <w:pStyle w:val="21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Исполнитель организует досуговые мероприятия с учетом физических возможностей маломобильных категорий населения.</w:t>
      </w:r>
    </w:p>
    <w:p w:rsidR="00A37811" w:rsidRDefault="008A53F3">
      <w:pPr>
        <w:pStyle w:val="21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/>
          <w:bCs/>
          <w:sz w:val="24"/>
          <w:szCs w:val="28"/>
        </w:rPr>
        <w:t xml:space="preserve">Исполнитель обеспечивает Получателям трансфер автомобильным транспортным средством из аэропорта, ж/д вокзала к месту лечения и обратно. </w:t>
      </w:r>
    </w:p>
    <w:sectPr w:rsidR="00A37811">
      <w:pgSz w:w="11906" w:h="16838"/>
      <w:pgMar w:top="709" w:right="707" w:bottom="284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6B8E"/>
    <w:multiLevelType w:val="hybridMultilevel"/>
    <w:tmpl w:val="0ECE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020F5"/>
    <w:multiLevelType w:val="hybridMultilevel"/>
    <w:tmpl w:val="15E6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62F6"/>
    <w:multiLevelType w:val="multilevel"/>
    <w:tmpl w:val="81D8B690"/>
    <w:lvl w:ilvl="0"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60" w:hanging="360"/>
      </w:pPr>
      <w:rPr>
        <w:rFonts w:ascii="Wingdings" w:hAnsi="Wingdings"/>
      </w:rPr>
    </w:lvl>
  </w:abstractNum>
  <w:abstractNum w:abstractNumId="3" w15:restartNumberingAfterBreak="0">
    <w:nsid w:val="45807091"/>
    <w:multiLevelType w:val="multilevel"/>
    <w:tmpl w:val="87FEA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3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03156F5"/>
    <w:multiLevelType w:val="multilevel"/>
    <w:tmpl w:val="563ED90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11"/>
    <w:rsid w:val="00023FC5"/>
    <w:rsid w:val="0003003C"/>
    <w:rsid w:val="001A2348"/>
    <w:rsid w:val="002A231F"/>
    <w:rsid w:val="005557DC"/>
    <w:rsid w:val="00596EBA"/>
    <w:rsid w:val="0070455B"/>
    <w:rsid w:val="00793B32"/>
    <w:rsid w:val="008A53F3"/>
    <w:rsid w:val="008B2FC7"/>
    <w:rsid w:val="00A37811"/>
    <w:rsid w:val="00A53A23"/>
    <w:rsid w:val="00EC478A"/>
    <w:rsid w:val="00ED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9FA06-E047-4261-BB2B-CAEEF911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2">
    <w:name w:val="Body Text 2"/>
    <w:basedOn w:val="Standard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21">
    <w:name w:val="Основной текст 21"/>
    <w:basedOn w:val="Standard"/>
  </w:style>
  <w:style w:type="paragraph" w:customStyle="1" w:styleId="ConsPlusNormal">
    <w:name w:val="ConsPlusNormal"/>
    <w:link w:val="ConsPlusNormal0"/>
    <w:qFormat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Normal (Web)"/>
    <w:basedOn w:val="Standard"/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18">
    <w:name w:val="Знак Знак18"/>
    <w:basedOn w:val="a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4C1B3-3751-41D5-AAEA-2CDA546A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Анастасия Владимировна</dc:creator>
  <cp:lastModifiedBy>Дуда Евгений Георгиевич</cp:lastModifiedBy>
  <cp:revision>13</cp:revision>
  <cp:lastPrinted>2023-03-17T06:17:00Z</cp:lastPrinted>
  <dcterms:created xsi:type="dcterms:W3CDTF">2023-03-16T06:07:00Z</dcterms:created>
  <dcterms:modified xsi:type="dcterms:W3CDTF">2023-03-22T04:51:00Z</dcterms:modified>
</cp:coreProperties>
</file>