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AC" w:rsidRPr="006C4416" w:rsidRDefault="002A6073">
      <w:pPr>
        <w:autoSpaceDE w:val="0"/>
        <w:autoSpaceDN w:val="0"/>
        <w:adjustRightInd w:val="0"/>
        <w:spacing w:after="0" w:line="240" w:lineRule="auto"/>
        <w:jc w:val="right"/>
        <w:rPr>
          <w:rFonts w:ascii="Times New Roman" w:hAnsi="Times New Roman" w:cs="Times New Roman"/>
        </w:rPr>
      </w:pPr>
      <w:r w:rsidRPr="006C4416">
        <w:rPr>
          <w:rFonts w:ascii="Times New Roman" w:hAnsi="Times New Roman" w:cs="Times New Roman"/>
        </w:rPr>
        <w:t>Приложение 1 к Извещению об осуществлении закупки</w:t>
      </w:r>
    </w:p>
    <w:p w:rsidR="00427BAC" w:rsidRDefault="00427BAC">
      <w:pPr>
        <w:autoSpaceDE w:val="0"/>
        <w:autoSpaceDN w:val="0"/>
        <w:adjustRightInd w:val="0"/>
        <w:spacing w:after="0" w:line="240" w:lineRule="auto"/>
        <w:jc w:val="right"/>
        <w:rPr>
          <w:rFonts w:ascii="Times New Roman" w:hAnsi="Times New Roman" w:cs="Times New Roman"/>
          <w:sz w:val="24"/>
        </w:rPr>
      </w:pPr>
    </w:p>
    <w:p w:rsidR="003A52F9" w:rsidRDefault="003A52F9" w:rsidP="003A52F9">
      <w:pPr>
        <w:pStyle w:val="3"/>
        <w:tabs>
          <w:tab w:val="left" w:pos="6600"/>
        </w:tabs>
        <w:spacing w:line="240" w:lineRule="auto"/>
        <w:jc w:val="center"/>
        <w:rPr>
          <w:bCs/>
          <w:color w:val="000000" w:themeColor="text1"/>
          <w:sz w:val="24"/>
          <w:szCs w:val="28"/>
        </w:rPr>
      </w:pPr>
      <w:r w:rsidRPr="005367F5">
        <w:rPr>
          <w:bCs/>
          <w:color w:val="000000" w:themeColor="text1"/>
          <w:sz w:val="24"/>
          <w:szCs w:val="28"/>
        </w:rPr>
        <w:t>Описание объекта закупки</w:t>
      </w:r>
      <w:r>
        <w:rPr>
          <w:bCs/>
          <w:color w:val="000000" w:themeColor="text1"/>
          <w:sz w:val="24"/>
          <w:szCs w:val="28"/>
        </w:rPr>
        <w:t>.</w:t>
      </w:r>
    </w:p>
    <w:p w:rsidR="003A52F9" w:rsidRPr="00E63362" w:rsidRDefault="003A52F9" w:rsidP="003A52F9">
      <w:pPr>
        <w:pStyle w:val="3"/>
        <w:tabs>
          <w:tab w:val="left" w:pos="6600"/>
        </w:tabs>
        <w:spacing w:line="240" w:lineRule="auto"/>
        <w:jc w:val="center"/>
        <w:rPr>
          <w:sz w:val="22"/>
        </w:rPr>
      </w:pPr>
      <w:r w:rsidRPr="006A3E62">
        <w:rPr>
          <w:b/>
          <w:bCs/>
          <w:kern w:val="1"/>
          <w:sz w:val="24"/>
          <w:lang w:eastAsia="zh-CN"/>
        </w:rPr>
        <w:t xml:space="preserve">Поставка </w:t>
      </w:r>
      <w:r w:rsidRPr="006A3E62">
        <w:rPr>
          <w:rFonts w:eastAsia="Arial Unicode MS"/>
          <w:b/>
          <w:sz w:val="24"/>
        </w:rPr>
        <w:t xml:space="preserve">технических средств реабилитации - </w:t>
      </w:r>
      <w:r w:rsidRPr="00E63362">
        <w:rPr>
          <w:b/>
          <w:sz w:val="24"/>
        </w:rPr>
        <w:t xml:space="preserve">специальных </w:t>
      </w:r>
      <w:r w:rsidRPr="00E63362">
        <w:rPr>
          <w:b/>
          <w:color w:val="000000"/>
          <w:sz w:val="24"/>
        </w:rPr>
        <w:t xml:space="preserve">средств при нарушениях функций выделения (моче - и калоприемников) </w:t>
      </w:r>
      <w:r w:rsidRPr="00E63362">
        <w:rPr>
          <w:b/>
          <w:color w:val="000000"/>
          <w:sz w:val="24"/>
          <w:vertAlign w:val="superscript"/>
        </w:rPr>
        <w:footnoteReference w:id="1"/>
      </w:r>
      <w:r w:rsidRPr="00E63362">
        <w:rPr>
          <w:b/>
          <w:sz w:val="28"/>
        </w:rPr>
        <w:t xml:space="preserve"> </w:t>
      </w:r>
      <w:r w:rsidRPr="00E63362">
        <w:rPr>
          <w:b/>
          <w:bCs/>
          <w:sz w:val="24"/>
        </w:rPr>
        <w:t>в пользу граждан в целях их социального обеспечения</w:t>
      </w:r>
    </w:p>
    <w:p w:rsidR="006C4416" w:rsidRPr="006C4416" w:rsidRDefault="006C4416" w:rsidP="00AF66CA">
      <w:pPr>
        <w:autoSpaceDE w:val="0"/>
        <w:adjustRightInd w:val="0"/>
        <w:spacing w:after="0" w:line="240" w:lineRule="auto"/>
        <w:jc w:val="center"/>
        <w:rPr>
          <w:b/>
          <w:bCs/>
          <w:kern w:val="1"/>
          <w:szCs w:val="24"/>
          <w:lang w:eastAsia="zh-CN"/>
        </w:rPr>
      </w:pPr>
    </w:p>
    <w:tbl>
      <w:tblPr>
        <w:tblW w:w="150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2976"/>
        <w:gridCol w:w="1560"/>
        <w:gridCol w:w="8363"/>
        <w:gridCol w:w="1701"/>
      </w:tblGrid>
      <w:tr w:rsidR="003A52F9" w:rsidRPr="004F09BB" w:rsidTr="00AF66CA">
        <w:trPr>
          <w:trHeight w:val="687"/>
        </w:trPr>
        <w:tc>
          <w:tcPr>
            <w:tcW w:w="426" w:type="dxa"/>
            <w:vAlign w:val="center"/>
          </w:tcPr>
          <w:p w:rsidR="003A52F9" w:rsidRPr="004F09BB" w:rsidRDefault="003A52F9" w:rsidP="00AF66CA">
            <w:pPr>
              <w:suppressLineNumbers/>
              <w:snapToGrid w:val="0"/>
              <w:spacing w:line="240" w:lineRule="auto"/>
              <w:rPr>
                <w:rFonts w:ascii="Times New Roman" w:hAnsi="Times New Roman" w:cs="Times New Roman"/>
                <w:i/>
                <w:kern w:val="1"/>
                <w:sz w:val="20"/>
                <w:szCs w:val="20"/>
                <w:lang w:eastAsia="ar-SA"/>
              </w:rPr>
            </w:pPr>
            <w:r w:rsidRPr="004F09BB">
              <w:rPr>
                <w:rFonts w:ascii="Times New Roman" w:hAnsi="Times New Roman" w:cs="Times New Roman"/>
                <w:i/>
                <w:kern w:val="1"/>
                <w:sz w:val="20"/>
                <w:szCs w:val="20"/>
                <w:lang w:eastAsia="ar-SA"/>
              </w:rPr>
              <w:t>№ п/п</w:t>
            </w:r>
          </w:p>
        </w:tc>
        <w:tc>
          <w:tcPr>
            <w:tcW w:w="2976" w:type="dxa"/>
            <w:shd w:val="clear" w:color="auto" w:fill="auto"/>
            <w:vAlign w:val="center"/>
          </w:tcPr>
          <w:p w:rsidR="003A52F9" w:rsidRPr="004F09BB" w:rsidRDefault="003A52F9" w:rsidP="00AF66CA">
            <w:pPr>
              <w:suppressLineNumbers/>
              <w:snapToGrid w:val="0"/>
              <w:spacing w:after="0" w:line="240" w:lineRule="auto"/>
              <w:jc w:val="center"/>
              <w:rPr>
                <w:rFonts w:ascii="Times New Roman" w:hAnsi="Times New Roman" w:cs="Times New Roman"/>
                <w:i/>
                <w:kern w:val="1"/>
                <w:sz w:val="20"/>
                <w:szCs w:val="20"/>
                <w:lang w:eastAsia="ar-SA"/>
              </w:rPr>
            </w:pPr>
            <w:r w:rsidRPr="004F09BB">
              <w:rPr>
                <w:rFonts w:ascii="Times New Roman" w:hAnsi="Times New Roman" w:cs="Times New Roman"/>
                <w:bCs/>
                <w:i/>
                <w:sz w:val="20"/>
                <w:szCs w:val="20"/>
              </w:rPr>
              <w:t>Наименование товара (работы, услуги)</w:t>
            </w:r>
            <w:r w:rsidRPr="004F09BB">
              <w:rPr>
                <w:rFonts w:ascii="Times New Roman" w:hAnsi="Times New Roman" w:cs="Times New Roman"/>
                <w:bCs/>
                <w:i/>
                <w:sz w:val="20"/>
                <w:szCs w:val="20"/>
                <w:vertAlign w:val="superscript"/>
              </w:rPr>
              <w:footnoteReference w:id="2"/>
            </w:r>
          </w:p>
        </w:tc>
        <w:tc>
          <w:tcPr>
            <w:tcW w:w="1560" w:type="dxa"/>
          </w:tcPr>
          <w:p w:rsidR="003A52F9" w:rsidRPr="004F09BB" w:rsidRDefault="003A52F9" w:rsidP="00AF66CA">
            <w:pPr>
              <w:suppressLineNumbers/>
              <w:snapToGrid w:val="0"/>
              <w:spacing w:line="240" w:lineRule="auto"/>
              <w:jc w:val="center"/>
              <w:rPr>
                <w:rFonts w:ascii="Times New Roman" w:hAnsi="Times New Roman" w:cs="Times New Roman"/>
                <w:i/>
                <w:sz w:val="20"/>
                <w:szCs w:val="20"/>
              </w:rPr>
            </w:pPr>
          </w:p>
        </w:tc>
        <w:tc>
          <w:tcPr>
            <w:tcW w:w="8363" w:type="dxa"/>
            <w:shd w:val="clear" w:color="auto" w:fill="auto"/>
            <w:vAlign w:val="center"/>
          </w:tcPr>
          <w:p w:rsidR="003A52F9" w:rsidRPr="004F09BB" w:rsidRDefault="003A52F9" w:rsidP="00AF66CA">
            <w:pPr>
              <w:suppressLineNumbers/>
              <w:snapToGrid w:val="0"/>
              <w:spacing w:after="0" w:line="240" w:lineRule="auto"/>
              <w:jc w:val="center"/>
              <w:rPr>
                <w:rFonts w:ascii="Times New Roman" w:hAnsi="Times New Roman" w:cs="Times New Roman"/>
                <w:kern w:val="1"/>
                <w:sz w:val="20"/>
                <w:szCs w:val="20"/>
                <w:lang w:eastAsia="ar-SA"/>
              </w:rPr>
            </w:pPr>
            <w:r w:rsidRPr="004F09BB">
              <w:rPr>
                <w:rFonts w:ascii="Times New Roman" w:hAnsi="Times New Roman" w:cs="Times New Roman"/>
                <w:i/>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4F09BB">
              <w:rPr>
                <w:rFonts w:ascii="Times New Roman" w:hAnsi="Times New Roman" w:cs="Times New Roman"/>
                <w:bCs/>
                <w:sz w:val="20"/>
                <w:szCs w:val="20"/>
                <w:vertAlign w:val="superscript"/>
              </w:rPr>
              <w:t xml:space="preserve"> </w:t>
            </w:r>
            <w:r w:rsidRPr="004F09BB">
              <w:rPr>
                <w:rFonts w:ascii="Times New Roman" w:hAnsi="Times New Roman" w:cs="Times New Roman"/>
                <w:bCs/>
                <w:sz w:val="20"/>
                <w:szCs w:val="20"/>
                <w:vertAlign w:val="superscript"/>
              </w:rPr>
              <w:footnoteReference w:id="3"/>
            </w:r>
          </w:p>
        </w:tc>
        <w:tc>
          <w:tcPr>
            <w:tcW w:w="1701" w:type="dxa"/>
            <w:vAlign w:val="center"/>
          </w:tcPr>
          <w:p w:rsidR="003A52F9" w:rsidRPr="004F09BB" w:rsidRDefault="003A52F9" w:rsidP="00AF66CA">
            <w:pPr>
              <w:suppressLineNumbers/>
              <w:snapToGrid w:val="0"/>
              <w:spacing w:after="0" w:line="240" w:lineRule="auto"/>
              <w:jc w:val="center"/>
              <w:rPr>
                <w:rFonts w:ascii="Times New Roman" w:hAnsi="Times New Roman" w:cs="Times New Roman"/>
                <w:i/>
                <w:sz w:val="20"/>
                <w:szCs w:val="20"/>
              </w:rPr>
            </w:pPr>
            <w:r w:rsidRPr="004F09BB">
              <w:rPr>
                <w:rFonts w:ascii="Times New Roman" w:hAnsi="Times New Roman" w:cs="Times New Roman"/>
                <w:i/>
                <w:sz w:val="20"/>
                <w:szCs w:val="20"/>
              </w:rPr>
              <w:t>Количество (шт.)</w:t>
            </w:r>
          </w:p>
        </w:tc>
      </w:tr>
      <w:tr w:rsidR="003A52F9" w:rsidRPr="004F09BB" w:rsidTr="00AF66CA">
        <w:trPr>
          <w:trHeight w:val="30"/>
        </w:trPr>
        <w:tc>
          <w:tcPr>
            <w:tcW w:w="426" w:type="dxa"/>
            <w:vAlign w:val="center"/>
          </w:tcPr>
          <w:p w:rsidR="003A52F9" w:rsidRPr="004F09BB" w:rsidRDefault="003A52F9" w:rsidP="002C5BFC">
            <w:pPr>
              <w:suppressLineNumbers/>
              <w:snapToGrid w:val="0"/>
              <w:jc w:val="center"/>
              <w:rPr>
                <w:rFonts w:ascii="Times New Roman" w:hAnsi="Times New Roman" w:cs="Times New Roman"/>
                <w:kern w:val="1"/>
                <w:sz w:val="20"/>
                <w:szCs w:val="20"/>
                <w:lang w:eastAsia="ar-SA"/>
              </w:rPr>
            </w:pPr>
            <w:r w:rsidRPr="004F09BB">
              <w:rPr>
                <w:rFonts w:ascii="Times New Roman" w:hAnsi="Times New Roman" w:cs="Times New Roman"/>
                <w:kern w:val="1"/>
                <w:sz w:val="20"/>
                <w:szCs w:val="20"/>
                <w:lang w:eastAsia="ar-SA"/>
              </w:rPr>
              <w:t>1.</w:t>
            </w:r>
          </w:p>
        </w:tc>
        <w:tc>
          <w:tcPr>
            <w:tcW w:w="2976" w:type="dxa"/>
            <w:shd w:val="clear" w:color="auto" w:fill="auto"/>
            <w:vAlign w:val="center"/>
          </w:tcPr>
          <w:p w:rsidR="003A52F9" w:rsidRPr="004F09BB" w:rsidRDefault="003A52F9" w:rsidP="00AF66CA">
            <w:pPr>
              <w:spacing w:after="0" w:line="240" w:lineRule="auto"/>
              <w:jc w:val="center"/>
              <w:rPr>
                <w:rFonts w:ascii="Times New Roman" w:hAnsi="Times New Roman" w:cs="Times New Roman"/>
                <w:color w:val="000000"/>
                <w:sz w:val="20"/>
                <w:szCs w:val="20"/>
              </w:rPr>
            </w:pPr>
            <w:r w:rsidRPr="004F09BB">
              <w:rPr>
                <w:rFonts w:ascii="Times New Roman" w:hAnsi="Times New Roman" w:cs="Times New Roman"/>
                <w:color w:val="000000"/>
                <w:sz w:val="20"/>
                <w:szCs w:val="20"/>
              </w:rPr>
              <w:t xml:space="preserve">21-01-29 </w:t>
            </w:r>
          </w:p>
          <w:p w:rsidR="003A52F9" w:rsidRPr="004F09BB" w:rsidRDefault="003A52F9" w:rsidP="00AF66CA">
            <w:pPr>
              <w:suppressLineNumbers/>
              <w:snapToGrid w:val="0"/>
              <w:spacing w:after="0" w:line="240" w:lineRule="auto"/>
              <w:jc w:val="center"/>
              <w:rPr>
                <w:rFonts w:ascii="Times New Roman" w:hAnsi="Times New Roman" w:cs="Times New Roman"/>
                <w:bCs/>
                <w:sz w:val="20"/>
                <w:szCs w:val="20"/>
              </w:rPr>
            </w:pPr>
            <w:r w:rsidRPr="004F09BB">
              <w:rPr>
                <w:rFonts w:ascii="Times New Roman" w:hAnsi="Times New Roman" w:cs="Times New Roman"/>
                <w:color w:val="000000"/>
                <w:sz w:val="20"/>
                <w:szCs w:val="20"/>
              </w:rPr>
              <w:t>Паста-герметик для защиты и выравнивания кожи вокруг стомы в тубе, не менее 60 г</w:t>
            </w:r>
          </w:p>
        </w:tc>
        <w:tc>
          <w:tcPr>
            <w:tcW w:w="1560" w:type="dxa"/>
          </w:tcPr>
          <w:p w:rsidR="003A52F9" w:rsidRPr="004F09BB" w:rsidRDefault="003A52F9" w:rsidP="00AF66CA">
            <w:pPr>
              <w:suppressLineNumbers/>
              <w:snapToGrid w:val="0"/>
              <w:spacing w:after="0" w:line="240" w:lineRule="auto"/>
              <w:jc w:val="center"/>
              <w:rPr>
                <w:rFonts w:ascii="Times New Roman" w:hAnsi="Times New Roman" w:cs="Times New Roman"/>
                <w:kern w:val="1"/>
                <w:sz w:val="20"/>
                <w:szCs w:val="20"/>
                <w:lang w:eastAsia="ar-SA"/>
              </w:rPr>
            </w:pPr>
            <w:r w:rsidRPr="004F09BB">
              <w:rPr>
                <w:rFonts w:ascii="Times New Roman" w:hAnsi="Times New Roman" w:cs="Times New Roman"/>
                <w:kern w:val="1"/>
                <w:sz w:val="20"/>
                <w:szCs w:val="20"/>
                <w:lang w:eastAsia="ar-SA"/>
              </w:rPr>
              <w:t>32.50.50.000-00000274 - Повязка перистомная/околораневая</w:t>
            </w:r>
          </w:p>
        </w:tc>
        <w:tc>
          <w:tcPr>
            <w:tcW w:w="8363" w:type="dxa"/>
            <w:shd w:val="clear" w:color="auto" w:fill="auto"/>
            <w:vAlign w:val="center"/>
          </w:tcPr>
          <w:p w:rsidR="003A52F9" w:rsidRPr="004F09BB" w:rsidRDefault="003A52F9" w:rsidP="00AF66CA">
            <w:pPr>
              <w:suppressLineNumbers/>
              <w:snapToGrid w:val="0"/>
              <w:spacing w:after="0" w:line="240" w:lineRule="auto"/>
              <w:jc w:val="both"/>
              <w:rPr>
                <w:rFonts w:ascii="Times New Roman" w:hAnsi="Times New Roman" w:cs="Times New Roman"/>
                <w:sz w:val="20"/>
                <w:szCs w:val="20"/>
              </w:rPr>
            </w:pPr>
            <w:r w:rsidRPr="004F09BB">
              <w:rPr>
                <w:rFonts w:ascii="Times New Roman" w:hAnsi="Times New Roman" w:cs="Times New Roman"/>
                <w:kern w:val="1"/>
                <w:sz w:val="20"/>
                <w:szCs w:val="20"/>
                <w:lang w:eastAsia="ar-SA"/>
              </w:rPr>
              <w:t>Паста применяется для защиты кожи вокруг стомы от воздействия, кишечного отделяемого или мочи, а также используется для заполнения неровностей кожи вокруг стомы. Паста препятствует протеканию кишечного отделяемого или мочи под</w:t>
            </w:r>
            <w:r w:rsidR="00E02E9B">
              <w:rPr>
                <w:rFonts w:ascii="Times New Roman" w:hAnsi="Times New Roman" w:cs="Times New Roman"/>
                <w:kern w:val="1"/>
                <w:sz w:val="20"/>
                <w:szCs w:val="20"/>
                <w:lang w:eastAsia="ar-SA"/>
              </w:rPr>
              <w:t xml:space="preserve"> пластину. Масса: не менее 60 г</w:t>
            </w:r>
            <w:bookmarkStart w:id="0" w:name="_GoBack"/>
            <w:bookmarkEnd w:id="0"/>
            <w:r w:rsidRPr="004F09BB">
              <w:rPr>
                <w:rFonts w:ascii="Times New Roman" w:hAnsi="Times New Roman" w:cs="Times New Roman"/>
                <w:kern w:val="1"/>
                <w:sz w:val="20"/>
                <w:szCs w:val="20"/>
                <w:lang w:eastAsia="ar-SA"/>
              </w:rPr>
              <w:t>.</w:t>
            </w:r>
          </w:p>
        </w:tc>
        <w:tc>
          <w:tcPr>
            <w:tcW w:w="1701" w:type="dxa"/>
            <w:vAlign w:val="center"/>
          </w:tcPr>
          <w:p w:rsidR="003A52F9" w:rsidRPr="004F09BB" w:rsidRDefault="003A52F9" w:rsidP="00AF66CA">
            <w:pPr>
              <w:spacing w:after="0" w:line="240" w:lineRule="auto"/>
              <w:jc w:val="center"/>
              <w:rPr>
                <w:rFonts w:ascii="Times New Roman" w:hAnsi="Times New Roman" w:cs="Times New Roman"/>
                <w:sz w:val="20"/>
                <w:szCs w:val="20"/>
              </w:rPr>
            </w:pPr>
            <w:r w:rsidRPr="004F09BB">
              <w:rPr>
                <w:rFonts w:ascii="Times New Roman" w:hAnsi="Times New Roman" w:cs="Times New Roman"/>
                <w:sz w:val="20"/>
                <w:szCs w:val="20"/>
              </w:rPr>
              <w:t>1 500</w:t>
            </w:r>
          </w:p>
        </w:tc>
      </w:tr>
      <w:tr w:rsidR="003A52F9" w:rsidRPr="004F09BB" w:rsidTr="00AF66CA">
        <w:trPr>
          <w:trHeight w:val="30"/>
        </w:trPr>
        <w:tc>
          <w:tcPr>
            <w:tcW w:w="426" w:type="dxa"/>
            <w:vAlign w:val="center"/>
          </w:tcPr>
          <w:p w:rsidR="003A52F9" w:rsidRPr="004F09BB" w:rsidRDefault="003A52F9" w:rsidP="002C5BFC">
            <w:pPr>
              <w:suppressLineNumbers/>
              <w:snapToGrid w:val="0"/>
              <w:jc w:val="center"/>
              <w:rPr>
                <w:rFonts w:ascii="Times New Roman" w:hAnsi="Times New Roman" w:cs="Times New Roman"/>
                <w:kern w:val="1"/>
                <w:sz w:val="20"/>
                <w:szCs w:val="20"/>
                <w:lang w:eastAsia="ar-SA"/>
              </w:rPr>
            </w:pPr>
            <w:r w:rsidRPr="004F09BB">
              <w:rPr>
                <w:rFonts w:ascii="Times New Roman" w:hAnsi="Times New Roman" w:cs="Times New Roman"/>
                <w:kern w:val="1"/>
                <w:sz w:val="20"/>
                <w:szCs w:val="20"/>
                <w:lang w:eastAsia="ar-SA"/>
              </w:rPr>
              <w:t>2.</w:t>
            </w:r>
          </w:p>
        </w:tc>
        <w:tc>
          <w:tcPr>
            <w:tcW w:w="2976" w:type="dxa"/>
            <w:shd w:val="clear" w:color="auto" w:fill="auto"/>
            <w:vAlign w:val="center"/>
          </w:tcPr>
          <w:p w:rsidR="003A52F9" w:rsidRPr="004F09BB" w:rsidRDefault="003A52F9" w:rsidP="00AF66CA">
            <w:pPr>
              <w:autoSpaceDE w:val="0"/>
              <w:adjustRightInd w:val="0"/>
              <w:spacing w:after="0" w:line="240" w:lineRule="auto"/>
              <w:jc w:val="center"/>
              <w:rPr>
                <w:rFonts w:ascii="Times New Roman" w:hAnsi="Times New Roman" w:cs="Times New Roman"/>
                <w:kern w:val="1"/>
                <w:sz w:val="20"/>
                <w:szCs w:val="20"/>
                <w:lang w:eastAsia="ar-SA"/>
              </w:rPr>
            </w:pPr>
            <w:r w:rsidRPr="004F09BB">
              <w:rPr>
                <w:rFonts w:ascii="Times New Roman" w:hAnsi="Times New Roman" w:cs="Times New Roman"/>
                <w:kern w:val="1"/>
                <w:sz w:val="20"/>
                <w:szCs w:val="20"/>
                <w:lang w:eastAsia="ar-SA"/>
              </w:rPr>
              <w:t xml:space="preserve">21-01-30 </w:t>
            </w:r>
          </w:p>
          <w:p w:rsidR="003A52F9" w:rsidRPr="004F09BB" w:rsidRDefault="003A52F9" w:rsidP="00AF66CA">
            <w:pPr>
              <w:autoSpaceDE w:val="0"/>
              <w:autoSpaceDN w:val="0"/>
              <w:adjustRightInd w:val="0"/>
              <w:spacing w:after="0" w:line="240" w:lineRule="auto"/>
              <w:jc w:val="center"/>
              <w:rPr>
                <w:rFonts w:ascii="Times New Roman" w:hAnsi="Times New Roman" w:cs="Times New Roman"/>
                <w:color w:val="000000"/>
                <w:sz w:val="20"/>
                <w:szCs w:val="20"/>
              </w:rPr>
            </w:pPr>
            <w:r w:rsidRPr="004F09BB">
              <w:rPr>
                <w:rFonts w:ascii="Times New Roman" w:hAnsi="Times New Roman" w:cs="Times New Roman"/>
                <w:sz w:val="20"/>
                <w:szCs w:val="20"/>
              </w:rPr>
              <w:t>Паста-герметик для защиты и выравнивания кожи вокруг стомы в полосках, не менее 60 г</w:t>
            </w:r>
          </w:p>
        </w:tc>
        <w:tc>
          <w:tcPr>
            <w:tcW w:w="1560" w:type="dxa"/>
          </w:tcPr>
          <w:p w:rsidR="003A52F9" w:rsidRPr="004F09BB" w:rsidRDefault="003A52F9" w:rsidP="00AF66CA">
            <w:pPr>
              <w:tabs>
                <w:tab w:val="left" w:pos="2847"/>
                <w:tab w:val="center" w:pos="6292"/>
                <w:tab w:val="right" w:pos="10445"/>
              </w:tabs>
              <w:snapToGrid w:val="0"/>
              <w:spacing w:after="0" w:line="240" w:lineRule="auto"/>
              <w:jc w:val="center"/>
              <w:rPr>
                <w:rFonts w:ascii="Times New Roman" w:hAnsi="Times New Roman" w:cs="Times New Roman"/>
                <w:kern w:val="1"/>
                <w:sz w:val="20"/>
                <w:szCs w:val="20"/>
                <w:lang w:eastAsia="ar-SA"/>
              </w:rPr>
            </w:pPr>
            <w:r w:rsidRPr="004F09BB">
              <w:rPr>
                <w:rFonts w:ascii="Times New Roman" w:hAnsi="Times New Roman" w:cs="Times New Roman"/>
                <w:kern w:val="1"/>
                <w:sz w:val="20"/>
                <w:szCs w:val="20"/>
                <w:lang w:eastAsia="ar-SA"/>
              </w:rPr>
              <w:t>32.50.50.000-00000274 - Повязка перистомная/околораневая</w:t>
            </w:r>
          </w:p>
        </w:tc>
        <w:tc>
          <w:tcPr>
            <w:tcW w:w="8363" w:type="dxa"/>
            <w:shd w:val="clear" w:color="auto" w:fill="auto"/>
            <w:vAlign w:val="center"/>
          </w:tcPr>
          <w:p w:rsidR="003A52F9" w:rsidRPr="004F09BB" w:rsidRDefault="003A52F9" w:rsidP="00AF66CA">
            <w:pPr>
              <w:tabs>
                <w:tab w:val="left" w:pos="2847"/>
                <w:tab w:val="center" w:pos="6292"/>
                <w:tab w:val="right" w:pos="10445"/>
              </w:tabs>
              <w:snapToGrid w:val="0"/>
              <w:spacing w:after="0" w:line="240" w:lineRule="auto"/>
              <w:jc w:val="both"/>
              <w:rPr>
                <w:rFonts w:ascii="Times New Roman" w:hAnsi="Times New Roman" w:cs="Times New Roman"/>
                <w:kern w:val="1"/>
                <w:sz w:val="20"/>
                <w:szCs w:val="20"/>
                <w:lang w:eastAsia="ar-SA"/>
              </w:rPr>
            </w:pPr>
            <w:r w:rsidRPr="004F09BB">
              <w:rPr>
                <w:rFonts w:ascii="Times New Roman" w:hAnsi="Times New Roman" w:cs="Times New Roman"/>
                <w:kern w:val="1"/>
                <w:sz w:val="20"/>
                <w:szCs w:val="20"/>
                <w:lang w:eastAsia="ar-SA"/>
              </w:rPr>
              <w:t>Паста в полосках для защиты кожи, герметизации калоприемника. Полоски должны обладать абсорбирующими качествами, служить для защиты от проникновения влажных испарений, выравнивать шрамы, впадинки, складки на коже вокруг стомы, не должны препятствовать использованию адгезивной пластины. Полоски должны быть эластичными, растягиваться для лучшей фиксации калоприемника к коже. Не менее 6 грамм на полоску.</w:t>
            </w:r>
          </w:p>
        </w:tc>
        <w:tc>
          <w:tcPr>
            <w:tcW w:w="1701" w:type="dxa"/>
            <w:vAlign w:val="center"/>
          </w:tcPr>
          <w:p w:rsidR="003A52F9" w:rsidRPr="004F09BB" w:rsidRDefault="003A52F9" w:rsidP="002C5BFC">
            <w:pPr>
              <w:jc w:val="center"/>
              <w:rPr>
                <w:rFonts w:ascii="Times New Roman" w:hAnsi="Times New Roman" w:cs="Times New Roman"/>
                <w:sz w:val="20"/>
                <w:szCs w:val="20"/>
              </w:rPr>
            </w:pPr>
            <w:r w:rsidRPr="004F09BB">
              <w:rPr>
                <w:rFonts w:ascii="Times New Roman" w:hAnsi="Times New Roman" w:cs="Times New Roman"/>
                <w:sz w:val="20"/>
                <w:szCs w:val="20"/>
              </w:rPr>
              <w:t>8 000</w:t>
            </w:r>
          </w:p>
        </w:tc>
      </w:tr>
      <w:tr w:rsidR="00AF66CA" w:rsidRPr="004F09BB" w:rsidTr="00CA5F97">
        <w:trPr>
          <w:trHeight w:val="30"/>
        </w:trPr>
        <w:tc>
          <w:tcPr>
            <w:tcW w:w="13325" w:type="dxa"/>
            <w:gridSpan w:val="4"/>
          </w:tcPr>
          <w:p w:rsidR="00AF66CA" w:rsidRPr="004F09BB" w:rsidRDefault="00AF66CA" w:rsidP="00AF66CA">
            <w:pPr>
              <w:tabs>
                <w:tab w:val="left" w:pos="2847"/>
                <w:tab w:val="center" w:pos="6292"/>
                <w:tab w:val="right" w:pos="10445"/>
              </w:tabs>
              <w:snapToGrid w:val="0"/>
              <w:spacing w:after="0" w:line="240" w:lineRule="auto"/>
              <w:jc w:val="right"/>
              <w:rPr>
                <w:rFonts w:ascii="Times New Roman" w:hAnsi="Times New Roman" w:cs="Times New Roman"/>
                <w:kern w:val="1"/>
                <w:sz w:val="20"/>
                <w:szCs w:val="20"/>
                <w:lang w:eastAsia="ar-SA"/>
              </w:rPr>
            </w:pPr>
            <w:r w:rsidRPr="004F09BB">
              <w:rPr>
                <w:rFonts w:ascii="Times New Roman" w:hAnsi="Times New Roman" w:cs="Times New Roman"/>
                <w:kern w:val="1"/>
                <w:sz w:val="20"/>
                <w:szCs w:val="20"/>
                <w:lang w:eastAsia="ar-SA"/>
              </w:rPr>
              <w:t>ИТОГО:</w:t>
            </w:r>
          </w:p>
        </w:tc>
        <w:tc>
          <w:tcPr>
            <w:tcW w:w="1701" w:type="dxa"/>
            <w:vAlign w:val="center"/>
          </w:tcPr>
          <w:p w:rsidR="00AF66CA" w:rsidRPr="004F09BB" w:rsidRDefault="00AF66CA" w:rsidP="00AF66CA">
            <w:pPr>
              <w:spacing w:after="0" w:line="240" w:lineRule="auto"/>
              <w:jc w:val="center"/>
              <w:rPr>
                <w:rFonts w:ascii="Times New Roman" w:hAnsi="Times New Roman" w:cs="Times New Roman"/>
                <w:sz w:val="20"/>
                <w:szCs w:val="20"/>
              </w:rPr>
            </w:pPr>
            <w:r w:rsidRPr="004F09BB">
              <w:rPr>
                <w:rFonts w:ascii="Times New Roman" w:hAnsi="Times New Roman" w:cs="Times New Roman"/>
                <w:sz w:val="20"/>
                <w:szCs w:val="20"/>
              </w:rPr>
              <w:t>9 500</w:t>
            </w:r>
          </w:p>
        </w:tc>
      </w:tr>
    </w:tbl>
    <w:p w:rsidR="006C4416" w:rsidRPr="00285543" w:rsidRDefault="006C4416" w:rsidP="00AF66CA">
      <w:pPr>
        <w:tabs>
          <w:tab w:val="left" w:pos="6600"/>
        </w:tabs>
        <w:spacing w:after="0" w:line="240" w:lineRule="auto"/>
        <w:jc w:val="center"/>
        <w:rPr>
          <w:rFonts w:ascii="Times New Roman" w:hAnsi="Times New Roman" w:cs="Times New Roman"/>
          <w:b/>
          <w:sz w:val="16"/>
          <w:szCs w:val="16"/>
        </w:rPr>
      </w:pP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 Конструкция специальных средств при нарушениях функций выделения должна обеспечивать пользователю удобство и простоту обращения с ними. 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AF66CA" w:rsidRPr="004F09BB" w:rsidRDefault="00AF66CA" w:rsidP="00AF66CA">
      <w:pPr>
        <w:autoSpaceDE w:val="0"/>
        <w:spacing w:after="0"/>
        <w:ind w:firstLine="284"/>
        <w:jc w:val="both"/>
        <w:rPr>
          <w:rFonts w:ascii="Times New Roman" w:eastAsia="Arial" w:hAnsi="Times New Roman" w:cs="Times New Roman"/>
          <w:b/>
          <w:color w:val="000000"/>
          <w:spacing w:val="-4"/>
          <w:szCs w:val="20"/>
        </w:rPr>
      </w:pPr>
      <w:r w:rsidRPr="004F09BB">
        <w:rPr>
          <w:rFonts w:ascii="Times New Roman" w:eastAsia="Arial" w:hAnsi="Times New Roman" w:cs="Times New Roman"/>
          <w:b/>
          <w:color w:val="000000"/>
          <w:spacing w:val="-4"/>
          <w:szCs w:val="20"/>
        </w:rPr>
        <w:t>Требования к упаковке и маркировке</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В соответствии с Разделом 6 ГОСТ Р 58237-2022 вся информация на упаковке должна быть представлена на русском языке.</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lastRenderedPageBreak/>
        <w:t>на упаковке изделий специальных средств при нарушениях функций выделения указываются условия хранения/транспортирования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Информация в обязательном порядке должна содержать:</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наименование товара;</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сведения об основных потребительских свойствах товара;</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правила и условия эффективного и безопасного использования товара (инструкция по применению);</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не допускается применение изделий, если нарушена упаковка;</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сведения об утилизации изделий могут быть указаны в инструкциях по применению изделий или другой документации, прилагаемой к изделию.</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b/>
          <w:color w:val="000000"/>
          <w:spacing w:val="-4"/>
          <w:szCs w:val="20"/>
        </w:rPr>
        <w:t>Требования к сроку и (или) объему</w:t>
      </w:r>
      <w:r w:rsidRPr="004F09BB">
        <w:rPr>
          <w:rFonts w:ascii="Times New Roman" w:eastAsia="Arial" w:hAnsi="Times New Roman" w:cs="Times New Roman"/>
          <w:color w:val="000000"/>
          <w:spacing w:val="-4"/>
          <w:szCs w:val="20"/>
        </w:rPr>
        <w:t xml:space="preserve"> предоставленных гарантий качества специальных средств при нарушениях функций выделения</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xml:space="preserve">Сроки предоставления гарантии качества технических средств реабилитации — специальных средств при нарушениях функций выделения: данные средства являются продукцией разового использования, в связи с чем, срок предоставления гарантии качества не устанавливается. </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Остаточный срок годности Товара на день поставки в Ивановскую область должен составлять не менее 1 (одного) года.</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Место поставки товара: Ивановская область. Получатель должен иметь право выбора одного из способов получения Товара: по месту жительства Получателя или в пунктах выдачи, организованных Поставщиком.</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Срок поставки Товара Получателям: до «01» октября 2024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нуждающихся в оказании паллиативной медицинской помощи, 7 календарных дней со дня получения Поставщиком реестра получателей Товара, а в случае обращения Получателя по месту нахождения стационарного пункта выдачи Товара - в день обращения Получателя.</w:t>
      </w:r>
    </w:p>
    <w:p w:rsidR="00AF66CA" w:rsidRPr="004F09BB" w:rsidRDefault="00AF66CA" w:rsidP="00AF66CA">
      <w:pPr>
        <w:autoSpaceDE w:val="0"/>
        <w:spacing w:after="0"/>
        <w:ind w:firstLine="284"/>
        <w:jc w:val="both"/>
        <w:rPr>
          <w:rFonts w:ascii="Times New Roman" w:eastAsia="Arial" w:hAnsi="Times New Roman" w:cs="Times New Roman"/>
          <w:b/>
          <w:color w:val="000000"/>
          <w:spacing w:val="-4"/>
          <w:szCs w:val="20"/>
        </w:rPr>
      </w:pPr>
      <w:r w:rsidRPr="004F09BB">
        <w:rPr>
          <w:rFonts w:ascii="Times New Roman" w:eastAsia="Arial" w:hAnsi="Times New Roman" w:cs="Times New Roman"/>
          <w:b/>
          <w:color w:val="000000"/>
          <w:spacing w:val="-4"/>
          <w:szCs w:val="20"/>
        </w:rPr>
        <w:t>Требования к пункту выдачи Товара.</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Пункт выдачи должен быть оборудован пандусами или иными приспособлениями для облегчения передвижения,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должны быть оснащены тактильно-контрастными предупреждающими указателями.</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lastRenderedPageBreak/>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Пункт выдачи должен иметь туалетную комнату, оборудованную для посещения, в том числе колясочниками, со свободным и бесплатным доступом Получателей.</w:t>
      </w:r>
    </w:p>
    <w:p w:rsidR="00AF66CA" w:rsidRPr="004F09BB" w:rsidRDefault="00AF66CA" w:rsidP="00AF66CA">
      <w:pPr>
        <w:autoSpaceDE w:val="0"/>
        <w:spacing w:after="0"/>
        <w:ind w:firstLine="284"/>
        <w:jc w:val="both"/>
        <w:rPr>
          <w:rFonts w:ascii="Times New Roman" w:eastAsia="Arial" w:hAnsi="Times New Roman" w:cs="Times New Roman"/>
          <w:color w:val="000000"/>
          <w:spacing w:val="-4"/>
          <w:szCs w:val="20"/>
        </w:rPr>
      </w:pPr>
      <w:r w:rsidRPr="004F09BB">
        <w:rPr>
          <w:rFonts w:ascii="Times New Roman" w:eastAsia="Arial" w:hAnsi="Times New Roman" w:cs="Times New Roman"/>
          <w:color w:val="000000"/>
          <w:spacing w:val="-4"/>
          <w:szCs w:val="20"/>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AF66CA" w:rsidRPr="00AF66CA" w:rsidRDefault="00AF66CA" w:rsidP="00AF66CA">
      <w:pPr>
        <w:spacing w:after="0"/>
        <w:rPr>
          <w:rFonts w:ascii="Times New Roman" w:hAnsi="Times New Roman" w:cs="Times New Roman"/>
          <w:sz w:val="16"/>
          <w:szCs w:val="16"/>
        </w:rPr>
      </w:pPr>
    </w:p>
    <w:p w:rsidR="00AF66CA" w:rsidRDefault="00AF66CA" w:rsidP="00AF66CA">
      <w:pPr>
        <w:spacing w:after="0"/>
        <w:ind w:left="-52"/>
        <w:jc w:val="center"/>
        <w:rPr>
          <w:rFonts w:ascii="Times New Roman" w:eastAsia="Andale Sans UI" w:hAnsi="Times New Roman" w:cs="Times New Roman"/>
          <w:b/>
          <w:kern w:val="2"/>
          <w:sz w:val="24"/>
          <w:lang w:eastAsia="fa-IR" w:bidi="fa-IR"/>
        </w:rPr>
      </w:pPr>
      <w:r>
        <w:rPr>
          <w:rFonts w:ascii="Times New Roman" w:eastAsia="Andale Sans UI" w:hAnsi="Times New Roman" w:cs="Times New Roman"/>
          <w:b/>
          <w:kern w:val="2"/>
          <w:sz w:val="24"/>
          <w:lang w:eastAsia="fa-IR" w:bidi="fa-IR"/>
        </w:rPr>
        <w:t>Календарный план</w:t>
      </w:r>
    </w:p>
    <w:p w:rsidR="00AF66CA" w:rsidRPr="00AF66CA" w:rsidRDefault="00AF66CA" w:rsidP="00AF66CA">
      <w:pPr>
        <w:spacing w:after="0"/>
        <w:ind w:left="-52"/>
        <w:jc w:val="center"/>
        <w:rPr>
          <w:rFonts w:ascii="Times New Roman" w:eastAsia="Andale Sans UI" w:hAnsi="Times New Roman" w:cs="Times New Roman"/>
          <w:kern w:val="2"/>
          <w:sz w:val="16"/>
          <w:szCs w:val="16"/>
          <w:lang w:eastAsia="fa-IR" w:bidi="fa-IR"/>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9"/>
        <w:gridCol w:w="7938"/>
        <w:gridCol w:w="2127"/>
      </w:tblGrid>
      <w:tr w:rsidR="00AF66CA" w:rsidRPr="004F09BB" w:rsidTr="002C5BFC">
        <w:trPr>
          <w:trHeight w:val="481"/>
        </w:trPr>
        <w:tc>
          <w:tcPr>
            <w:tcW w:w="850" w:type="dxa"/>
            <w:vAlign w:val="center"/>
          </w:tcPr>
          <w:p w:rsidR="00AF66CA" w:rsidRPr="004F09BB" w:rsidRDefault="00AF66CA" w:rsidP="002C5BFC">
            <w:pPr>
              <w:ind w:left="-51"/>
              <w:jc w:val="center"/>
              <w:rPr>
                <w:rFonts w:ascii="Times New Roman" w:eastAsia="Andale Sans UI" w:hAnsi="Times New Roman" w:cs="Times New Roman"/>
                <w:b/>
                <w:kern w:val="2"/>
                <w:lang w:eastAsia="fa-IR" w:bidi="fa-IR"/>
              </w:rPr>
            </w:pPr>
            <w:r w:rsidRPr="004F09BB">
              <w:rPr>
                <w:rFonts w:ascii="Times New Roman" w:eastAsia="Andale Sans UI" w:hAnsi="Times New Roman" w:cs="Times New Roman"/>
                <w:b/>
                <w:kern w:val="2"/>
                <w:lang w:eastAsia="fa-IR" w:bidi="fa-IR"/>
              </w:rPr>
              <w:t>№ п/п</w:t>
            </w:r>
          </w:p>
        </w:tc>
        <w:tc>
          <w:tcPr>
            <w:tcW w:w="3969" w:type="dxa"/>
            <w:vAlign w:val="center"/>
          </w:tcPr>
          <w:p w:rsidR="00AF66CA" w:rsidRPr="004F09BB" w:rsidRDefault="00AF66CA" w:rsidP="002C5BFC">
            <w:pPr>
              <w:ind w:left="-51"/>
              <w:jc w:val="center"/>
              <w:rPr>
                <w:rFonts w:ascii="Times New Roman" w:eastAsia="Andale Sans UI" w:hAnsi="Times New Roman" w:cs="Times New Roman"/>
                <w:b/>
                <w:kern w:val="2"/>
                <w:lang w:eastAsia="fa-IR" w:bidi="fa-IR"/>
              </w:rPr>
            </w:pPr>
            <w:r w:rsidRPr="004F09BB">
              <w:rPr>
                <w:rFonts w:ascii="Times New Roman" w:eastAsia="Andale Sans UI" w:hAnsi="Times New Roman" w:cs="Times New Roman"/>
                <w:b/>
                <w:kern w:val="2"/>
                <w:lang w:eastAsia="fa-IR" w:bidi="fa-IR"/>
              </w:rPr>
              <w:t>Наименование Товара</w:t>
            </w:r>
          </w:p>
        </w:tc>
        <w:tc>
          <w:tcPr>
            <w:tcW w:w="7938" w:type="dxa"/>
            <w:vAlign w:val="center"/>
          </w:tcPr>
          <w:p w:rsidR="00AF66CA" w:rsidRPr="004F09BB" w:rsidRDefault="00AF66CA" w:rsidP="002C5BFC">
            <w:pPr>
              <w:ind w:left="-51"/>
              <w:jc w:val="center"/>
              <w:rPr>
                <w:rFonts w:ascii="Times New Roman" w:eastAsia="Andale Sans UI" w:hAnsi="Times New Roman" w:cs="Times New Roman"/>
                <w:b/>
                <w:kern w:val="2"/>
                <w:lang w:eastAsia="fa-IR" w:bidi="fa-IR"/>
              </w:rPr>
            </w:pPr>
            <w:r w:rsidRPr="004F09BB">
              <w:rPr>
                <w:rFonts w:ascii="Times New Roman" w:eastAsia="Andale Sans UI" w:hAnsi="Times New Roman" w:cs="Times New Roman"/>
                <w:b/>
                <w:kern w:val="2"/>
                <w:lang w:eastAsia="fa-IR" w:bidi="fa-IR"/>
              </w:rPr>
              <w:t>Периоды (этапы) поставки</w:t>
            </w:r>
          </w:p>
        </w:tc>
        <w:tc>
          <w:tcPr>
            <w:tcW w:w="2127" w:type="dxa"/>
            <w:vAlign w:val="center"/>
          </w:tcPr>
          <w:p w:rsidR="00AF66CA" w:rsidRPr="004F09BB" w:rsidRDefault="00AF66CA" w:rsidP="002C5BFC">
            <w:pPr>
              <w:ind w:left="-51"/>
              <w:jc w:val="center"/>
              <w:rPr>
                <w:rFonts w:ascii="Times New Roman" w:eastAsia="Andale Sans UI" w:hAnsi="Times New Roman" w:cs="Times New Roman"/>
                <w:b/>
                <w:kern w:val="2"/>
                <w:lang w:eastAsia="fa-IR" w:bidi="fa-IR"/>
              </w:rPr>
            </w:pPr>
            <w:r w:rsidRPr="004F09BB">
              <w:rPr>
                <w:rFonts w:ascii="Times New Roman" w:eastAsia="Andale Sans UI" w:hAnsi="Times New Roman" w:cs="Times New Roman"/>
                <w:b/>
                <w:kern w:val="2"/>
                <w:lang w:eastAsia="fa-IR" w:bidi="fa-IR"/>
              </w:rPr>
              <w:t>Количество (шт.)</w:t>
            </w:r>
          </w:p>
        </w:tc>
      </w:tr>
      <w:tr w:rsidR="00AF66CA" w:rsidRPr="004F09BB" w:rsidTr="002C5BFC">
        <w:trPr>
          <w:trHeight w:val="548"/>
        </w:trPr>
        <w:tc>
          <w:tcPr>
            <w:tcW w:w="850" w:type="dxa"/>
            <w:vAlign w:val="center"/>
          </w:tcPr>
          <w:p w:rsidR="00AF66CA" w:rsidRPr="004F09BB" w:rsidRDefault="00AF66CA" w:rsidP="002C5BFC">
            <w:pPr>
              <w:ind w:left="-52"/>
              <w:jc w:val="center"/>
              <w:rPr>
                <w:rFonts w:ascii="Times New Roman" w:eastAsia="Andale Sans UI" w:hAnsi="Times New Roman" w:cs="Times New Roman"/>
                <w:kern w:val="2"/>
                <w:lang w:eastAsia="fa-IR" w:bidi="fa-IR"/>
              </w:rPr>
            </w:pPr>
            <w:r w:rsidRPr="004F09BB">
              <w:rPr>
                <w:rFonts w:ascii="Times New Roman" w:eastAsia="Andale Sans UI" w:hAnsi="Times New Roman" w:cs="Times New Roman"/>
                <w:kern w:val="2"/>
                <w:lang w:eastAsia="fa-IR" w:bidi="fa-IR"/>
              </w:rPr>
              <w:t>1</w:t>
            </w:r>
          </w:p>
        </w:tc>
        <w:tc>
          <w:tcPr>
            <w:tcW w:w="3969" w:type="dxa"/>
            <w:vAlign w:val="center"/>
          </w:tcPr>
          <w:p w:rsidR="00AF66CA" w:rsidRPr="004F09BB" w:rsidRDefault="00AF66CA" w:rsidP="002C5BFC">
            <w:pPr>
              <w:jc w:val="center"/>
              <w:rPr>
                <w:rFonts w:ascii="Times New Roman" w:hAnsi="Times New Roman" w:cs="Times New Roman"/>
                <w:color w:val="000000"/>
              </w:rPr>
            </w:pPr>
            <w:r w:rsidRPr="004F09BB">
              <w:rPr>
                <w:rFonts w:ascii="Times New Roman" w:hAnsi="Times New Roman" w:cs="Times New Roman"/>
                <w:color w:val="000000"/>
              </w:rPr>
              <w:t xml:space="preserve">21-01-29 </w:t>
            </w:r>
          </w:p>
          <w:p w:rsidR="00AF66CA" w:rsidRPr="004F09BB" w:rsidRDefault="00AF66CA" w:rsidP="002C5BFC">
            <w:pPr>
              <w:suppressLineNumbers/>
              <w:snapToGrid w:val="0"/>
              <w:jc w:val="center"/>
              <w:rPr>
                <w:rFonts w:ascii="Times New Roman" w:hAnsi="Times New Roman" w:cs="Times New Roman"/>
                <w:bCs/>
              </w:rPr>
            </w:pPr>
            <w:r w:rsidRPr="004F09BB">
              <w:rPr>
                <w:rFonts w:ascii="Times New Roman" w:hAnsi="Times New Roman" w:cs="Times New Roman"/>
                <w:color w:val="000000"/>
              </w:rPr>
              <w:t>Паста-герметик для защиты и выравнивания кожи вокруг стомы в тубе, не менее 60 г</w:t>
            </w:r>
          </w:p>
        </w:tc>
        <w:tc>
          <w:tcPr>
            <w:tcW w:w="7938" w:type="dxa"/>
            <w:vMerge w:val="restart"/>
            <w:vAlign w:val="center"/>
          </w:tcPr>
          <w:p w:rsidR="00AF66CA" w:rsidRPr="004F09BB" w:rsidRDefault="00AF66CA" w:rsidP="002C5BFC">
            <w:pPr>
              <w:ind w:left="-52"/>
              <w:jc w:val="center"/>
              <w:rPr>
                <w:rFonts w:ascii="Times New Roman" w:eastAsia="Andale Sans UI" w:hAnsi="Times New Roman" w:cs="Times New Roman"/>
                <w:kern w:val="2"/>
                <w:lang w:eastAsia="fa-IR" w:bidi="fa-IR"/>
              </w:rPr>
            </w:pPr>
            <w:r w:rsidRPr="004F09BB">
              <w:rPr>
                <w:rFonts w:ascii="Times New Roman" w:eastAsia="Andale Sans UI" w:hAnsi="Times New Roman" w:cs="Times New Roman"/>
                <w:kern w:val="2"/>
                <w:lang w:eastAsia="fa-IR" w:bidi="fa-IR"/>
              </w:rPr>
              <w:t>Срок поставки Товара в Ивановскую область - в течение 5 дней со дня заключения Контракта</w:t>
            </w:r>
          </w:p>
        </w:tc>
        <w:tc>
          <w:tcPr>
            <w:tcW w:w="2127" w:type="dxa"/>
            <w:tcBorders>
              <w:top w:val="single" w:sz="4" w:space="0" w:color="auto"/>
              <w:left w:val="single" w:sz="4" w:space="0" w:color="auto"/>
              <w:right w:val="single" w:sz="4" w:space="0" w:color="auto"/>
            </w:tcBorders>
            <w:shd w:val="clear" w:color="auto" w:fill="auto"/>
            <w:vAlign w:val="center"/>
          </w:tcPr>
          <w:p w:rsidR="00AF66CA" w:rsidRPr="004F09BB" w:rsidRDefault="00AF66CA" w:rsidP="002C5BFC">
            <w:pPr>
              <w:ind w:left="-52"/>
              <w:jc w:val="center"/>
              <w:rPr>
                <w:rFonts w:ascii="Times New Roman" w:eastAsia="Andale Sans UI" w:hAnsi="Times New Roman" w:cs="Times New Roman"/>
                <w:kern w:val="2"/>
                <w:lang w:eastAsia="fa-IR" w:bidi="fa-IR"/>
              </w:rPr>
            </w:pPr>
            <w:r w:rsidRPr="004F09BB">
              <w:rPr>
                <w:rFonts w:ascii="Times New Roman" w:eastAsia="Andale Sans UI" w:hAnsi="Times New Roman" w:cs="Times New Roman"/>
                <w:kern w:val="2"/>
                <w:lang w:eastAsia="fa-IR" w:bidi="fa-IR"/>
              </w:rPr>
              <w:t>1 500</w:t>
            </w:r>
          </w:p>
        </w:tc>
      </w:tr>
      <w:tr w:rsidR="00AF66CA" w:rsidRPr="004F09BB" w:rsidTr="002C5BFC">
        <w:trPr>
          <w:trHeight w:val="273"/>
        </w:trPr>
        <w:tc>
          <w:tcPr>
            <w:tcW w:w="850" w:type="dxa"/>
            <w:vAlign w:val="center"/>
          </w:tcPr>
          <w:p w:rsidR="00AF66CA" w:rsidRPr="004F09BB" w:rsidRDefault="00AF66CA" w:rsidP="002C5BFC">
            <w:pPr>
              <w:ind w:left="-52"/>
              <w:jc w:val="center"/>
              <w:rPr>
                <w:rFonts w:ascii="Times New Roman" w:eastAsia="Andale Sans UI" w:hAnsi="Times New Roman" w:cs="Times New Roman"/>
                <w:kern w:val="2"/>
                <w:lang w:eastAsia="fa-IR" w:bidi="fa-IR"/>
              </w:rPr>
            </w:pPr>
            <w:r w:rsidRPr="004F09BB">
              <w:rPr>
                <w:rFonts w:ascii="Times New Roman" w:eastAsia="Andale Sans UI" w:hAnsi="Times New Roman" w:cs="Times New Roman"/>
                <w:kern w:val="2"/>
                <w:lang w:eastAsia="fa-IR" w:bidi="fa-IR"/>
              </w:rPr>
              <w:t>2</w:t>
            </w:r>
          </w:p>
        </w:tc>
        <w:tc>
          <w:tcPr>
            <w:tcW w:w="3969" w:type="dxa"/>
            <w:vAlign w:val="center"/>
          </w:tcPr>
          <w:p w:rsidR="00AF66CA" w:rsidRPr="004F09BB" w:rsidRDefault="00AF66CA" w:rsidP="002C5BFC">
            <w:pPr>
              <w:autoSpaceDE w:val="0"/>
              <w:adjustRightInd w:val="0"/>
              <w:jc w:val="center"/>
              <w:rPr>
                <w:rFonts w:ascii="Times New Roman" w:hAnsi="Times New Roman" w:cs="Times New Roman"/>
                <w:kern w:val="1"/>
                <w:lang w:eastAsia="ar-SA"/>
              </w:rPr>
            </w:pPr>
            <w:r w:rsidRPr="004F09BB">
              <w:rPr>
                <w:rFonts w:ascii="Times New Roman" w:hAnsi="Times New Roman" w:cs="Times New Roman"/>
                <w:kern w:val="1"/>
                <w:lang w:eastAsia="ar-SA"/>
              </w:rPr>
              <w:t xml:space="preserve">21-01-30 </w:t>
            </w:r>
          </w:p>
          <w:p w:rsidR="00AF66CA" w:rsidRPr="004F09BB" w:rsidRDefault="00AF66CA" w:rsidP="002C5BFC">
            <w:pPr>
              <w:autoSpaceDE w:val="0"/>
              <w:autoSpaceDN w:val="0"/>
              <w:adjustRightInd w:val="0"/>
              <w:jc w:val="center"/>
              <w:rPr>
                <w:rFonts w:ascii="Times New Roman" w:hAnsi="Times New Roman" w:cs="Times New Roman"/>
                <w:color w:val="000000"/>
              </w:rPr>
            </w:pPr>
            <w:r w:rsidRPr="004F09BB">
              <w:rPr>
                <w:rFonts w:ascii="Times New Roman" w:hAnsi="Times New Roman" w:cs="Times New Roman"/>
              </w:rPr>
              <w:t>Паста-герметик для защиты и выравнивания кожи вокруг стомы в полосках, не менее 60 г</w:t>
            </w:r>
          </w:p>
        </w:tc>
        <w:tc>
          <w:tcPr>
            <w:tcW w:w="7938" w:type="dxa"/>
            <w:vMerge/>
            <w:vAlign w:val="center"/>
          </w:tcPr>
          <w:p w:rsidR="00AF66CA" w:rsidRPr="004F09BB" w:rsidRDefault="00AF66CA" w:rsidP="002C5BFC">
            <w:pPr>
              <w:ind w:left="-52"/>
              <w:jc w:val="center"/>
              <w:rPr>
                <w:rFonts w:ascii="Times New Roman" w:eastAsia="Andale Sans UI" w:hAnsi="Times New Roman" w:cs="Times New Roman"/>
                <w:kern w:val="2"/>
                <w:lang w:eastAsia="fa-IR" w:bidi="fa-IR"/>
              </w:rPr>
            </w:pPr>
          </w:p>
        </w:tc>
        <w:tc>
          <w:tcPr>
            <w:tcW w:w="2127" w:type="dxa"/>
            <w:tcBorders>
              <w:top w:val="single" w:sz="4" w:space="0" w:color="auto"/>
              <w:left w:val="single" w:sz="4" w:space="0" w:color="auto"/>
              <w:right w:val="single" w:sz="4" w:space="0" w:color="auto"/>
            </w:tcBorders>
            <w:shd w:val="clear" w:color="auto" w:fill="auto"/>
            <w:vAlign w:val="center"/>
          </w:tcPr>
          <w:p w:rsidR="00AF66CA" w:rsidRPr="004F09BB" w:rsidRDefault="00AF66CA" w:rsidP="002C5BFC">
            <w:pPr>
              <w:ind w:left="-52"/>
              <w:jc w:val="center"/>
              <w:rPr>
                <w:rFonts w:ascii="Times New Roman" w:eastAsia="Andale Sans UI" w:hAnsi="Times New Roman" w:cs="Times New Roman"/>
                <w:kern w:val="2"/>
                <w:lang w:eastAsia="fa-IR" w:bidi="fa-IR"/>
              </w:rPr>
            </w:pPr>
            <w:r w:rsidRPr="004F09BB">
              <w:rPr>
                <w:rFonts w:ascii="Times New Roman" w:eastAsia="Andale Sans UI" w:hAnsi="Times New Roman" w:cs="Times New Roman"/>
                <w:kern w:val="2"/>
                <w:lang w:eastAsia="fa-IR" w:bidi="fa-IR"/>
              </w:rPr>
              <w:t>8 000</w:t>
            </w:r>
          </w:p>
        </w:tc>
      </w:tr>
      <w:tr w:rsidR="00AF66CA" w:rsidRPr="004F09BB" w:rsidTr="002C5BFC">
        <w:trPr>
          <w:trHeight w:val="284"/>
        </w:trPr>
        <w:tc>
          <w:tcPr>
            <w:tcW w:w="12757" w:type="dxa"/>
            <w:gridSpan w:val="3"/>
          </w:tcPr>
          <w:p w:rsidR="00AF66CA" w:rsidRPr="004F09BB" w:rsidRDefault="00AF66CA" w:rsidP="002C5BFC">
            <w:pPr>
              <w:ind w:left="-52"/>
              <w:jc w:val="right"/>
              <w:rPr>
                <w:rFonts w:ascii="Times New Roman" w:eastAsia="Andale Sans UI" w:hAnsi="Times New Roman" w:cs="Times New Roman"/>
                <w:kern w:val="2"/>
                <w:lang w:eastAsia="fa-IR" w:bidi="fa-IR"/>
              </w:rPr>
            </w:pPr>
            <w:r w:rsidRPr="004F09BB">
              <w:rPr>
                <w:rFonts w:ascii="Times New Roman" w:eastAsia="Andale Sans UI" w:hAnsi="Times New Roman" w:cs="Times New Roman"/>
                <w:kern w:val="2"/>
                <w:lang w:eastAsia="fa-IR" w:bidi="fa-IR"/>
              </w:rPr>
              <w:t>ИТОГО:</w:t>
            </w:r>
          </w:p>
        </w:tc>
        <w:tc>
          <w:tcPr>
            <w:tcW w:w="2127" w:type="dxa"/>
          </w:tcPr>
          <w:p w:rsidR="00AF66CA" w:rsidRPr="004F09BB" w:rsidRDefault="00AF66CA" w:rsidP="002C5BFC">
            <w:pPr>
              <w:ind w:left="-52"/>
              <w:jc w:val="center"/>
              <w:rPr>
                <w:rFonts w:ascii="Times New Roman" w:eastAsia="Andale Sans UI" w:hAnsi="Times New Roman" w:cs="Times New Roman"/>
                <w:kern w:val="2"/>
                <w:lang w:eastAsia="fa-IR" w:bidi="fa-IR"/>
              </w:rPr>
            </w:pPr>
            <w:r w:rsidRPr="004F09BB">
              <w:rPr>
                <w:rFonts w:ascii="Times New Roman" w:eastAsia="Andale Sans UI" w:hAnsi="Times New Roman" w:cs="Times New Roman"/>
                <w:kern w:val="2"/>
                <w:lang w:eastAsia="fa-IR" w:bidi="fa-IR"/>
              </w:rPr>
              <w:t>9 500</w:t>
            </w:r>
          </w:p>
        </w:tc>
      </w:tr>
    </w:tbl>
    <w:p w:rsidR="00AF66CA" w:rsidRDefault="00AF66CA" w:rsidP="00AF66CA">
      <w:pPr>
        <w:rPr>
          <w:rFonts w:ascii="Times New Roman" w:hAnsi="Times New Roman" w:cs="Times New Roman"/>
          <w:b/>
        </w:rPr>
      </w:pPr>
    </w:p>
    <w:p w:rsidR="00427BAC" w:rsidRDefault="002A6073" w:rsidP="00846397">
      <w:pPr>
        <w:tabs>
          <w:tab w:val="left" w:pos="6600"/>
        </w:tabs>
        <w:spacing w:after="0" w:line="240" w:lineRule="auto"/>
        <w:ind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szCs w:val="20"/>
          <w:lang w:eastAsia="zh-CN"/>
        </w:rPr>
        <w:t xml:space="preserve">Использование </w:t>
      </w:r>
      <w:r w:rsidR="00C204ED">
        <w:rPr>
          <w:rFonts w:ascii="Times New Roman" w:eastAsia="Arial" w:hAnsi="Times New Roman" w:cs="Times New Roman"/>
          <w:color w:val="000000"/>
          <w:spacing w:val="-4"/>
          <w:szCs w:val="20"/>
          <w:lang w:eastAsia="zh-CN"/>
        </w:rPr>
        <w:t>з</w:t>
      </w:r>
      <w:r>
        <w:rPr>
          <w:rFonts w:ascii="Times New Roman" w:eastAsia="Arial" w:hAnsi="Times New Roman" w:cs="Times New Roman"/>
          <w:color w:val="000000"/>
          <w:spacing w:val="-4"/>
          <w:szCs w:val="20"/>
          <w:lang w:eastAsia="zh-CN"/>
        </w:rPr>
        <w:t xml:space="preserve">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w:t>
      </w:r>
      <w:r w:rsidR="00C204ED">
        <w:rPr>
          <w:rFonts w:ascii="Times New Roman" w:eastAsia="Arial" w:hAnsi="Times New Roman" w:cs="Times New Roman"/>
          <w:color w:val="000000"/>
          <w:spacing w:val="-4"/>
          <w:szCs w:val="20"/>
          <w:lang w:eastAsia="zh-CN"/>
        </w:rPr>
        <w:t>з</w:t>
      </w:r>
      <w:r>
        <w:rPr>
          <w:rFonts w:ascii="Times New Roman" w:eastAsia="Arial" w:hAnsi="Times New Roman" w:cs="Times New Roman"/>
          <w:color w:val="000000"/>
          <w:spacing w:val="-4"/>
          <w:szCs w:val="20"/>
          <w:lang w:eastAsia="zh-CN"/>
        </w:rPr>
        <w:t xml:space="preserve">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w:t>
      </w:r>
      <w:r w:rsidR="00C204ED">
        <w:rPr>
          <w:rFonts w:ascii="Times New Roman" w:eastAsia="Arial" w:hAnsi="Times New Roman" w:cs="Times New Roman"/>
          <w:color w:val="000000"/>
          <w:spacing w:val="-4"/>
          <w:szCs w:val="20"/>
          <w:lang w:eastAsia="zh-CN"/>
        </w:rPr>
        <w:t>з</w:t>
      </w:r>
      <w:r>
        <w:rPr>
          <w:rFonts w:ascii="Times New Roman" w:eastAsia="Arial" w:hAnsi="Times New Roman" w:cs="Times New Roman"/>
          <w:color w:val="000000"/>
          <w:spacing w:val="-4"/>
          <w:szCs w:val="20"/>
          <w:lang w:eastAsia="zh-CN"/>
        </w:rPr>
        <w:t xml:space="preserve">аказчика и обычаями делового оборота. </w:t>
      </w:r>
      <w:r>
        <w:rPr>
          <w:rFonts w:ascii="Times New Roman" w:eastAsia="Arial" w:hAnsi="Times New Roman" w:cs="Times New Roman"/>
          <w:i/>
          <w:color w:val="000000"/>
          <w:spacing w:val="-4"/>
          <w:szCs w:val="20"/>
          <w:lang w:eastAsia="zh-CN"/>
        </w:rPr>
        <w:t xml:space="preserve">(в случае использования и/или не использования </w:t>
      </w:r>
      <w:r w:rsidR="00C204ED">
        <w:rPr>
          <w:rFonts w:ascii="Times New Roman" w:eastAsia="Arial" w:hAnsi="Times New Roman" w:cs="Times New Roman"/>
          <w:i/>
          <w:color w:val="000000"/>
          <w:spacing w:val="-4"/>
          <w:szCs w:val="20"/>
          <w:lang w:eastAsia="zh-CN"/>
        </w:rPr>
        <w:t>з</w:t>
      </w:r>
      <w:r>
        <w:rPr>
          <w:rFonts w:ascii="Times New Roman" w:eastAsia="Arial" w:hAnsi="Times New Roman" w:cs="Times New Roman"/>
          <w:i/>
          <w:color w:val="000000"/>
          <w:spacing w:val="-4"/>
          <w:szCs w:val="20"/>
          <w:lang w:eastAsia="zh-CN"/>
        </w:rPr>
        <w:t>аказчиком таких показателей).</w:t>
      </w:r>
    </w:p>
    <w:p w:rsidR="00427BAC" w:rsidRDefault="002A6073">
      <w:pPr>
        <w:ind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lang w:eastAsia="zh-CN"/>
        </w:rPr>
        <w:t>После проведения закупки</w:t>
      </w:r>
      <w:r>
        <w:rPr>
          <w:rFonts w:ascii="Times New Roman" w:hAnsi="Times New Roman" w:cs="Times New Roman"/>
          <w:color w:val="000000"/>
          <w:lang w:eastAsia="zh-CN"/>
        </w:rPr>
        <w:t xml:space="preserve"> </w:t>
      </w:r>
      <w:r>
        <w:rPr>
          <w:rFonts w:ascii="Times New Roman" w:eastAsia="Arial" w:hAnsi="Times New Roman" w:cs="Times New Roman"/>
          <w:color w:val="000000"/>
          <w:spacing w:val="-4"/>
          <w:lang w:eastAsia="zh-CN"/>
        </w:rPr>
        <w:t>цена за единицу товара определяется путем снижения начальной</w:t>
      </w:r>
      <w:r>
        <w:rPr>
          <w:rFonts w:ascii="Times New Roman" w:eastAsia="Arial" w:hAnsi="Times New Roman" w:cs="Times New Roman"/>
          <w:color w:val="000000"/>
          <w:spacing w:val="-4"/>
          <w:szCs w:val="20"/>
          <w:lang w:eastAsia="zh-CN"/>
        </w:rPr>
        <w:t xml:space="preserve"> (максимальной) цены за единицу товара пропорционально снижению начальной (максимальной) цены контракта.</w:t>
      </w:r>
    </w:p>
    <w:sectPr w:rsidR="00427BAC" w:rsidSect="00AF66CA">
      <w:footerReference w:type="default" r:id="rId8"/>
      <w:pgSz w:w="16838" w:h="11905" w:orient="landscape"/>
      <w:pgMar w:top="567" w:right="567" w:bottom="567" w:left="1134" w:header="283"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AC" w:rsidRDefault="002A6073">
      <w:pPr>
        <w:spacing w:after="0" w:line="240" w:lineRule="auto"/>
      </w:pPr>
      <w:r>
        <w:separator/>
      </w:r>
    </w:p>
  </w:endnote>
  <w:endnote w:type="continuationSeparator" w:id="0">
    <w:p w:rsidR="00427BAC" w:rsidRDefault="002A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0969"/>
      <w:docPartObj>
        <w:docPartGallery w:val="Page Numbers (Bottom of Page)"/>
        <w:docPartUnique/>
      </w:docPartObj>
    </w:sdtPr>
    <w:sdtEndPr/>
    <w:sdtContent>
      <w:p w:rsidR="00427BAC" w:rsidRDefault="00066562" w:rsidP="00906689">
        <w:pPr>
          <w:pStyle w:val="af1"/>
          <w:jc w:val="center"/>
        </w:pPr>
        <w:r w:rsidRPr="00AF66CA">
          <w:rPr>
            <w:rFonts w:ascii="Times New Roman" w:hAnsi="Times New Roman" w:cs="Times New Roman"/>
            <w:sz w:val="16"/>
            <w:szCs w:val="16"/>
          </w:rPr>
          <w:fldChar w:fldCharType="begin"/>
        </w:r>
        <w:r w:rsidR="002A6073" w:rsidRPr="00AF66CA">
          <w:rPr>
            <w:rFonts w:ascii="Times New Roman" w:hAnsi="Times New Roman" w:cs="Times New Roman"/>
            <w:sz w:val="16"/>
            <w:szCs w:val="16"/>
          </w:rPr>
          <w:instrText>PAGE   \* MERGEFORMAT</w:instrText>
        </w:r>
        <w:r w:rsidRPr="00AF66CA">
          <w:rPr>
            <w:rFonts w:ascii="Times New Roman" w:hAnsi="Times New Roman" w:cs="Times New Roman"/>
            <w:sz w:val="16"/>
            <w:szCs w:val="16"/>
          </w:rPr>
          <w:fldChar w:fldCharType="separate"/>
        </w:r>
        <w:r w:rsidR="00E02E9B">
          <w:rPr>
            <w:rFonts w:ascii="Times New Roman" w:hAnsi="Times New Roman" w:cs="Times New Roman"/>
            <w:noProof/>
            <w:sz w:val="16"/>
            <w:szCs w:val="16"/>
          </w:rPr>
          <w:t>1</w:t>
        </w:r>
        <w:r w:rsidRPr="00AF66CA">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AC" w:rsidRDefault="002A6073">
      <w:pPr>
        <w:spacing w:after="0" w:line="240" w:lineRule="auto"/>
      </w:pPr>
      <w:r>
        <w:separator/>
      </w:r>
    </w:p>
  </w:footnote>
  <w:footnote w:type="continuationSeparator" w:id="0">
    <w:p w:rsidR="00427BAC" w:rsidRDefault="002A6073">
      <w:pPr>
        <w:spacing w:after="0" w:line="240" w:lineRule="auto"/>
      </w:pPr>
      <w:r>
        <w:continuationSeparator/>
      </w:r>
    </w:p>
  </w:footnote>
  <w:footnote w:id="1">
    <w:p w:rsidR="003A52F9" w:rsidRPr="00AF66CA" w:rsidRDefault="003A52F9" w:rsidP="003A52F9">
      <w:pPr>
        <w:autoSpaceDE w:val="0"/>
        <w:autoSpaceDN w:val="0"/>
        <w:adjustRightInd w:val="0"/>
        <w:spacing w:after="0"/>
        <w:jc w:val="both"/>
        <w:rPr>
          <w:rFonts w:ascii="Times New Roman" w:hAnsi="Times New Roman" w:cs="Times New Roman"/>
          <w:sz w:val="18"/>
          <w:szCs w:val="18"/>
        </w:rPr>
      </w:pPr>
      <w:r w:rsidRPr="00AF66CA">
        <w:rPr>
          <w:rStyle w:val="ac"/>
          <w:rFonts w:ascii="Times New Roman" w:hAnsi="Times New Roman" w:cs="Times New Roman"/>
          <w:sz w:val="18"/>
          <w:szCs w:val="18"/>
        </w:rPr>
        <w:footnoteRef/>
      </w:r>
      <w:r w:rsidRPr="00AF66CA">
        <w:rPr>
          <w:rFonts w:ascii="Times New Roman" w:hAnsi="Times New Roman" w:cs="Times New Roman"/>
          <w:sz w:val="18"/>
          <w:szCs w:val="18"/>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21-01-29 Паста-герметик для защиты и выравнивания кожи вокруг стомы в тубе, не менее 60 г., 21-01-30 Паста-герметик для защиты и выравнивания кожи вокруг стомы в полосках, не менее 60 г.</w:t>
      </w:r>
    </w:p>
  </w:footnote>
  <w:footnote w:id="2">
    <w:p w:rsidR="003A52F9" w:rsidRPr="00AF66CA" w:rsidRDefault="003A52F9" w:rsidP="003A52F9">
      <w:pPr>
        <w:pStyle w:val="aa"/>
        <w:jc w:val="both"/>
        <w:rPr>
          <w:rFonts w:ascii="Times New Roman" w:hAnsi="Times New Roman" w:cs="Times New Roman"/>
          <w:sz w:val="18"/>
          <w:szCs w:val="18"/>
        </w:rPr>
      </w:pPr>
      <w:r w:rsidRPr="00AF66CA">
        <w:rPr>
          <w:rStyle w:val="ac"/>
          <w:rFonts w:ascii="Times New Roman" w:hAnsi="Times New Roman" w:cs="Times New Roman"/>
          <w:sz w:val="18"/>
          <w:szCs w:val="18"/>
        </w:rPr>
        <w:footnoteRef/>
      </w:r>
      <w:r w:rsidRPr="00AF66CA">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rsidR="003A52F9" w:rsidRPr="00AF66CA" w:rsidRDefault="003A52F9" w:rsidP="003A52F9">
      <w:pPr>
        <w:pStyle w:val="aa"/>
        <w:jc w:val="both"/>
        <w:rPr>
          <w:rFonts w:ascii="Times New Roman" w:hAnsi="Times New Roman" w:cs="Times New Roman"/>
          <w:sz w:val="18"/>
          <w:szCs w:val="18"/>
        </w:rPr>
      </w:pPr>
      <w:r w:rsidRPr="00AF66CA">
        <w:rPr>
          <w:rStyle w:val="ac"/>
          <w:rFonts w:ascii="Times New Roman" w:hAnsi="Times New Roman" w:cs="Times New Roman"/>
          <w:sz w:val="18"/>
          <w:szCs w:val="18"/>
        </w:rPr>
        <w:footnoteRef/>
      </w:r>
      <w:r w:rsidRPr="00AF66CA">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BAC"/>
    <w:rsid w:val="00066562"/>
    <w:rsid w:val="000C2CD0"/>
    <w:rsid w:val="00210656"/>
    <w:rsid w:val="00285543"/>
    <w:rsid w:val="002A6073"/>
    <w:rsid w:val="00305898"/>
    <w:rsid w:val="003A52F9"/>
    <w:rsid w:val="00427BAC"/>
    <w:rsid w:val="006C4416"/>
    <w:rsid w:val="00776D88"/>
    <w:rsid w:val="00791A93"/>
    <w:rsid w:val="00846397"/>
    <w:rsid w:val="008F7673"/>
    <w:rsid w:val="00906689"/>
    <w:rsid w:val="009C7445"/>
    <w:rsid w:val="00A9496D"/>
    <w:rsid w:val="00A9571C"/>
    <w:rsid w:val="00AF66CA"/>
    <w:rsid w:val="00B20072"/>
    <w:rsid w:val="00C204ED"/>
    <w:rsid w:val="00C22AA4"/>
    <w:rsid w:val="00D16417"/>
    <w:rsid w:val="00D737AA"/>
    <w:rsid w:val="00E02E9B"/>
    <w:rsid w:val="00E07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4BEEF-0714-42B2-B0B1-A9F30E0C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6417"/>
    <w:rPr>
      <w:sz w:val="16"/>
      <w:szCs w:val="16"/>
    </w:rPr>
  </w:style>
  <w:style w:type="paragraph" w:styleId="a4">
    <w:name w:val="annotation text"/>
    <w:basedOn w:val="a"/>
    <w:link w:val="a5"/>
    <w:uiPriority w:val="99"/>
    <w:semiHidden/>
    <w:unhideWhenUsed/>
    <w:rsid w:val="00D16417"/>
    <w:pPr>
      <w:spacing w:line="240" w:lineRule="auto"/>
    </w:pPr>
    <w:rPr>
      <w:sz w:val="20"/>
      <w:szCs w:val="20"/>
    </w:rPr>
  </w:style>
  <w:style w:type="character" w:customStyle="1" w:styleId="a5">
    <w:name w:val="Текст примечания Знак"/>
    <w:basedOn w:val="a0"/>
    <w:link w:val="a4"/>
    <w:uiPriority w:val="99"/>
    <w:semiHidden/>
    <w:rsid w:val="00D16417"/>
    <w:rPr>
      <w:sz w:val="20"/>
      <w:szCs w:val="20"/>
    </w:rPr>
  </w:style>
  <w:style w:type="paragraph" w:styleId="a6">
    <w:name w:val="annotation subject"/>
    <w:basedOn w:val="a4"/>
    <w:next w:val="a4"/>
    <w:link w:val="a7"/>
    <w:uiPriority w:val="99"/>
    <w:semiHidden/>
    <w:unhideWhenUsed/>
    <w:rsid w:val="00D16417"/>
    <w:rPr>
      <w:b/>
      <w:bCs/>
    </w:rPr>
  </w:style>
  <w:style w:type="character" w:customStyle="1" w:styleId="a7">
    <w:name w:val="Тема примечания Знак"/>
    <w:basedOn w:val="a5"/>
    <w:link w:val="a6"/>
    <w:uiPriority w:val="99"/>
    <w:semiHidden/>
    <w:rsid w:val="00D16417"/>
    <w:rPr>
      <w:b/>
      <w:bCs/>
      <w:sz w:val="20"/>
      <w:szCs w:val="20"/>
    </w:rPr>
  </w:style>
  <w:style w:type="paragraph" w:styleId="a8">
    <w:name w:val="Balloon Text"/>
    <w:basedOn w:val="a"/>
    <w:link w:val="a9"/>
    <w:uiPriority w:val="99"/>
    <w:semiHidden/>
    <w:unhideWhenUsed/>
    <w:rsid w:val="00D164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6417"/>
    <w:rPr>
      <w:rFonts w:ascii="Segoe UI" w:hAnsi="Segoe UI" w:cs="Segoe UI"/>
      <w:sz w:val="18"/>
      <w:szCs w:val="18"/>
    </w:rPr>
  </w:style>
  <w:style w:type="paragraph" w:customStyle="1" w:styleId="Standard">
    <w:name w:val="Standard"/>
    <w:rsid w:val="00D1641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D16417"/>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D16417"/>
    <w:rPr>
      <w:rFonts w:ascii="Arial" w:eastAsia="Arial Unicode MS" w:hAnsi="Arial" w:cs="Tahoma"/>
      <w:kern w:val="3"/>
      <w:sz w:val="20"/>
      <w:szCs w:val="20"/>
      <w:lang w:eastAsia="ru-RU"/>
    </w:rPr>
  </w:style>
  <w:style w:type="character" w:styleId="ac">
    <w:name w:val="footnote reference"/>
    <w:aliases w:val="Ссылка на сноску 45"/>
    <w:basedOn w:val="a0"/>
    <w:link w:val="2"/>
    <w:uiPriority w:val="99"/>
    <w:unhideWhenUsed/>
    <w:rsid w:val="00D16417"/>
    <w:rPr>
      <w:vertAlign w:val="superscript"/>
    </w:rPr>
  </w:style>
  <w:style w:type="paragraph" w:styleId="ad">
    <w:name w:val="Title"/>
    <w:basedOn w:val="a"/>
    <w:link w:val="ae"/>
    <w:qFormat/>
    <w:rsid w:val="00D16417"/>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D16417"/>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D164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6417"/>
  </w:style>
  <w:style w:type="paragraph" w:styleId="af1">
    <w:name w:val="footer"/>
    <w:basedOn w:val="a"/>
    <w:link w:val="af2"/>
    <w:uiPriority w:val="99"/>
    <w:unhideWhenUsed/>
    <w:rsid w:val="00D164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6417"/>
  </w:style>
  <w:style w:type="table" w:customStyle="1" w:styleId="1">
    <w:name w:val="Сетка таблицы1"/>
    <w:basedOn w:val="a1"/>
    <w:next w:val="af3"/>
    <w:uiPriority w:val="39"/>
    <w:rsid w:val="00D1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D1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сноски2"/>
    <w:link w:val="ac"/>
    <w:uiPriority w:val="99"/>
    <w:rsid w:val="00D16417"/>
    <w:pPr>
      <w:spacing w:line="264" w:lineRule="auto"/>
    </w:pPr>
    <w:rPr>
      <w:vertAlign w:val="superscript"/>
    </w:rPr>
  </w:style>
  <w:style w:type="character" w:styleId="af4">
    <w:name w:val="Hyperlink"/>
    <w:basedOn w:val="a0"/>
    <w:uiPriority w:val="99"/>
    <w:semiHidden/>
    <w:unhideWhenUsed/>
    <w:rsid w:val="00A9496D"/>
    <w:rPr>
      <w:color w:val="0000FF"/>
      <w:u w:val="single"/>
    </w:rPr>
  </w:style>
  <w:style w:type="paragraph" w:styleId="3">
    <w:name w:val="Body Text 3"/>
    <w:basedOn w:val="a"/>
    <w:link w:val="30"/>
    <w:rsid w:val="00E07112"/>
    <w:pPr>
      <w:suppressAutoHyphens/>
      <w:autoSpaceDN w:val="0"/>
      <w:spacing w:after="0" w:line="360" w:lineRule="auto"/>
      <w:jc w:val="both"/>
      <w:textAlignment w:val="baseline"/>
    </w:pPr>
    <w:rPr>
      <w:rFonts w:ascii="Times New Roman" w:eastAsia="Times New Roman" w:hAnsi="Times New Roman" w:cs="Times New Roman"/>
      <w:kern w:val="3"/>
      <w:sz w:val="32"/>
      <w:szCs w:val="24"/>
      <w:lang w:eastAsia="ru-RU"/>
    </w:rPr>
  </w:style>
  <w:style w:type="character" w:customStyle="1" w:styleId="30">
    <w:name w:val="Основной текст 3 Знак"/>
    <w:basedOn w:val="a0"/>
    <w:link w:val="3"/>
    <w:rsid w:val="00E07112"/>
    <w:rPr>
      <w:rFonts w:ascii="Times New Roman" w:eastAsia="Times New Roman" w:hAnsi="Times New Roman" w:cs="Times New Roman"/>
      <w:kern w:val="3"/>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18BA8-88BF-4846-AC47-6F447ED9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Абрамова Наталья Александровна</cp:lastModifiedBy>
  <cp:revision>57</cp:revision>
  <dcterms:created xsi:type="dcterms:W3CDTF">2021-10-08T12:01:00Z</dcterms:created>
  <dcterms:modified xsi:type="dcterms:W3CDTF">2024-02-28T08:43:00Z</dcterms:modified>
</cp:coreProperties>
</file>