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28" w:rsidRPr="00290F2B" w:rsidRDefault="00B1440C" w:rsidP="00B91E28">
      <w:pPr>
        <w:pStyle w:val="ConsPlusNormal"/>
        <w:ind w:righ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90F2B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  <w:r w:rsidR="00B91E28" w:rsidRPr="00290F2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91E28" w:rsidRPr="00290F2B">
        <w:rPr>
          <w:rFonts w:ascii="Times New Roman" w:hAnsi="Times New Roman" w:cs="Times New Roman"/>
          <w:sz w:val="24"/>
          <w:szCs w:val="24"/>
          <w:lang w:eastAsia="ar-SA"/>
        </w:rPr>
        <w:t>к</w:t>
      </w:r>
      <w:proofErr w:type="gramEnd"/>
      <w:r w:rsidR="00B91E28" w:rsidRPr="00290F2B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</w:p>
    <w:p w:rsidR="00B91E28" w:rsidRPr="00290F2B" w:rsidRDefault="00B91E28" w:rsidP="00B91E2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90F2B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B1440C" w:rsidRPr="00290F2B" w:rsidRDefault="00B91E28" w:rsidP="00B91E28">
      <w:pPr>
        <w:pStyle w:val="ConsPlusNormal"/>
        <w:suppressAutoHyphens w:val="0"/>
        <w:ind w:right="1701"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90F2B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1D07DE" w:rsidRPr="00290F2B" w:rsidRDefault="001D07DE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E0BEF" w:rsidRPr="00290F2B" w:rsidRDefault="00B1440C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F2B">
        <w:rPr>
          <w:rFonts w:ascii="Times New Roman" w:hAnsi="Times New Roman" w:cs="Times New Roman"/>
          <w:b/>
          <w:sz w:val="26"/>
          <w:szCs w:val="26"/>
          <w:lang w:eastAsia="ar-SA"/>
        </w:rPr>
        <w:t>Описание объекта закупки</w:t>
      </w:r>
      <w:r w:rsidRPr="00290F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Поставка для застрахованных лиц, получивших повреждение здоровья вследствие </w:t>
      </w:r>
      <w:bookmarkStart w:id="0" w:name="_GoBack"/>
      <w:bookmarkEnd w:id="0"/>
      <w:r w:rsidRPr="00290F2B">
        <w:rPr>
          <w:sz w:val="26"/>
          <w:szCs w:val="26"/>
        </w:rPr>
        <w:t>несчастных случаев на производстве и профессиональных заболеваний, автомобилей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</w:p>
    <w:p w:rsidR="000A6B31" w:rsidRPr="00290F2B" w:rsidRDefault="000A6B31" w:rsidP="000A6B31">
      <w:pPr>
        <w:widowControl w:val="0"/>
        <w:jc w:val="both"/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>Общее количество поставляемых автомобилей – 3 штуки, из них:</w:t>
      </w:r>
    </w:p>
    <w:p w:rsidR="000A6B31" w:rsidRPr="00290F2B" w:rsidRDefault="000A6B31" w:rsidP="000A6B31">
      <w:pPr>
        <w:widowControl w:val="0"/>
        <w:suppressAutoHyphens/>
        <w:ind w:left="644"/>
        <w:jc w:val="both"/>
        <w:rPr>
          <w:bCs/>
          <w:sz w:val="26"/>
          <w:szCs w:val="26"/>
        </w:rPr>
      </w:pPr>
      <w:r w:rsidRPr="00290F2B">
        <w:rPr>
          <w:sz w:val="26"/>
          <w:szCs w:val="26"/>
        </w:rPr>
        <w:t xml:space="preserve">- 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290F2B">
        <w:rPr>
          <w:rStyle w:val="k-in"/>
          <w:sz w:val="26"/>
          <w:szCs w:val="26"/>
        </w:rPr>
        <w:t>(</w:t>
      </w:r>
      <w:r w:rsidRPr="00290F2B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290F2B">
        <w:rPr>
          <w:sz w:val="26"/>
          <w:szCs w:val="26"/>
        </w:rPr>
        <w:t xml:space="preserve"> различными уровнями поражений правой ноги) </w:t>
      </w:r>
      <w:r w:rsidRPr="00290F2B">
        <w:rPr>
          <w:bCs/>
          <w:sz w:val="26"/>
          <w:szCs w:val="26"/>
        </w:rPr>
        <w:t>— 1 штука;</w:t>
      </w:r>
    </w:p>
    <w:p w:rsidR="000A6B31" w:rsidRPr="00290F2B" w:rsidRDefault="000A6B31" w:rsidP="000A6B31">
      <w:pPr>
        <w:widowControl w:val="0"/>
        <w:suppressAutoHyphens/>
        <w:ind w:left="709" w:hanging="283"/>
        <w:jc w:val="both"/>
        <w:rPr>
          <w:bCs/>
          <w:sz w:val="26"/>
          <w:szCs w:val="26"/>
        </w:rPr>
      </w:pPr>
      <w:r w:rsidRPr="00290F2B">
        <w:rPr>
          <w:sz w:val="26"/>
          <w:szCs w:val="26"/>
        </w:rPr>
        <w:t xml:space="preserve">     - 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290F2B">
        <w:rPr>
          <w:rStyle w:val="k-in"/>
          <w:sz w:val="26"/>
          <w:szCs w:val="26"/>
        </w:rPr>
        <w:t>(</w:t>
      </w:r>
      <w:r w:rsidRPr="00290F2B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290F2B">
        <w:rPr>
          <w:sz w:val="26"/>
          <w:szCs w:val="26"/>
        </w:rPr>
        <w:t xml:space="preserve"> различными уровнями поражений левой ноги) </w:t>
      </w:r>
      <w:r w:rsidRPr="00290F2B">
        <w:rPr>
          <w:bCs/>
          <w:sz w:val="26"/>
          <w:szCs w:val="26"/>
        </w:rPr>
        <w:t>— 2 штуки.</w:t>
      </w:r>
    </w:p>
    <w:p w:rsidR="000A6B31" w:rsidRPr="00290F2B" w:rsidRDefault="000A6B31" w:rsidP="000A6B31">
      <w:pPr>
        <w:rPr>
          <w:sz w:val="26"/>
          <w:szCs w:val="26"/>
        </w:rPr>
      </w:pPr>
      <w:r w:rsidRPr="00290F2B">
        <w:rPr>
          <w:sz w:val="26"/>
          <w:szCs w:val="26"/>
        </w:rPr>
        <w:t>Цена Контракта включает в себя все уплачиваемые и взымаемые на территории РФ налоги и пошлины, другие обязательные платежи, расходы, связанные с исполнением настоящего Контракта.</w:t>
      </w:r>
    </w:p>
    <w:p w:rsidR="000A6B31" w:rsidRPr="00290F2B" w:rsidRDefault="000A6B31" w:rsidP="000A6B31">
      <w:pPr>
        <w:pStyle w:val="02statia2"/>
        <w:widowControl w:val="0"/>
        <w:spacing w:before="0" w:line="240" w:lineRule="auto"/>
        <w:ind w:left="0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290F2B">
        <w:rPr>
          <w:rFonts w:ascii="Times New Roman" w:hAnsi="Times New Roman"/>
          <w:b/>
          <w:color w:val="auto"/>
          <w:sz w:val="26"/>
          <w:szCs w:val="26"/>
        </w:rPr>
        <w:t xml:space="preserve">          1.</w:t>
      </w:r>
      <w:r w:rsidRPr="00290F2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90F2B">
        <w:rPr>
          <w:rFonts w:ascii="Times New Roman" w:hAnsi="Times New Roman"/>
          <w:b/>
          <w:bCs/>
          <w:color w:val="auto"/>
          <w:sz w:val="26"/>
          <w:szCs w:val="26"/>
        </w:rPr>
        <w:t>Условия поставки:</w:t>
      </w:r>
    </w:p>
    <w:p w:rsidR="000A6B31" w:rsidRPr="00290F2B" w:rsidRDefault="000A6B31" w:rsidP="000A6B31">
      <w:pPr>
        <w:pStyle w:val="af1"/>
        <w:keepNext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1.1    Автомобили должны быть легковыми.</w:t>
      </w:r>
    </w:p>
    <w:p w:rsidR="000A6B31" w:rsidRPr="00290F2B" w:rsidRDefault="000A6B31" w:rsidP="000A6B31">
      <w:pPr>
        <w:pStyle w:val="af1"/>
        <w:keepNext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1.2    Автомобили должны быть новыми. </w:t>
      </w:r>
    </w:p>
    <w:p w:rsidR="000A6B31" w:rsidRPr="00290F2B" w:rsidRDefault="000A6B31" w:rsidP="000A6B31">
      <w:pPr>
        <w:pStyle w:val="af1"/>
        <w:keepNext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1.3    Автомобили должны быть изготовлены не ранее июля 2023 года.</w:t>
      </w:r>
    </w:p>
    <w:p w:rsidR="000A6B31" w:rsidRPr="00290F2B" w:rsidRDefault="000A6B31" w:rsidP="000A6B31">
      <w:pPr>
        <w:pStyle w:val="af1"/>
        <w:keepNext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1.4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290F2B">
        <w:rPr>
          <w:sz w:val="26"/>
          <w:szCs w:val="26"/>
        </w:rPr>
        <w:t>ТР</w:t>
      </w:r>
      <w:proofErr w:type="gramEnd"/>
      <w:r w:rsidRPr="00290F2B">
        <w:rPr>
          <w:sz w:val="26"/>
          <w:szCs w:val="26"/>
        </w:rPr>
        <w:t xml:space="preserve"> ТС 018/2011).</w:t>
      </w:r>
    </w:p>
    <w:p w:rsidR="000A6B31" w:rsidRPr="00290F2B" w:rsidRDefault="000A6B31" w:rsidP="000A6B31">
      <w:pPr>
        <w:pStyle w:val="af1"/>
        <w:keepNext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1.5 Соответствие автомобилей и их компонентов </w:t>
      </w:r>
      <w:proofErr w:type="gramStart"/>
      <w:r w:rsidRPr="00290F2B">
        <w:rPr>
          <w:sz w:val="26"/>
          <w:szCs w:val="26"/>
        </w:rPr>
        <w:t>ТР</w:t>
      </w:r>
      <w:proofErr w:type="gramEnd"/>
      <w:r w:rsidRPr="00290F2B">
        <w:rPr>
          <w:sz w:val="26"/>
          <w:szCs w:val="26"/>
        </w:rPr>
        <w:t xml:space="preserve"> ТС 018/2011 должно быть подтверждено маркировкой единым знаком обращения продукции на рынке.</w:t>
      </w:r>
    </w:p>
    <w:p w:rsidR="000A6B31" w:rsidRPr="00290F2B" w:rsidRDefault="000A6B31" w:rsidP="000A6B31">
      <w:pPr>
        <w:pStyle w:val="af1"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</w:t>
      </w:r>
      <w:proofErr w:type="gramStart"/>
      <w:r w:rsidRPr="00290F2B">
        <w:rPr>
          <w:sz w:val="26"/>
          <w:szCs w:val="26"/>
        </w:rPr>
        <w:t>1.6 Автомобили должны соответствовать требованиям, предусмотренным Постановлением Правительства Российской Федерации от 30.04.2020 г</w:t>
      </w:r>
      <w:r w:rsidRPr="00290F2B">
        <w:rPr>
          <w:b/>
          <w:sz w:val="26"/>
          <w:szCs w:val="26"/>
        </w:rPr>
        <w:t xml:space="preserve">. </w:t>
      </w:r>
      <w:r w:rsidRPr="00290F2B">
        <w:rPr>
          <w:sz w:val="26"/>
          <w:szCs w:val="26"/>
        </w:rPr>
        <w:t>№ 616 «Об установлении запрета на допуск промышленных товаров, происходящих из иностранных государств, для целей осуществления закупок для обеспечения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  <w:proofErr w:type="gramEnd"/>
    </w:p>
    <w:p w:rsidR="000A6B31" w:rsidRPr="00290F2B" w:rsidRDefault="000A6B31" w:rsidP="000A6B31">
      <w:pPr>
        <w:pStyle w:val="af1"/>
        <w:widowControl w:val="0"/>
        <w:suppressAutoHyphens/>
        <w:rPr>
          <w:sz w:val="26"/>
          <w:szCs w:val="26"/>
        </w:rPr>
      </w:pPr>
      <w:r w:rsidRPr="00290F2B">
        <w:rPr>
          <w:sz w:val="26"/>
          <w:szCs w:val="26"/>
        </w:rPr>
        <w:t xml:space="preserve">          1.7 Автомобили должны соответствовать Коду по Общероссийскому классификатору (ОКП) </w:t>
      </w:r>
      <w:proofErr w:type="gramStart"/>
      <w:r w:rsidRPr="00290F2B">
        <w:rPr>
          <w:sz w:val="26"/>
          <w:szCs w:val="26"/>
        </w:rPr>
        <w:t>ОК</w:t>
      </w:r>
      <w:proofErr w:type="gramEnd"/>
      <w:r w:rsidRPr="00290F2B">
        <w:rPr>
          <w:sz w:val="26"/>
          <w:szCs w:val="26"/>
        </w:rPr>
        <w:t xml:space="preserve"> 005-93,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её юрисдикцией, не подлежат обложению (освобождению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0A6B31" w:rsidRPr="00290F2B" w:rsidRDefault="000A6B31" w:rsidP="000A6B31">
      <w:pPr>
        <w:jc w:val="both"/>
        <w:rPr>
          <w:rFonts w:eastAsia="Times New Roman CYR"/>
          <w:kern w:val="2"/>
          <w:sz w:val="26"/>
          <w:szCs w:val="26"/>
        </w:rPr>
      </w:pPr>
      <w:r w:rsidRPr="00290F2B">
        <w:rPr>
          <w:sz w:val="26"/>
          <w:szCs w:val="26"/>
        </w:rPr>
        <w:t xml:space="preserve">         </w:t>
      </w:r>
      <w:proofErr w:type="gramStart"/>
      <w:r w:rsidRPr="00290F2B">
        <w:rPr>
          <w:sz w:val="26"/>
          <w:szCs w:val="26"/>
        </w:rPr>
        <w:t xml:space="preserve">1.8 </w:t>
      </w:r>
      <w:r w:rsidRPr="00290F2B">
        <w:rPr>
          <w:bCs/>
          <w:sz w:val="26"/>
          <w:szCs w:val="26"/>
        </w:rPr>
        <w:t xml:space="preserve">Автомобили, предназначенные для лиц с ограниченными физическими возможностями, с   различными нарушениями функций правой ноги, левой ноги </w:t>
      </w:r>
      <w:r w:rsidRPr="00290F2B">
        <w:rPr>
          <w:bCs/>
          <w:sz w:val="26"/>
          <w:szCs w:val="26"/>
        </w:rPr>
        <w:lastRenderedPageBreak/>
        <w:t>должны быть оборудованы специальными средствами управления (адаптированными органами управления)</w:t>
      </w:r>
      <w:r w:rsidRPr="00290F2B">
        <w:rPr>
          <w:rFonts w:eastAsia="Times New Roman CYR"/>
          <w:kern w:val="2"/>
          <w:sz w:val="26"/>
          <w:szCs w:val="26"/>
        </w:rPr>
        <w:t>.</w:t>
      </w:r>
      <w:proofErr w:type="gramEnd"/>
    </w:p>
    <w:p w:rsidR="000A6B31" w:rsidRPr="00290F2B" w:rsidRDefault="000A6B31" w:rsidP="000A6B31">
      <w:pPr>
        <w:jc w:val="both"/>
        <w:rPr>
          <w:rFonts w:eastAsia="Times New Roman"/>
          <w:sz w:val="26"/>
          <w:szCs w:val="26"/>
        </w:rPr>
      </w:pPr>
      <w:r w:rsidRPr="00290F2B">
        <w:rPr>
          <w:sz w:val="26"/>
          <w:szCs w:val="26"/>
        </w:rPr>
        <w:t xml:space="preserve">         1.9 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0A6B31" w:rsidRPr="00290F2B" w:rsidRDefault="000A6B31" w:rsidP="000A6B31">
      <w:pPr>
        <w:pStyle w:val="02statia2"/>
        <w:keepNext/>
        <w:widowControl w:val="0"/>
        <w:spacing w:before="0" w:line="240" w:lineRule="auto"/>
        <w:ind w:left="0" w:firstLine="0"/>
        <w:rPr>
          <w:rFonts w:ascii="Times New Roman" w:hAnsi="Times New Roman"/>
          <w:color w:val="auto"/>
          <w:sz w:val="26"/>
          <w:szCs w:val="26"/>
        </w:rPr>
      </w:pPr>
    </w:p>
    <w:p w:rsidR="000A6B31" w:rsidRPr="00290F2B" w:rsidRDefault="000A6B31" w:rsidP="000A6B31">
      <w:pPr>
        <w:tabs>
          <w:tab w:val="left" w:pos="567"/>
        </w:tabs>
        <w:jc w:val="both"/>
        <w:rPr>
          <w:b/>
          <w:bCs/>
          <w:sz w:val="26"/>
          <w:szCs w:val="26"/>
        </w:rPr>
      </w:pPr>
      <w:r w:rsidRPr="00290F2B">
        <w:rPr>
          <w:b/>
          <w:bCs/>
          <w:sz w:val="26"/>
          <w:szCs w:val="26"/>
        </w:rPr>
        <w:t xml:space="preserve">         2. Требования к документам, подтверждающим соответствие Товара установленным требованиям</w:t>
      </w:r>
    </w:p>
    <w:p w:rsidR="000A6B31" w:rsidRPr="00290F2B" w:rsidRDefault="000A6B31" w:rsidP="000A6B31">
      <w:pPr>
        <w:ind w:firstLine="426"/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2.1 Одобрение типа транспортного средства, выданное в соответствии с требованиями </w:t>
      </w:r>
      <w:proofErr w:type="gramStart"/>
      <w:r w:rsidRPr="00290F2B">
        <w:rPr>
          <w:sz w:val="26"/>
          <w:szCs w:val="26"/>
        </w:rPr>
        <w:t>ТР</w:t>
      </w:r>
      <w:proofErr w:type="gramEnd"/>
      <w:r w:rsidRPr="00290F2B">
        <w:rPr>
          <w:sz w:val="26"/>
          <w:szCs w:val="26"/>
        </w:rPr>
        <w:t xml:space="preserve"> ТС 018/2011.</w:t>
      </w:r>
    </w:p>
    <w:p w:rsidR="000A6B31" w:rsidRPr="00290F2B" w:rsidRDefault="000A6B31" w:rsidP="000A6B31">
      <w:pPr>
        <w:ind w:firstLine="426"/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2.2 Сертификат соответствия на устройство ручного управления автомобиля категории М</w:t>
      </w:r>
      <w:proofErr w:type="gramStart"/>
      <w:r w:rsidRPr="00290F2B">
        <w:rPr>
          <w:sz w:val="26"/>
          <w:szCs w:val="26"/>
        </w:rPr>
        <w:t>1</w:t>
      </w:r>
      <w:proofErr w:type="gramEnd"/>
      <w:r w:rsidRPr="00290F2B">
        <w:rPr>
          <w:sz w:val="26"/>
          <w:szCs w:val="26"/>
        </w:rPr>
        <w:t xml:space="preserve"> (</w:t>
      </w:r>
      <w:r w:rsidRPr="00290F2B">
        <w:rPr>
          <w:bCs/>
          <w:sz w:val="26"/>
          <w:szCs w:val="26"/>
        </w:rPr>
        <w:t>для лиц с ограниченными физическими возможностями, с</w:t>
      </w:r>
      <w:r w:rsidRPr="00290F2B">
        <w:rPr>
          <w:sz w:val="26"/>
          <w:szCs w:val="26"/>
        </w:rPr>
        <w:t xml:space="preserve"> различными уровнями поражений правой ноги).</w:t>
      </w:r>
    </w:p>
    <w:p w:rsidR="000A6B31" w:rsidRPr="00290F2B" w:rsidRDefault="000A6B31" w:rsidP="000A6B31">
      <w:pPr>
        <w:rPr>
          <w:b/>
          <w:bCs/>
          <w:sz w:val="26"/>
          <w:szCs w:val="26"/>
        </w:rPr>
      </w:pPr>
    </w:p>
    <w:p w:rsidR="000A6B31" w:rsidRPr="00290F2B" w:rsidRDefault="000A6B31" w:rsidP="000A6B31">
      <w:pPr>
        <w:rPr>
          <w:b/>
          <w:bCs/>
          <w:sz w:val="26"/>
          <w:szCs w:val="26"/>
        </w:rPr>
      </w:pPr>
      <w:r w:rsidRPr="00290F2B">
        <w:rPr>
          <w:b/>
          <w:bCs/>
          <w:sz w:val="26"/>
          <w:szCs w:val="26"/>
        </w:rPr>
        <w:t xml:space="preserve">         3. Документы, передаваемые вместе с Товаром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гарантийный талон на автомобиль;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сервисная книжка;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руководство по эксплуатации автомобиля;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копия одобрения типа транспортного средства;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копия сертификата соответствия на устройство ручного управления автомобиля категории М</w:t>
      </w:r>
      <w:proofErr w:type="gramStart"/>
      <w:r w:rsidRPr="00290F2B">
        <w:rPr>
          <w:sz w:val="26"/>
          <w:szCs w:val="26"/>
        </w:rPr>
        <w:t>1</w:t>
      </w:r>
      <w:proofErr w:type="gramEnd"/>
      <w:r w:rsidRPr="00290F2B">
        <w:rPr>
          <w:sz w:val="26"/>
          <w:szCs w:val="26"/>
        </w:rPr>
        <w:t xml:space="preserve"> (</w:t>
      </w:r>
      <w:r w:rsidRPr="00290F2B">
        <w:rPr>
          <w:bCs/>
          <w:sz w:val="26"/>
          <w:szCs w:val="26"/>
        </w:rPr>
        <w:t>для лиц с ограниченными физическими возможностями, с</w:t>
      </w:r>
      <w:r w:rsidRPr="00290F2B">
        <w:rPr>
          <w:sz w:val="26"/>
          <w:szCs w:val="26"/>
        </w:rPr>
        <w:t xml:space="preserve"> различными уровнями поражений правой ноги);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автомобиля.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</w:p>
    <w:p w:rsidR="000A6B31" w:rsidRPr="00290F2B" w:rsidRDefault="000A6B31" w:rsidP="000A6B31">
      <w:pPr>
        <w:widowControl w:val="0"/>
        <w:jc w:val="both"/>
        <w:rPr>
          <w:b/>
          <w:bCs/>
          <w:sz w:val="26"/>
          <w:szCs w:val="26"/>
        </w:rPr>
      </w:pPr>
      <w:r w:rsidRPr="00290F2B">
        <w:rPr>
          <w:b/>
          <w:bCs/>
          <w:sz w:val="26"/>
          <w:szCs w:val="26"/>
        </w:rPr>
        <w:t xml:space="preserve">        4. Требования к техническим характеристикам товара</w:t>
      </w:r>
    </w:p>
    <w:p w:rsidR="000A6B31" w:rsidRPr="00290F2B" w:rsidRDefault="000A6B31" w:rsidP="000A6B31">
      <w:pPr>
        <w:widowControl w:val="0"/>
        <w:jc w:val="both"/>
        <w:rPr>
          <w:b/>
          <w:bCs/>
          <w:sz w:val="26"/>
          <w:szCs w:val="26"/>
        </w:rPr>
      </w:pPr>
      <w:r w:rsidRPr="00290F2B">
        <w:rPr>
          <w:b/>
          <w:bCs/>
          <w:sz w:val="26"/>
          <w:szCs w:val="26"/>
        </w:rPr>
        <w:t>Количество – 3 штуки: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КОЗ 01.29.24.02.03;</w:t>
      </w:r>
      <w:r w:rsidRPr="00290F2B">
        <w:rPr>
          <w:rStyle w:val="k-in"/>
          <w:sz w:val="26"/>
          <w:szCs w:val="26"/>
        </w:rPr>
        <w:t xml:space="preserve"> 1 штука; </w:t>
      </w:r>
      <w:r w:rsidRPr="00290F2B">
        <w:rPr>
          <w:sz w:val="26"/>
          <w:szCs w:val="26"/>
        </w:rPr>
        <w:t xml:space="preserve"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290F2B">
        <w:rPr>
          <w:rStyle w:val="k-in"/>
          <w:sz w:val="26"/>
          <w:szCs w:val="26"/>
        </w:rPr>
        <w:t>(</w:t>
      </w:r>
      <w:r w:rsidRPr="00290F2B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290F2B">
        <w:rPr>
          <w:sz w:val="26"/>
          <w:szCs w:val="26"/>
        </w:rPr>
        <w:t xml:space="preserve"> различными уровнями поражений правой ноги);</w:t>
      </w:r>
    </w:p>
    <w:p w:rsidR="000A6B31" w:rsidRPr="00290F2B" w:rsidRDefault="000A6B31" w:rsidP="000A6B31">
      <w:pPr>
        <w:jc w:val="both"/>
        <w:rPr>
          <w:b/>
          <w:bCs/>
          <w:sz w:val="26"/>
          <w:szCs w:val="26"/>
        </w:rPr>
      </w:pPr>
      <w:r w:rsidRPr="00290F2B">
        <w:rPr>
          <w:sz w:val="26"/>
          <w:szCs w:val="26"/>
        </w:rPr>
        <w:t xml:space="preserve">- КОЗ 01.29.24.03.03; 2 штуки; 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290F2B">
        <w:rPr>
          <w:rStyle w:val="k-in"/>
          <w:sz w:val="26"/>
          <w:szCs w:val="26"/>
        </w:rPr>
        <w:t>(</w:t>
      </w:r>
      <w:r w:rsidRPr="00290F2B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290F2B">
        <w:rPr>
          <w:sz w:val="26"/>
          <w:szCs w:val="26"/>
        </w:rPr>
        <w:t xml:space="preserve"> различными уровнями поражений левой ноги)</w:t>
      </w:r>
    </w:p>
    <w:tbl>
      <w:tblPr>
        <w:tblW w:w="10206" w:type="dxa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6237"/>
      </w:tblGrid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r w:rsidRPr="00290F2B">
              <w:rPr>
                <w:b/>
              </w:rPr>
              <w:t>№</w:t>
            </w:r>
            <w:r w:rsidRPr="00290F2B">
              <w:t xml:space="preserve"> </w:t>
            </w:r>
            <w:proofErr w:type="gramStart"/>
            <w:r w:rsidRPr="00290F2B">
              <w:rPr>
                <w:b/>
                <w:bCs/>
              </w:rPr>
              <w:t>п</w:t>
            </w:r>
            <w:proofErr w:type="gramEnd"/>
            <w:r w:rsidRPr="00290F2B">
              <w:rPr>
                <w:b/>
                <w:bCs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r w:rsidRPr="00290F2B">
              <w:rPr>
                <w:b/>
                <w:bCs/>
              </w:rPr>
              <w:t>Технические характеристики автомобиля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r w:rsidRPr="00290F2B">
              <w:rPr>
                <w:b/>
                <w:bCs/>
              </w:rPr>
              <w:t>Значение</w:t>
            </w:r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Категория автомобиля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М</w:t>
            </w:r>
            <w:proofErr w:type="gramStart"/>
            <w:r w:rsidRPr="00290F2B">
              <w:rPr>
                <w:sz w:val="26"/>
                <w:szCs w:val="26"/>
              </w:rPr>
              <w:t>1</w:t>
            </w:r>
            <w:proofErr w:type="gramEnd"/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Тип кузова/количество дверей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 xml:space="preserve">седан или </w:t>
            </w:r>
            <w:proofErr w:type="spellStart"/>
            <w:r w:rsidRPr="00290F2B">
              <w:rPr>
                <w:sz w:val="26"/>
                <w:szCs w:val="26"/>
              </w:rPr>
              <w:t>хэтчбек</w:t>
            </w:r>
            <w:proofErr w:type="spellEnd"/>
            <w:r w:rsidRPr="00290F2B">
              <w:rPr>
                <w:sz w:val="26"/>
                <w:szCs w:val="26"/>
              </w:rPr>
              <w:t xml:space="preserve">, или </w:t>
            </w:r>
            <w:proofErr w:type="spellStart"/>
            <w:r w:rsidRPr="00290F2B">
              <w:rPr>
                <w:sz w:val="26"/>
                <w:szCs w:val="26"/>
              </w:rPr>
              <w:t>лифтбек</w:t>
            </w:r>
            <w:proofErr w:type="spellEnd"/>
            <w:r w:rsidRPr="00290F2B">
              <w:rPr>
                <w:sz w:val="26"/>
                <w:szCs w:val="26"/>
              </w:rPr>
              <w:t xml:space="preserve">, или универсал </w:t>
            </w:r>
          </w:p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/ не менее 4</w:t>
            </w:r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Колесная формула/ведущие колеса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4 х 2/ передние</w:t>
            </w:r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Схема компоновки автомобиля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proofErr w:type="spellStart"/>
            <w:r w:rsidRPr="00290F2B">
              <w:rPr>
                <w:sz w:val="26"/>
                <w:szCs w:val="26"/>
              </w:rPr>
              <w:t>переднеприводная</w:t>
            </w:r>
            <w:proofErr w:type="spellEnd"/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Расположение двигателя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переднее поперечное</w:t>
            </w:r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Тип двигателя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Четырехтактный, бензиновый</w:t>
            </w:r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Трансмиссия (тип)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механическая</w:t>
            </w:r>
          </w:p>
        </w:tc>
      </w:tr>
      <w:tr w:rsidR="00290F2B" w:rsidRPr="00290F2B" w:rsidTr="000A6B31">
        <w:trPr>
          <w:trHeight w:val="919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Двигатель внутреннего сгорания (рабочий объем), см</w:t>
            </w:r>
            <w:r w:rsidRPr="00290F2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более 1500 см</w:t>
            </w:r>
            <w:r w:rsidRPr="00290F2B">
              <w:rPr>
                <w:sz w:val="26"/>
                <w:szCs w:val="26"/>
                <w:vertAlign w:val="superscript"/>
              </w:rPr>
              <w:t>3</w:t>
            </w:r>
            <w:r w:rsidRPr="00290F2B">
              <w:rPr>
                <w:sz w:val="26"/>
                <w:szCs w:val="26"/>
              </w:rPr>
              <w:t>, но не более 1800 см</w:t>
            </w:r>
            <w:r w:rsidRPr="00290F2B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290F2B" w:rsidRPr="00290F2B" w:rsidTr="000A6B31">
        <w:trPr>
          <w:trHeight w:val="567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Оборудование автомобиля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в соответствии с Техническим регламентом Таможенного союза «О безопасности колесных транспортных средств», утвержденного решением комиссии Таможенного союза от 09.12.2011 № 877</w:t>
            </w:r>
          </w:p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специальные средства управления (адаптированные органы управления)</w:t>
            </w:r>
          </w:p>
        </w:tc>
      </w:tr>
      <w:tr w:rsidR="00290F2B" w:rsidRPr="00290F2B" w:rsidTr="000A6B31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>Топливо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A6B31" w:rsidRPr="00290F2B" w:rsidRDefault="000A6B31">
            <w:pPr>
              <w:rPr>
                <w:sz w:val="26"/>
                <w:szCs w:val="26"/>
              </w:rPr>
            </w:pPr>
            <w:r w:rsidRPr="00290F2B">
              <w:rPr>
                <w:sz w:val="26"/>
                <w:szCs w:val="26"/>
              </w:rPr>
              <w:t xml:space="preserve">бензин </w:t>
            </w:r>
          </w:p>
        </w:tc>
      </w:tr>
    </w:tbl>
    <w:p w:rsidR="000A6B31" w:rsidRPr="00290F2B" w:rsidRDefault="000A6B31" w:rsidP="000A6B31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</w:p>
    <w:p w:rsidR="000A6B31" w:rsidRPr="00290F2B" w:rsidRDefault="000A6B31" w:rsidP="000A6B31">
      <w:pPr>
        <w:rPr>
          <w:b/>
          <w:bCs/>
          <w:sz w:val="26"/>
          <w:szCs w:val="26"/>
        </w:rPr>
      </w:pPr>
      <w:r w:rsidRPr="00290F2B">
        <w:rPr>
          <w:b/>
          <w:bCs/>
          <w:sz w:val="26"/>
          <w:szCs w:val="26"/>
        </w:rPr>
        <w:t xml:space="preserve">     5. Требования к сроку и (или) объему предоставленных гарантий качества Товара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5.1 Срок гарантии на поставленный Товар должен составлять не менее 36 месяцев или не менее 100 000 км (сто тысяч) пробега (в зависимости от того, какое условие наступит раньше), с момента передачи его Заказчику.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5.2</w:t>
      </w:r>
      <w:proofErr w:type="gramStart"/>
      <w:r w:rsidRPr="00290F2B">
        <w:rPr>
          <w:sz w:val="26"/>
          <w:szCs w:val="26"/>
        </w:rPr>
        <w:t xml:space="preserve"> В</w:t>
      </w:r>
      <w:proofErr w:type="gramEnd"/>
      <w:r w:rsidRPr="00290F2B">
        <w:rPr>
          <w:sz w:val="26"/>
          <w:szCs w:val="26"/>
        </w:rPr>
        <w:t xml:space="preserve">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5.3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</w:t>
      </w:r>
      <w:r w:rsidRPr="00290F2B">
        <w:rPr>
          <w:bCs/>
          <w:sz w:val="26"/>
          <w:szCs w:val="26"/>
        </w:rPr>
        <w:t>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5.4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5.5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5.6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0A6B31" w:rsidRPr="00290F2B" w:rsidRDefault="000A6B31" w:rsidP="000A6B31">
      <w:pPr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</w:t>
      </w:r>
      <w:proofErr w:type="gramStart"/>
      <w:r w:rsidRPr="00290F2B">
        <w:rPr>
          <w:sz w:val="26"/>
          <w:szCs w:val="26"/>
        </w:rPr>
        <w:t>5.7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290F2B">
        <w:rPr>
          <w:sz w:val="26"/>
          <w:szCs w:val="26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0A6B31" w:rsidRPr="00290F2B" w:rsidRDefault="000A6B31" w:rsidP="000A6B31">
      <w:pPr>
        <w:ind w:firstLine="426"/>
        <w:jc w:val="both"/>
        <w:rPr>
          <w:sz w:val="26"/>
          <w:szCs w:val="26"/>
        </w:rPr>
      </w:pPr>
    </w:p>
    <w:p w:rsidR="000A6B31" w:rsidRPr="00290F2B" w:rsidRDefault="000A6B31" w:rsidP="000A6B31">
      <w:pPr>
        <w:rPr>
          <w:b/>
          <w:bCs/>
          <w:sz w:val="26"/>
          <w:szCs w:val="26"/>
        </w:rPr>
      </w:pPr>
      <w:r w:rsidRPr="00290F2B">
        <w:rPr>
          <w:b/>
          <w:bCs/>
          <w:sz w:val="26"/>
          <w:szCs w:val="26"/>
        </w:rPr>
        <w:t xml:space="preserve">    6. Требования к качеству, упаковке и отгрузке Товара</w:t>
      </w:r>
    </w:p>
    <w:p w:rsidR="000A6B31" w:rsidRPr="00290F2B" w:rsidRDefault="000A6B31" w:rsidP="000A6B31">
      <w:pPr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lastRenderedPageBreak/>
        <w:t xml:space="preserve">    6.1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0A6B31" w:rsidRPr="00290F2B" w:rsidRDefault="000A6B31" w:rsidP="000A6B31">
      <w:pPr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 xml:space="preserve">    6.2 Качество и маркировка Товара должны соответствовать требованиям </w:t>
      </w:r>
      <w:proofErr w:type="gramStart"/>
      <w:r w:rsidRPr="00290F2B">
        <w:rPr>
          <w:bCs/>
          <w:sz w:val="26"/>
          <w:szCs w:val="26"/>
        </w:rPr>
        <w:t>ТР</w:t>
      </w:r>
      <w:proofErr w:type="gramEnd"/>
      <w:r w:rsidRPr="00290F2B">
        <w:rPr>
          <w:bCs/>
          <w:sz w:val="26"/>
          <w:szCs w:val="26"/>
        </w:rPr>
        <w:t xml:space="preserve"> ТС 018/2011.</w:t>
      </w:r>
    </w:p>
    <w:p w:rsidR="000A6B31" w:rsidRPr="00290F2B" w:rsidRDefault="000A6B31" w:rsidP="000A6B31">
      <w:pPr>
        <w:jc w:val="both"/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 xml:space="preserve">    6.3</w:t>
      </w:r>
      <w:proofErr w:type="gramStart"/>
      <w:r w:rsidRPr="00290F2B">
        <w:rPr>
          <w:bCs/>
          <w:sz w:val="26"/>
          <w:szCs w:val="26"/>
        </w:rPr>
        <w:t xml:space="preserve"> П</w:t>
      </w:r>
      <w:proofErr w:type="gramEnd"/>
      <w:r w:rsidRPr="00290F2B">
        <w:rPr>
          <w:bCs/>
          <w:sz w:val="26"/>
          <w:szCs w:val="26"/>
        </w:rPr>
        <w:t>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сдачи-приемки Товара.</w:t>
      </w:r>
    </w:p>
    <w:p w:rsidR="000A6B31" w:rsidRPr="00290F2B" w:rsidRDefault="000A6B31" w:rsidP="000A6B31">
      <w:pPr>
        <w:keepNext/>
        <w:widowControl w:val="0"/>
        <w:jc w:val="both"/>
        <w:rPr>
          <w:b/>
          <w:sz w:val="26"/>
          <w:szCs w:val="26"/>
        </w:rPr>
      </w:pPr>
    </w:p>
    <w:p w:rsidR="000A6B31" w:rsidRPr="00290F2B" w:rsidRDefault="000A6B31" w:rsidP="000A6B31">
      <w:pPr>
        <w:keepNext/>
        <w:widowControl w:val="0"/>
        <w:jc w:val="both"/>
        <w:rPr>
          <w:b/>
          <w:sz w:val="26"/>
          <w:szCs w:val="26"/>
        </w:rPr>
      </w:pPr>
      <w:r w:rsidRPr="00290F2B">
        <w:rPr>
          <w:b/>
          <w:sz w:val="26"/>
          <w:szCs w:val="26"/>
        </w:rPr>
        <w:t xml:space="preserve">      7. Место, объем и срок (период) поставки.</w:t>
      </w:r>
    </w:p>
    <w:p w:rsidR="000A6B31" w:rsidRPr="00290F2B" w:rsidRDefault="000A6B31" w:rsidP="000A6B31">
      <w:pPr>
        <w:keepNext/>
        <w:widowControl w:val="0"/>
        <w:jc w:val="both"/>
        <w:rPr>
          <w:sz w:val="26"/>
          <w:szCs w:val="26"/>
        </w:rPr>
      </w:pPr>
      <w:r w:rsidRPr="00290F2B">
        <w:rPr>
          <w:b/>
          <w:sz w:val="26"/>
          <w:szCs w:val="26"/>
        </w:rPr>
        <w:t xml:space="preserve">     </w:t>
      </w:r>
      <w:r w:rsidRPr="00290F2B">
        <w:rPr>
          <w:sz w:val="26"/>
          <w:szCs w:val="26"/>
        </w:rPr>
        <w:t xml:space="preserve"> Место поставки товара: Российская Федерация, Орловская область, г. Орел, склад Поставщика (представителя Поставщика, </w:t>
      </w:r>
      <w:r w:rsidRPr="00290F2B">
        <w:rPr>
          <w:bCs/>
          <w:sz w:val="26"/>
          <w:szCs w:val="26"/>
        </w:rPr>
        <w:t>действующего на основании доверенности</w:t>
      </w:r>
      <w:r w:rsidRPr="00290F2B">
        <w:rPr>
          <w:sz w:val="26"/>
          <w:szCs w:val="26"/>
        </w:rPr>
        <w:t>).</w:t>
      </w:r>
    </w:p>
    <w:p w:rsidR="000A6B31" w:rsidRPr="00290F2B" w:rsidRDefault="000A6B31" w:rsidP="000A6B31">
      <w:pPr>
        <w:widowControl w:val="0"/>
        <w:jc w:val="both"/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 xml:space="preserve">      Общее количество поставляемых автомобилей – 3 штуки.</w:t>
      </w:r>
    </w:p>
    <w:p w:rsidR="000A6B31" w:rsidRPr="00290F2B" w:rsidRDefault="000A6B31" w:rsidP="000A6B31">
      <w:pPr>
        <w:widowControl w:val="0"/>
        <w:jc w:val="both"/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 xml:space="preserve">      </w:t>
      </w:r>
      <w:r w:rsidRPr="00290F2B">
        <w:rPr>
          <w:bCs/>
          <w:sz w:val="26"/>
          <w:szCs w:val="26"/>
          <w:u w:val="single"/>
        </w:rPr>
        <w:t>Срок поставки Товара</w:t>
      </w:r>
      <w:r w:rsidRPr="00290F2B">
        <w:rPr>
          <w:b/>
          <w:bCs/>
          <w:sz w:val="26"/>
          <w:szCs w:val="26"/>
        </w:rPr>
        <w:t>:</w:t>
      </w:r>
      <w:r w:rsidRPr="00290F2B">
        <w:rPr>
          <w:sz w:val="26"/>
          <w:szCs w:val="26"/>
        </w:rPr>
        <w:t xml:space="preserve"> </w:t>
      </w:r>
      <w:r w:rsidRPr="00290F2B">
        <w:rPr>
          <w:b/>
          <w:bCs/>
          <w:sz w:val="26"/>
          <w:szCs w:val="26"/>
        </w:rPr>
        <w:t xml:space="preserve">– </w:t>
      </w:r>
      <w:r w:rsidRPr="00290F2B">
        <w:rPr>
          <w:sz w:val="26"/>
          <w:szCs w:val="26"/>
        </w:rPr>
        <w:t>не ранее чем с 01 января 2024 г.</w:t>
      </w:r>
      <w:r w:rsidRPr="00290F2B">
        <w:rPr>
          <w:bCs/>
          <w:sz w:val="26"/>
          <w:szCs w:val="26"/>
        </w:rPr>
        <w:t xml:space="preserve"> </w:t>
      </w:r>
      <w:r w:rsidRPr="00290F2B">
        <w:rPr>
          <w:sz w:val="26"/>
          <w:szCs w:val="26"/>
        </w:rPr>
        <w:t>по 01 апреля</w:t>
      </w:r>
      <w:r w:rsidRPr="00290F2B">
        <w:rPr>
          <w:bCs/>
          <w:sz w:val="26"/>
          <w:szCs w:val="26"/>
        </w:rPr>
        <w:t xml:space="preserve"> 2024 г. включительно.</w:t>
      </w:r>
    </w:p>
    <w:p w:rsidR="000A6B31" w:rsidRPr="00290F2B" w:rsidRDefault="000A6B31" w:rsidP="000A6B31">
      <w:pPr>
        <w:keepNext/>
        <w:tabs>
          <w:tab w:val="num" w:pos="284"/>
          <w:tab w:val="left" w:pos="720"/>
        </w:tabs>
        <w:jc w:val="both"/>
        <w:rPr>
          <w:sz w:val="26"/>
          <w:szCs w:val="26"/>
        </w:rPr>
      </w:pPr>
    </w:p>
    <w:p w:rsidR="000A6B31" w:rsidRPr="00290F2B" w:rsidRDefault="000A6B31" w:rsidP="000A6B31">
      <w:pPr>
        <w:keepNext/>
        <w:tabs>
          <w:tab w:val="num" w:pos="284"/>
          <w:tab w:val="left" w:pos="720"/>
        </w:tabs>
        <w:jc w:val="both"/>
        <w:rPr>
          <w:b/>
          <w:sz w:val="26"/>
          <w:szCs w:val="26"/>
        </w:rPr>
      </w:pPr>
      <w:r w:rsidRPr="00290F2B">
        <w:rPr>
          <w:b/>
          <w:sz w:val="26"/>
          <w:szCs w:val="26"/>
        </w:rPr>
        <w:t xml:space="preserve">     8. Порядок формирования цены.</w:t>
      </w:r>
    </w:p>
    <w:p w:rsidR="000A6B31" w:rsidRPr="00290F2B" w:rsidRDefault="000A6B31" w:rsidP="000A6B31">
      <w:pPr>
        <w:widowControl w:val="0"/>
        <w:jc w:val="both"/>
        <w:rPr>
          <w:sz w:val="26"/>
          <w:szCs w:val="26"/>
        </w:rPr>
      </w:pPr>
      <w:r w:rsidRPr="00290F2B">
        <w:rPr>
          <w:sz w:val="26"/>
          <w:szCs w:val="26"/>
        </w:rPr>
        <w:t xml:space="preserve">     </w:t>
      </w:r>
      <w:proofErr w:type="gramStart"/>
      <w:r w:rsidRPr="00290F2B">
        <w:rPr>
          <w:sz w:val="26"/>
          <w:szCs w:val="26"/>
        </w:rPr>
        <w:t xml:space="preserve">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290F2B">
        <w:rPr>
          <w:kern w:val="2"/>
          <w:sz w:val="26"/>
          <w:szCs w:val="26"/>
        </w:rPr>
        <w:t>и предпродажную подготовку</w:t>
      </w:r>
      <w:r w:rsidRPr="00290F2B">
        <w:rPr>
          <w:sz w:val="26"/>
          <w:szCs w:val="26"/>
        </w:rPr>
        <w:t xml:space="preserve">, </w:t>
      </w:r>
      <w:r w:rsidRPr="00290F2B">
        <w:rPr>
          <w:kern w:val="2"/>
          <w:sz w:val="26"/>
          <w:szCs w:val="26"/>
        </w:rPr>
        <w:t>гарантийное обслуживание автомобилей,</w:t>
      </w:r>
      <w:r w:rsidRPr="00290F2B">
        <w:rPr>
          <w:sz w:val="26"/>
          <w:szCs w:val="26"/>
        </w:rPr>
        <w:t xml:space="preserve"> оформление всех документов, необходимых для постановки автомобилей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</w:t>
      </w:r>
      <w:proofErr w:type="gramEnd"/>
      <w:r w:rsidRPr="00290F2B">
        <w:rPr>
          <w:sz w:val="26"/>
          <w:szCs w:val="26"/>
        </w:rPr>
        <w:t xml:space="preserve"> Российской Федерации.</w:t>
      </w:r>
    </w:p>
    <w:p w:rsidR="000A6B31" w:rsidRPr="00290F2B" w:rsidRDefault="000A6B31" w:rsidP="000A6B31">
      <w:pPr>
        <w:widowControl w:val="0"/>
        <w:jc w:val="both"/>
        <w:rPr>
          <w:sz w:val="26"/>
          <w:szCs w:val="26"/>
        </w:rPr>
      </w:pPr>
    </w:p>
    <w:p w:rsidR="000A6B31" w:rsidRPr="00290F2B" w:rsidRDefault="000A6B31" w:rsidP="000A6B31">
      <w:pPr>
        <w:widowControl w:val="0"/>
        <w:jc w:val="both"/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 xml:space="preserve">       </w:t>
      </w:r>
      <w:r w:rsidRPr="00290F2B">
        <w:rPr>
          <w:b/>
          <w:bCs/>
          <w:sz w:val="26"/>
          <w:szCs w:val="26"/>
        </w:rPr>
        <w:t>9.</w:t>
      </w:r>
      <w:r w:rsidRPr="00290F2B">
        <w:rPr>
          <w:bCs/>
          <w:sz w:val="26"/>
          <w:szCs w:val="26"/>
        </w:rPr>
        <w:t xml:space="preserve">  </w:t>
      </w:r>
      <w:r w:rsidRPr="00290F2B">
        <w:rPr>
          <w:b/>
          <w:bCs/>
          <w:sz w:val="26"/>
          <w:szCs w:val="26"/>
        </w:rPr>
        <w:t>Условия передачи и приемки Товара.</w:t>
      </w:r>
      <w:r w:rsidRPr="00290F2B">
        <w:rPr>
          <w:bCs/>
          <w:sz w:val="26"/>
          <w:szCs w:val="26"/>
        </w:rPr>
        <w:t xml:space="preserve"> </w:t>
      </w:r>
    </w:p>
    <w:p w:rsidR="000A6B31" w:rsidRPr="00290F2B" w:rsidRDefault="000A6B31" w:rsidP="000A6B31">
      <w:pPr>
        <w:widowControl w:val="0"/>
        <w:jc w:val="both"/>
        <w:rPr>
          <w:bCs/>
          <w:sz w:val="26"/>
          <w:szCs w:val="26"/>
        </w:rPr>
      </w:pPr>
      <w:r w:rsidRPr="00290F2B">
        <w:rPr>
          <w:bCs/>
          <w:sz w:val="26"/>
          <w:szCs w:val="26"/>
        </w:rPr>
        <w:t xml:space="preserve">      Передача автомобиля Получателю должна осуществляться со склада Поставщика (представителя Поставщика, действующего на основании доверенности) в г. Орёл, при предоставлении Получателем (его доверенным лицом) паспорта и Направления, выдаваемого Заказчиком.</w:t>
      </w:r>
    </w:p>
    <w:p w:rsidR="00CD5078" w:rsidRPr="00290F2B" w:rsidRDefault="00CD5078" w:rsidP="00CD5078">
      <w:pPr>
        <w:rPr>
          <w:kern w:val="1"/>
          <w:sz w:val="26"/>
          <w:szCs w:val="26"/>
          <w:u w:val="single"/>
        </w:rPr>
      </w:pPr>
    </w:p>
    <w:p w:rsidR="000A6B31" w:rsidRPr="00290F2B" w:rsidRDefault="000A6B31" w:rsidP="000A6B31">
      <w:pPr>
        <w:ind w:firstLine="709"/>
        <w:jc w:val="both"/>
      </w:pPr>
      <w:r w:rsidRPr="00290F2B">
        <w:t xml:space="preserve">Ответственный за исполнение Контракта: главный специалист - эксперт отдела страхования профессиональных рисков ОСФР по Орловской области </w:t>
      </w:r>
      <w:proofErr w:type="spellStart"/>
      <w:r w:rsidRPr="00290F2B">
        <w:t>Ставцева</w:t>
      </w:r>
      <w:proofErr w:type="spellEnd"/>
      <w:r w:rsidRPr="00290F2B">
        <w:t xml:space="preserve"> Анна </w:t>
      </w:r>
      <w:proofErr w:type="spellStart"/>
      <w:r w:rsidRPr="00290F2B">
        <w:t>Юревна</w:t>
      </w:r>
      <w:proofErr w:type="spellEnd"/>
      <w:r w:rsidRPr="00290F2B">
        <w:t>.</w:t>
      </w:r>
    </w:p>
    <w:p w:rsidR="00CD5078" w:rsidRPr="00290F2B" w:rsidRDefault="00CD5078" w:rsidP="00CD5078">
      <w:pPr>
        <w:tabs>
          <w:tab w:val="left" w:pos="6096"/>
        </w:tabs>
        <w:rPr>
          <w:bCs/>
          <w:sz w:val="26"/>
          <w:szCs w:val="26"/>
        </w:rPr>
      </w:pPr>
    </w:p>
    <w:p w:rsidR="000A6B31" w:rsidRPr="00290F2B" w:rsidRDefault="000A6B31" w:rsidP="000A6B31">
      <w:pPr>
        <w:rPr>
          <w:bCs/>
          <w:sz w:val="26"/>
          <w:szCs w:val="26"/>
        </w:rPr>
      </w:pPr>
      <w:r w:rsidRPr="00290F2B">
        <w:rPr>
          <w:sz w:val="26"/>
          <w:szCs w:val="26"/>
        </w:rPr>
        <w:t xml:space="preserve">- ОКПД 2: 29.10.59.390; </w:t>
      </w:r>
    </w:p>
    <w:p w:rsidR="000A6B31" w:rsidRPr="00290F2B" w:rsidRDefault="000A6B31" w:rsidP="000A6B31">
      <w:pPr>
        <w:widowControl w:val="0"/>
        <w:jc w:val="both"/>
        <w:rPr>
          <w:sz w:val="26"/>
          <w:szCs w:val="26"/>
        </w:rPr>
      </w:pPr>
      <w:r w:rsidRPr="00290F2B">
        <w:rPr>
          <w:bCs/>
          <w:sz w:val="26"/>
          <w:szCs w:val="26"/>
        </w:rPr>
        <w:t xml:space="preserve">- КОЗ </w:t>
      </w:r>
      <w:r w:rsidRPr="00290F2B">
        <w:rPr>
          <w:rStyle w:val="k-in"/>
          <w:sz w:val="26"/>
          <w:szCs w:val="26"/>
        </w:rPr>
        <w:t>01.29.24.02.03; 1 штука;</w:t>
      </w:r>
    </w:p>
    <w:p w:rsidR="000A6B31" w:rsidRPr="00290F2B" w:rsidRDefault="000A6B31" w:rsidP="000A6B31">
      <w:pPr>
        <w:widowControl w:val="0"/>
        <w:jc w:val="both"/>
        <w:rPr>
          <w:sz w:val="26"/>
          <w:szCs w:val="26"/>
        </w:rPr>
      </w:pPr>
      <w:r w:rsidRPr="00290F2B">
        <w:rPr>
          <w:sz w:val="26"/>
          <w:szCs w:val="26"/>
        </w:rPr>
        <w:t>- КОЗ 01.29.24.03.03; 2 штуки</w:t>
      </w:r>
    </w:p>
    <w:p w:rsidR="00CD5078" w:rsidRPr="00290F2B" w:rsidRDefault="00CD5078" w:rsidP="00CD5078">
      <w:pPr>
        <w:tabs>
          <w:tab w:val="left" w:pos="6096"/>
        </w:tabs>
        <w:rPr>
          <w:sz w:val="26"/>
          <w:szCs w:val="26"/>
        </w:rPr>
      </w:pPr>
    </w:p>
    <w:p w:rsidR="00CD5078" w:rsidRPr="00290F2B" w:rsidRDefault="00CD5078" w:rsidP="00CD5078">
      <w:pPr>
        <w:pStyle w:val="a5"/>
        <w:ind w:left="0"/>
        <w:jc w:val="both"/>
        <w:rPr>
          <w:sz w:val="26"/>
          <w:szCs w:val="26"/>
        </w:rPr>
      </w:pPr>
    </w:p>
    <w:p w:rsidR="00B91E28" w:rsidRPr="00290F2B" w:rsidRDefault="00B91E28" w:rsidP="00B91E28">
      <w:pPr>
        <w:widowControl w:val="0"/>
        <w:jc w:val="both"/>
        <w:rPr>
          <w:sz w:val="26"/>
          <w:szCs w:val="26"/>
        </w:rPr>
      </w:pPr>
    </w:p>
    <w:p w:rsidR="004C3CEC" w:rsidRPr="00290F2B" w:rsidRDefault="004C3CEC" w:rsidP="00100DA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 w:val="26"/>
          <w:szCs w:val="26"/>
        </w:rPr>
      </w:pPr>
    </w:p>
    <w:sectPr w:rsidR="004C3CEC" w:rsidRPr="00290F2B" w:rsidSect="00614822">
      <w:foot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D6" w:rsidRDefault="00B131D6" w:rsidP="00524E7E">
      <w:r>
        <w:separator/>
      </w:r>
    </w:p>
  </w:endnote>
  <w:endnote w:type="continuationSeparator" w:id="0">
    <w:p w:rsidR="00B131D6" w:rsidRDefault="00B131D6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charset w:val="00"/>
    <w:family w:val="roman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1280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2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D6" w:rsidRDefault="00B131D6" w:rsidP="00524E7E">
      <w:r>
        <w:separator/>
      </w:r>
    </w:p>
  </w:footnote>
  <w:footnote w:type="continuationSeparator" w:id="0">
    <w:p w:rsidR="00B131D6" w:rsidRDefault="00B131D6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A6B31"/>
    <w:rsid w:val="000B7E39"/>
    <w:rsid w:val="000C3A0A"/>
    <w:rsid w:val="000C6708"/>
    <w:rsid w:val="000C7C0A"/>
    <w:rsid w:val="000E2D0B"/>
    <w:rsid w:val="000F429D"/>
    <w:rsid w:val="00100DAC"/>
    <w:rsid w:val="00115477"/>
    <w:rsid w:val="001205D3"/>
    <w:rsid w:val="001401A5"/>
    <w:rsid w:val="001452B5"/>
    <w:rsid w:val="0014600E"/>
    <w:rsid w:val="0014780C"/>
    <w:rsid w:val="00174D96"/>
    <w:rsid w:val="001B0006"/>
    <w:rsid w:val="001C7538"/>
    <w:rsid w:val="001C7989"/>
    <w:rsid w:val="001D07DE"/>
    <w:rsid w:val="001D5EE8"/>
    <w:rsid w:val="001E7ACB"/>
    <w:rsid w:val="00206D8C"/>
    <w:rsid w:val="0022188D"/>
    <w:rsid w:val="002415D9"/>
    <w:rsid w:val="00266E86"/>
    <w:rsid w:val="00275B94"/>
    <w:rsid w:val="00290F2B"/>
    <w:rsid w:val="002B67FF"/>
    <w:rsid w:val="002C3C5B"/>
    <w:rsid w:val="00305175"/>
    <w:rsid w:val="00305187"/>
    <w:rsid w:val="0035100F"/>
    <w:rsid w:val="00380FBC"/>
    <w:rsid w:val="003B1D0C"/>
    <w:rsid w:val="003B734C"/>
    <w:rsid w:val="003C3480"/>
    <w:rsid w:val="00432F82"/>
    <w:rsid w:val="00484261"/>
    <w:rsid w:val="00487EB8"/>
    <w:rsid w:val="004A52D7"/>
    <w:rsid w:val="004C3CEC"/>
    <w:rsid w:val="004F7BEB"/>
    <w:rsid w:val="005152AC"/>
    <w:rsid w:val="00524E7E"/>
    <w:rsid w:val="005260DE"/>
    <w:rsid w:val="00526F64"/>
    <w:rsid w:val="00542E59"/>
    <w:rsid w:val="00562AE2"/>
    <w:rsid w:val="005914A2"/>
    <w:rsid w:val="00592569"/>
    <w:rsid w:val="005C5DA2"/>
    <w:rsid w:val="005D1987"/>
    <w:rsid w:val="005D3618"/>
    <w:rsid w:val="005D47B6"/>
    <w:rsid w:val="005D674B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E0BEF"/>
    <w:rsid w:val="00727719"/>
    <w:rsid w:val="00753263"/>
    <w:rsid w:val="00754A9D"/>
    <w:rsid w:val="00763577"/>
    <w:rsid w:val="007725C2"/>
    <w:rsid w:val="00773A7C"/>
    <w:rsid w:val="007A0066"/>
    <w:rsid w:val="007D2D20"/>
    <w:rsid w:val="007E7317"/>
    <w:rsid w:val="007F10BF"/>
    <w:rsid w:val="00800E0F"/>
    <w:rsid w:val="00817809"/>
    <w:rsid w:val="0082355E"/>
    <w:rsid w:val="00825983"/>
    <w:rsid w:val="00827D7B"/>
    <w:rsid w:val="00852110"/>
    <w:rsid w:val="008751D2"/>
    <w:rsid w:val="00875DC4"/>
    <w:rsid w:val="008835F6"/>
    <w:rsid w:val="008978D9"/>
    <w:rsid w:val="008B0FA2"/>
    <w:rsid w:val="008B157B"/>
    <w:rsid w:val="008B78CE"/>
    <w:rsid w:val="008C40C5"/>
    <w:rsid w:val="008D311E"/>
    <w:rsid w:val="008E36BD"/>
    <w:rsid w:val="008E7497"/>
    <w:rsid w:val="00924791"/>
    <w:rsid w:val="00935708"/>
    <w:rsid w:val="00941B24"/>
    <w:rsid w:val="0095043A"/>
    <w:rsid w:val="009752C2"/>
    <w:rsid w:val="009814EA"/>
    <w:rsid w:val="00985FD4"/>
    <w:rsid w:val="009A36C3"/>
    <w:rsid w:val="009B1A52"/>
    <w:rsid w:val="009B6502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C5984"/>
    <w:rsid w:val="00AD7F11"/>
    <w:rsid w:val="00AF0D7D"/>
    <w:rsid w:val="00B07247"/>
    <w:rsid w:val="00B131D6"/>
    <w:rsid w:val="00B1440C"/>
    <w:rsid w:val="00B25D50"/>
    <w:rsid w:val="00B559F6"/>
    <w:rsid w:val="00B712B0"/>
    <w:rsid w:val="00B91E28"/>
    <w:rsid w:val="00BD2C95"/>
    <w:rsid w:val="00BD5808"/>
    <w:rsid w:val="00BE2719"/>
    <w:rsid w:val="00C00600"/>
    <w:rsid w:val="00C10FD5"/>
    <w:rsid w:val="00C33C69"/>
    <w:rsid w:val="00C513A3"/>
    <w:rsid w:val="00CA0FB2"/>
    <w:rsid w:val="00CA20DA"/>
    <w:rsid w:val="00CB166C"/>
    <w:rsid w:val="00CC5FBE"/>
    <w:rsid w:val="00CD5078"/>
    <w:rsid w:val="00CD53FB"/>
    <w:rsid w:val="00CD6C2C"/>
    <w:rsid w:val="00D203DD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63E4"/>
    <w:rsid w:val="00EE2F2B"/>
    <w:rsid w:val="00EE5D7B"/>
    <w:rsid w:val="00F40E26"/>
    <w:rsid w:val="00F42606"/>
    <w:rsid w:val="00F50F0A"/>
    <w:rsid w:val="00F539D1"/>
    <w:rsid w:val="00F92674"/>
    <w:rsid w:val="00FB10B2"/>
    <w:rsid w:val="00FC2AD3"/>
    <w:rsid w:val="00FC30A8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af1">
    <w:name w:val="Пункт"/>
    <w:basedOn w:val="a"/>
    <w:rsid w:val="000A6B31"/>
    <w:pPr>
      <w:jc w:val="both"/>
    </w:pPr>
    <w:rPr>
      <w:rFonts w:eastAsia="Times New Roman"/>
      <w:szCs w:val="28"/>
    </w:rPr>
  </w:style>
  <w:style w:type="paragraph" w:customStyle="1" w:styleId="02statia2">
    <w:name w:val="02statia2"/>
    <w:basedOn w:val="a"/>
    <w:rsid w:val="000A6B31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af1">
    <w:name w:val="Пункт"/>
    <w:basedOn w:val="a"/>
    <w:rsid w:val="000A6B31"/>
    <w:pPr>
      <w:jc w:val="both"/>
    </w:pPr>
    <w:rPr>
      <w:rFonts w:eastAsia="Times New Roman"/>
      <w:szCs w:val="28"/>
    </w:rPr>
  </w:style>
  <w:style w:type="paragraph" w:customStyle="1" w:styleId="02statia2">
    <w:name w:val="02statia2"/>
    <w:basedOn w:val="a"/>
    <w:rsid w:val="000A6B31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Брусенцов Виктор Геннадьевич</cp:lastModifiedBy>
  <cp:revision>3</cp:revision>
  <cp:lastPrinted>2022-07-15T13:27:00Z</cp:lastPrinted>
  <dcterms:created xsi:type="dcterms:W3CDTF">2023-11-01T07:42:00Z</dcterms:created>
  <dcterms:modified xsi:type="dcterms:W3CDTF">2023-11-01T07:43:00Z</dcterms:modified>
</cp:coreProperties>
</file>