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1E0EAC" w:rsidRPr="00EE32B5" w:rsidTr="001E0EAC">
        <w:trPr>
          <w:trHeight w:hRule="exact" w:val="2254"/>
        </w:trPr>
        <w:tc>
          <w:tcPr>
            <w:tcW w:w="360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ОКПД2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32.50.13.190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КОЗ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01.28.21.01.05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  <w:r w:rsidRPr="001E0EAC">
              <w:rPr>
                <w:color w:val="000000"/>
                <w:kern w:val="0"/>
                <w:sz w:val="20"/>
                <w:szCs w:val="20"/>
                <w:lang w:eastAsia="ar-SA"/>
              </w:rPr>
              <w:t>Однокомпонентный дренируемый уроприемник со встроенной плоской пластиной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  <w:r w:rsidRPr="001E0EAC">
              <w:rPr>
                <w:color w:val="000000"/>
                <w:kern w:val="0"/>
                <w:sz w:val="20"/>
                <w:szCs w:val="20"/>
                <w:lang w:eastAsia="ar-SA"/>
              </w:rPr>
              <w:t>21-01-05</w:t>
            </w:r>
          </w:p>
        </w:tc>
        <w:tc>
          <w:tcPr>
            <w:tcW w:w="2827" w:type="pct"/>
            <w:shd w:val="clear" w:color="auto" w:fill="FFFFFF"/>
          </w:tcPr>
          <w:p w:rsidR="001E0EAC" w:rsidRPr="001E0EAC" w:rsidRDefault="001E0EAC" w:rsidP="001E0EAC">
            <w:pPr>
              <w:ind w:left="17"/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  <w:t>Дренируемый уростомный мешок должен быть неразъемный из прозрачного многослойного, не пропускающего запах материала, с мягкой нетканой подложкой, с антирефлюксным механизмом и сливным клапанами, со встроенной гипоаллергенной гидроколлоидной адгезивной пластиной, с защитным покрытием.</w:t>
            </w:r>
          </w:p>
          <w:p w:rsidR="001E0EAC" w:rsidRPr="001E0EAC" w:rsidRDefault="001E0EAC" w:rsidP="001E0EAC">
            <w:pPr>
              <w:ind w:left="17"/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  <w:t>Вырезаемое отверстие адгезивной пластины: не менее 10 мм, не более 55 мм,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1E0EAC" w:rsidRPr="00EE32B5" w:rsidTr="001E0EAC">
        <w:trPr>
          <w:trHeight w:hRule="exact" w:val="2126"/>
        </w:trPr>
        <w:tc>
          <w:tcPr>
            <w:tcW w:w="360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 xml:space="preserve">32.50.13.190 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01.28.21.01.18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 пластырем.</w:t>
            </w: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21-01-18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Уропрезерватив должен быть изготовлен из гипоаллергенного материла с утолщенным сливным портом и ригидным концом. Пластырь должен представлять собой полоску с адгезивным слоем. Пластырь должен быть эластичный, изменяться (расширяться, сужаться), следуя анатомическим особенностям тела.</w:t>
            </w:r>
          </w:p>
          <w:p w:rsidR="001E0EAC" w:rsidRPr="001E0EAC" w:rsidRDefault="001E0EAC" w:rsidP="001E0EAC">
            <w:pPr>
              <w:pStyle w:val="ab"/>
              <w:spacing w:line="216" w:lineRule="auto"/>
              <w:ind w:left="17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Должно быть 5 размеров уропрезервативов диаметром не менее 20 мм и не более 41мм для индивидуального подбора получателю, согласно индивидуальной программе реабилитации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</w:tr>
      <w:tr w:rsidR="001E0EAC" w:rsidRPr="00EE32B5" w:rsidTr="001E0EAC">
        <w:trPr>
          <w:trHeight w:hRule="exact" w:val="4434"/>
        </w:trPr>
        <w:tc>
          <w:tcPr>
            <w:tcW w:w="360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0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32.50.13.190-00006913- Абсорбирующие желирующие пакетики для стомных мешков, 30 шт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01.28.21.01.38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Абсорбирующие желирующие пакетики для стомных мешков, 30 шт.</w:t>
            </w: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21-01-38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Средство, абсорбирующее для стомического использования.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должно преобразовывать содержимое сборного мешка кало/уроприемника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CF" w:rsidRDefault="001678CF" w:rsidP="00D40A4F">
      <w:pPr>
        <w:spacing w:after="0" w:line="240" w:lineRule="auto"/>
      </w:pPr>
      <w:r>
        <w:separator/>
      </w:r>
    </w:p>
  </w:endnote>
  <w:endnote w:type="continuationSeparator" w:id="0">
    <w:p w:rsidR="001678CF" w:rsidRDefault="001678CF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CF" w:rsidRDefault="001678CF" w:rsidP="00D40A4F">
      <w:pPr>
        <w:spacing w:after="0" w:line="240" w:lineRule="auto"/>
      </w:pPr>
      <w:r>
        <w:separator/>
      </w:r>
    </w:p>
  </w:footnote>
  <w:footnote w:type="continuationSeparator" w:id="0">
    <w:p w:rsidR="001678CF" w:rsidRDefault="001678CF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45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52CA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678CF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E0EAC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5C4F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92A0C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97A45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0DA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C46F0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81C4-A2B2-44F8-A03F-DF13B302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2022-12-01T15:31:00Z</dcterms:created>
  <dcterms:modified xsi:type="dcterms:W3CDTF">2022-12-01T15:31:00Z</dcterms:modified>
</cp:coreProperties>
</file>