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CEC" w:rsidRDefault="005B5CEC" w:rsidP="00C06C01">
      <w:pPr>
        <w:pStyle w:val="Standard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06C01" w:rsidRDefault="00C06C01" w:rsidP="00C06C01">
      <w:pPr>
        <w:pStyle w:val="Standard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2417A1" w:rsidRDefault="00186CBB" w:rsidP="00800A2C">
      <w:pPr>
        <w:pStyle w:val="Standard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2417A1">
        <w:rPr>
          <w:rFonts w:ascii="Times New Roman" w:hAnsi="Times New Roman"/>
          <w:b/>
          <w:sz w:val="28"/>
          <w:szCs w:val="28"/>
        </w:rPr>
        <w:t>о</w:t>
      </w:r>
      <w:r w:rsidR="002417A1" w:rsidRPr="002417A1">
        <w:rPr>
          <w:rFonts w:ascii="Times New Roman" w:hAnsi="Times New Roman"/>
          <w:b/>
          <w:sz w:val="28"/>
          <w:szCs w:val="28"/>
        </w:rPr>
        <w:t xml:space="preserve">казание услуг в 2022 году по организации санаторно-курортного лечения, осуществляемого в целях профилактики основных заболеваний граждан-получателей государственной социальной помощи, в том числе детей-инвалидов и сопровождающих лиц по Классу XI МКБ-10 "Болезни органов пищеварения", по Классу IX МКБ-10 «Болезни системы кровообращения», по Классу X МКБ-10 «Болезни органов дыхания», по Классу IV МКБ-10 «Болезни эндокринной системы, расстройства питания и нарушения обмена веществ», о Классу XIII МКБ-10 «Болезни костно-мышечной системы и соединительной ткани», по Классу VI МКБ-10 «Болезни нервной системы", по Классу XII МКБ-10 «Болезни кожи и подкожной клетчатки» в организации, оказывающей санаторно-курортные услуги.     </w:t>
      </w:r>
    </w:p>
    <w:p w:rsidR="00C06C01" w:rsidRPr="00800A2C" w:rsidRDefault="002417A1" w:rsidP="002417A1">
      <w:pPr>
        <w:pStyle w:val="Standard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8805F7">
        <w:rPr>
          <w:rFonts w:ascii="Times New Roman" w:hAnsi="Times New Roman"/>
          <w:b/>
          <w:sz w:val="28"/>
          <w:szCs w:val="28"/>
        </w:rPr>
        <w:t xml:space="preserve">  </w:t>
      </w:r>
      <w:r w:rsidR="0007522B">
        <w:rPr>
          <w:rFonts w:ascii="Times New Roman" w:hAnsi="Times New Roman"/>
          <w:sz w:val="28"/>
          <w:szCs w:val="28"/>
          <w:u w:val="single"/>
        </w:rPr>
        <w:t xml:space="preserve">1. </w:t>
      </w:r>
      <w:r w:rsidR="00C06C01">
        <w:rPr>
          <w:rFonts w:ascii="Times New Roman" w:hAnsi="Times New Roman"/>
          <w:sz w:val="28"/>
          <w:szCs w:val="28"/>
          <w:u w:val="single"/>
        </w:rPr>
        <w:t>Общие условия открытого аукциона в электронной форме</w:t>
      </w:r>
    </w:p>
    <w:p w:rsidR="00C06C01" w:rsidRDefault="00C06C01" w:rsidP="000A5991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</w:rPr>
        <w:t>1.</w:t>
      </w:r>
      <w:r w:rsidR="000A599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Наименование Заказчика: Государственное учреждение - Хабаровское региональное отделение Фонда социального страхования Российской Федерации.</w:t>
      </w:r>
    </w:p>
    <w:p w:rsidR="00800A2C" w:rsidRDefault="00C06C01" w:rsidP="00800A2C">
      <w:pPr>
        <w:pStyle w:val="Standard"/>
        <w:tabs>
          <w:tab w:val="left" w:pos="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Заказчик проводит открытый аукцион в электронной форме с целью заключения государствен</w:t>
      </w:r>
      <w:r w:rsidR="00655FF0">
        <w:rPr>
          <w:rFonts w:ascii="Times New Roman" w:hAnsi="Times New Roman"/>
          <w:color w:val="000000"/>
          <w:spacing w:val="-2"/>
          <w:sz w:val="28"/>
          <w:szCs w:val="28"/>
        </w:rPr>
        <w:t xml:space="preserve">ного контракта </w:t>
      </w:r>
      <w:r w:rsidR="000A5991" w:rsidRPr="000A5991">
        <w:rPr>
          <w:rFonts w:ascii="Times New Roman" w:hAnsi="Times New Roman"/>
          <w:color w:val="000000"/>
          <w:spacing w:val="-2"/>
          <w:sz w:val="28"/>
          <w:szCs w:val="28"/>
        </w:rPr>
        <w:t xml:space="preserve">на </w:t>
      </w:r>
      <w:r w:rsidR="008805F7" w:rsidRPr="008805F7">
        <w:rPr>
          <w:rFonts w:ascii="Times New Roman" w:hAnsi="Times New Roman"/>
          <w:color w:val="000000"/>
          <w:spacing w:val="-2"/>
          <w:sz w:val="28"/>
          <w:szCs w:val="28"/>
        </w:rPr>
        <w:t>оказание услуг в 2022 году по организации санаторно-курортного лечения, осуществляемого в целях профилактики основных заболеваний граждан-получателей государственной социальной помощи, в том числе детей-инвалидов и сопровождающих лиц по Классу XI МКБ-10 "Болезни органов пищеварения", по Классу IX МКБ-10 «Болезни системы кровообращения», по Классу X МКБ-10 «Болезни органов дыхания», по Классу IV МКБ-10 «Болезни эндокринной системы, расстройства питания и нарушения обмена веществ», о Классу XIII МКБ-10 «Болезни костно-мышечной системы и соединительной ткани», по Классу VI МКБ-10 «Болезни нервной системы", по Классу XII МКБ-10 «Болезни кожи и подкожной клетчатки» в организации, оказывающей санаторно-курортные услуги.</w:t>
      </w:r>
    </w:p>
    <w:p w:rsidR="00C06C01" w:rsidRDefault="00C06C01" w:rsidP="00186CBB">
      <w:pPr>
        <w:pStyle w:val="a3"/>
        <w:ind w:firstLine="709"/>
        <w:jc w:val="both"/>
      </w:pPr>
      <w:r w:rsidRPr="004C0E4B">
        <w:rPr>
          <w:rFonts w:ascii="Times New Roman" w:hAnsi="Times New Roman"/>
          <w:color w:val="000000"/>
          <w:spacing w:val="-2"/>
          <w:sz w:val="28"/>
          <w:szCs w:val="28"/>
          <w:u w:val="single"/>
        </w:rPr>
        <w:t>Объём</w:t>
      </w:r>
      <w:r w:rsidRPr="004C0E4B">
        <w:rPr>
          <w:rFonts w:ascii="Times New Roman" w:hAnsi="Times New Roman"/>
          <w:sz w:val="28"/>
          <w:szCs w:val="28"/>
          <w:u w:val="single"/>
        </w:rPr>
        <w:t xml:space="preserve"> о</w:t>
      </w:r>
      <w:r>
        <w:rPr>
          <w:rFonts w:ascii="Times New Roman" w:hAnsi="Times New Roman"/>
          <w:sz w:val="28"/>
          <w:szCs w:val="28"/>
          <w:u w:val="single"/>
        </w:rPr>
        <w:t>казываемых услуг:</w:t>
      </w:r>
    </w:p>
    <w:p w:rsidR="008805F7" w:rsidRDefault="00C06C01" w:rsidP="000A599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услуг </w:t>
      </w:r>
      <w:r w:rsidR="00655FF0">
        <w:rPr>
          <w:rFonts w:ascii="Times New Roman" w:hAnsi="Times New Roman"/>
          <w:sz w:val="28"/>
          <w:szCs w:val="28"/>
        </w:rPr>
        <w:t xml:space="preserve">составляет </w:t>
      </w:r>
      <w:r w:rsidR="008805F7">
        <w:rPr>
          <w:rFonts w:ascii="Times New Roman" w:hAnsi="Times New Roman"/>
          <w:sz w:val="28"/>
          <w:szCs w:val="28"/>
        </w:rPr>
        <w:t>1 032</w:t>
      </w:r>
      <w:r w:rsidR="00655FF0">
        <w:rPr>
          <w:rFonts w:ascii="Times New Roman" w:hAnsi="Times New Roman"/>
          <w:sz w:val="28"/>
          <w:szCs w:val="28"/>
        </w:rPr>
        <w:t xml:space="preserve"> (</w:t>
      </w:r>
      <w:r w:rsidR="00800A2C">
        <w:rPr>
          <w:rFonts w:ascii="Times New Roman" w:hAnsi="Times New Roman"/>
          <w:sz w:val="28"/>
          <w:szCs w:val="28"/>
        </w:rPr>
        <w:t xml:space="preserve">одна тысяча сто </w:t>
      </w:r>
      <w:r w:rsidR="008805F7">
        <w:rPr>
          <w:rFonts w:ascii="Times New Roman" w:hAnsi="Times New Roman"/>
          <w:sz w:val="28"/>
          <w:szCs w:val="28"/>
        </w:rPr>
        <w:t>тридцать два</w:t>
      </w:r>
      <w:r>
        <w:rPr>
          <w:rFonts w:ascii="Times New Roman" w:hAnsi="Times New Roman"/>
          <w:sz w:val="28"/>
          <w:szCs w:val="28"/>
        </w:rPr>
        <w:t>) койко-дн</w:t>
      </w:r>
      <w:r w:rsidR="008805F7">
        <w:rPr>
          <w:rFonts w:ascii="Times New Roman" w:hAnsi="Times New Roman"/>
          <w:sz w:val="28"/>
          <w:szCs w:val="28"/>
        </w:rPr>
        <w:t>я, в том числе</w:t>
      </w:r>
      <w:r w:rsidR="008805F7" w:rsidRPr="008805F7">
        <w:rPr>
          <w:rFonts w:ascii="Times New Roman" w:hAnsi="Times New Roman"/>
          <w:sz w:val="28"/>
          <w:szCs w:val="28"/>
        </w:rPr>
        <w:t>:</w:t>
      </w:r>
    </w:p>
    <w:p w:rsidR="008805F7" w:rsidRDefault="008805F7" w:rsidP="000A599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B0FE7">
        <w:rPr>
          <w:rFonts w:ascii="Times New Roman" w:hAnsi="Times New Roman"/>
          <w:sz w:val="28"/>
          <w:szCs w:val="28"/>
        </w:rPr>
        <w:t xml:space="preserve"> для </w:t>
      </w:r>
      <w:r w:rsidR="00077FBA" w:rsidRPr="00077FBA">
        <w:rPr>
          <w:rFonts w:ascii="Times New Roman" w:hAnsi="Times New Roman"/>
          <w:sz w:val="28"/>
          <w:szCs w:val="28"/>
        </w:rPr>
        <w:t>граждан-получателей государственной социальной помощи</w:t>
      </w:r>
      <w:r>
        <w:rPr>
          <w:rFonts w:ascii="Times New Roman" w:hAnsi="Times New Roman"/>
          <w:sz w:val="28"/>
          <w:szCs w:val="28"/>
        </w:rPr>
        <w:t xml:space="preserve"> – 612 койко-дней</w:t>
      </w:r>
      <w:r w:rsidRPr="008805F7">
        <w:rPr>
          <w:rFonts w:ascii="Times New Roman" w:hAnsi="Times New Roman"/>
          <w:sz w:val="28"/>
          <w:szCs w:val="28"/>
        </w:rPr>
        <w:t>;</w:t>
      </w:r>
    </w:p>
    <w:p w:rsidR="00C06C01" w:rsidRDefault="008805F7" w:rsidP="000A599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детей</w:t>
      </w:r>
      <w:r w:rsidR="00800A2C">
        <w:rPr>
          <w:rFonts w:ascii="Times New Roman" w:hAnsi="Times New Roman"/>
          <w:sz w:val="28"/>
          <w:szCs w:val="28"/>
        </w:rPr>
        <w:t>-инвалидов</w:t>
      </w:r>
      <w:r w:rsidR="001C56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420 койко-дней</w:t>
      </w:r>
      <w:r w:rsidR="00EB0FE7">
        <w:rPr>
          <w:rFonts w:ascii="Times New Roman" w:hAnsi="Times New Roman"/>
          <w:sz w:val="28"/>
          <w:szCs w:val="28"/>
        </w:rPr>
        <w:t>.</w:t>
      </w:r>
    </w:p>
    <w:p w:rsidR="00C06C01" w:rsidRDefault="00C06C01" w:rsidP="0007522B">
      <w:pPr>
        <w:pStyle w:val="Standard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2. Требования к качеству, техническим характеристикам услуг, требования к их безопасности:</w:t>
      </w:r>
    </w:p>
    <w:p w:rsidR="00C06C01" w:rsidRDefault="00C06C01" w:rsidP="00C06C01">
      <w:pPr>
        <w:pStyle w:val="Standar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Основанием для оказания услуг является Федеральный закон от 17.07.1999          № 178-ФЗ «О государственной социальной помощи», </w:t>
      </w:r>
      <w:r w:rsidR="00755729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остановление Правительства Российской Федерации от 29.12.2004 года № 864 «О порядке финансового обеспечения расходов по предоставлению гражданам государственной социальной помощи в виде набора социальных услуг»</w:t>
      </w:r>
      <w:r w:rsidR="005B5C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55729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риказ Министерства </w:t>
      </w:r>
      <w:r w:rsidR="00D071AC">
        <w:rPr>
          <w:rFonts w:ascii="Times New Roman" w:hAnsi="Times New Roman"/>
          <w:color w:val="000000"/>
          <w:sz w:val="28"/>
          <w:szCs w:val="28"/>
        </w:rPr>
        <w:t xml:space="preserve">труда и социальной защиты Российской Федерации и министерства </w:t>
      </w:r>
      <w:r>
        <w:rPr>
          <w:rFonts w:ascii="Times New Roman" w:hAnsi="Times New Roman"/>
          <w:color w:val="000000"/>
          <w:sz w:val="28"/>
          <w:szCs w:val="28"/>
        </w:rPr>
        <w:t>здравоохранения</w:t>
      </w:r>
      <w:r w:rsidR="00D071A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Российской Федерации от </w:t>
      </w:r>
      <w:r w:rsidR="00D071AC">
        <w:rPr>
          <w:rFonts w:ascii="Times New Roman" w:hAnsi="Times New Roman"/>
          <w:color w:val="000000"/>
          <w:sz w:val="28"/>
          <w:szCs w:val="28"/>
        </w:rPr>
        <w:t>21 декабря 2020 г.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D071AC">
        <w:rPr>
          <w:rFonts w:ascii="Times New Roman" w:hAnsi="Times New Roman"/>
          <w:color w:val="000000"/>
          <w:sz w:val="28"/>
          <w:szCs w:val="28"/>
        </w:rPr>
        <w:t>929н/1345н</w:t>
      </w:r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Порядка предоставления набора социальных услу</w:t>
      </w:r>
      <w:r w:rsidR="001716BE">
        <w:rPr>
          <w:rFonts w:ascii="Times New Roman" w:hAnsi="Times New Roman"/>
          <w:color w:val="000000"/>
          <w:sz w:val="28"/>
          <w:szCs w:val="28"/>
        </w:rPr>
        <w:t xml:space="preserve">г отдельным категориям граждан», Приказ от 19 августа 2021 г. № 866н «Об утверждении классификатора работ (услуг), составляющих медицинскую </w:t>
      </w:r>
      <w:r w:rsidR="001716BE">
        <w:rPr>
          <w:rFonts w:ascii="Times New Roman" w:hAnsi="Times New Roman"/>
          <w:color w:val="000000"/>
          <w:sz w:val="28"/>
          <w:szCs w:val="28"/>
        </w:rPr>
        <w:lastRenderedPageBreak/>
        <w:t>деятельность».</w:t>
      </w:r>
    </w:p>
    <w:p w:rsidR="00C06C01" w:rsidRDefault="00C06C01" w:rsidP="00C06C01">
      <w:pPr>
        <w:pStyle w:val="2"/>
        <w:tabs>
          <w:tab w:val="left" w:pos="0"/>
          <w:tab w:val="left" w:pos="432"/>
        </w:tabs>
        <w:spacing w:after="0" w:line="240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Для оказания услуг по санаторно-курортному лечению </w:t>
      </w:r>
      <w:r w:rsidR="00077FBA" w:rsidRPr="00077FBA">
        <w:rPr>
          <w:rFonts w:ascii="Times New Roman" w:hAnsi="Times New Roman"/>
          <w:sz w:val="28"/>
          <w:szCs w:val="28"/>
        </w:rPr>
        <w:t>граждан-получателей государственной социальной помощи</w:t>
      </w:r>
      <w:r w:rsidR="001C5670">
        <w:rPr>
          <w:rFonts w:ascii="Times New Roman" w:hAnsi="Times New Roman"/>
          <w:sz w:val="28"/>
          <w:szCs w:val="28"/>
        </w:rPr>
        <w:t>, в том числе</w:t>
      </w:r>
      <w:r w:rsidR="00077F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детей-инвалидов</w:t>
      </w:r>
      <w:r w:rsidR="001C5670">
        <w:rPr>
          <w:rFonts w:ascii="Times New Roman" w:hAnsi="Times New Roman"/>
          <w:sz w:val="28"/>
          <w:szCs w:val="28"/>
        </w:rPr>
        <w:t xml:space="preserve"> и сопровождающих лиц (далее Получатели) </w:t>
      </w:r>
      <w:r>
        <w:rPr>
          <w:rFonts w:ascii="Times New Roman" w:hAnsi="Times New Roman"/>
          <w:sz w:val="28"/>
          <w:szCs w:val="28"/>
        </w:rPr>
        <w:t xml:space="preserve">по профилю – </w:t>
      </w:r>
      <w:r w:rsidR="001C5670">
        <w:rPr>
          <w:rFonts w:ascii="Times New Roman" w:hAnsi="Times New Roman"/>
          <w:sz w:val="28"/>
          <w:szCs w:val="28"/>
        </w:rPr>
        <w:t xml:space="preserve">«Болезни органов пищеварения», «Болезни системы кровообращения», «Болезни органов дыхания», «Болезни эндокринной системы, расстройства питания и нарушения обмена веществ», </w:t>
      </w:r>
      <w:r w:rsidR="001C5670">
        <w:rPr>
          <w:rFonts w:ascii="Times New Roman" w:hAnsi="Times New Roman"/>
          <w:color w:val="000000"/>
          <w:spacing w:val="-2"/>
          <w:sz w:val="28"/>
          <w:szCs w:val="28"/>
        </w:rPr>
        <w:t xml:space="preserve">«Болезни-костно-мышечной системы и соединительной ткани», </w:t>
      </w:r>
      <w:r w:rsidR="00153AD4">
        <w:rPr>
          <w:rFonts w:ascii="Times New Roman" w:hAnsi="Times New Roman"/>
          <w:color w:val="000000"/>
          <w:spacing w:val="-2"/>
          <w:sz w:val="28"/>
          <w:szCs w:val="28"/>
        </w:rPr>
        <w:t>«Болезни нервной системы</w:t>
      </w:r>
      <w:r w:rsidR="00237A34">
        <w:rPr>
          <w:rFonts w:ascii="Times New Roman" w:hAnsi="Times New Roman"/>
          <w:color w:val="000000"/>
          <w:spacing w:val="-2"/>
          <w:sz w:val="28"/>
          <w:szCs w:val="28"/>
        </w:rPr>
        <w:t xml:space="preserve">», </w:t>
      </w:r>
      <w:r w:rsidR="004C0E4B">
        <w:rPr>
          <w:rFonts w:ascii="Times New Roman" w:hAnsi="Times New Roman"/>
          <w:sz w:val="28"/>
          <w:szCs w:val="28"/>
        </w:rPr>
        <w:t xml:space="preserve">«Болезни </w:t>
      </w:r>
      <w:r w:rsidR="001C5670">
        <w:rPr>
          <w:rFonts w:ascii="Times New Roman" w:hAnsi="Times New Roman"/>
          <w:sz w:val="28"/>
          <w:szCs w:val="28"/>
        </w:rPr>
        <w:t>кожи и подкожной клетчатки</w:t>
      </w:r>
      <w:r w:rsidR="00755729">
        <w:rPr>
          <w:rFonts w:ascii="Times New Roman" w:hAnsi="Times New Roman"/>
          <w:sz w:val="28"/>
          <w:szCs w:val="28"/>
        </w:rPr>
        <w:t xml:space="preserve">», </w:t>
      </w:r>
      <w:r w:rsidR="004C0E4B">
        <w:rPr>
          <w:rFonts w:ascii="Times New Roman" w:hAnsi="Times New Roman"/>
          <w:sz w:val="28"/>
          <w:szCs w:val="28"/>
        </w:rPr>
        <w:t xml:space="preserve"> </w:t>
      </w:r>
      <w:r w:rsidR="00153AD4">
        <w:rPr>
          <w:rFonts w:ascii="Times New Roman" w:hAnsi="Times New Roman"/>
          <w:sz w:val="28"/>
          <w:szCs w:val="28"/>
        </w:rPr>
        <w:t xml:space="preserve">необходимо наличие у участника размещения заказа </w:t>
      </w:r>
      <w:r w:rsidR="00153AD4">
        <w:rPr>
          <w:rFonts w:ascii="Times New Roman" w:hAnsi="Times New Roman"/>
          <w:color w:val="000000"/>
          <w:sz w:val="28"/>
          <w:szCs w:val="28"/>
        </w:rPr>
        <w:t xml:space="preserve">лицензии на медицинскую деятельность по оказанию санаторно-курортной помощи: </w:t>
      </w:r>
      <w:r w:rsidR="003472E3">
        <w:rPr>
          <w:rFonts w:ascii="Times New Roman" w:hAnsi="Times New Roman"/>
          <w:color w:val="000000"/>
          <w:kern w:val="0"/>
          <w:sz w:val="28"/>
          <w:szCs w:val="28"/>
        </w:rPr>
        <w:t xml:space="preserve">«гастроэнтерологии», «кардиологии», </w:t>
      </w:r>
      <w:r w:rsidR="003472E3">
        <w:rPr>
          <w:rFonts w:ascii="Times New Roman" w:hAnsi="Times New Roman"/>
          <w:color w:val="000000"/>
          <w:spacing w:val="-2"/>
          <w:kern w:val="0"/>
          <w:sz w:val="28"/>
          <w:szCs w:val="28"/>
        </w:rPr>
        <w:t xml:space="preserve">«пульмонологии», </w:t>
      </w:r>
      <w:r w:rsidR="003472E3">
        <w:rPr>
          <w:rFonts w:ascii="Times New Roman" w:hAnsi="Times New Roman"/>
          <w:color w:val="000000"/>
          <w:sz w:val="28"/>
          <w:szCs w:val="28"/>
        </w:rPr>
        <w:t>«эндокринологии»,</w:t>
      </w:r>
      <w:r w:rsidR="003472E3" w:rsidRPr="003472E3"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="003472E3">
        <w:rPr>
          <w:rFonts w:ascii="Times New Roman" w:hAnsi="Times New Roman"/>
          <w:color w:val="000000"/>
          <w:kern w:val="0"/>
          <w:sz w:val="28"/>
          <w:szCs w:val="28"/>
        </w:rPr>
        <w:t xml:space="preserve">«травматологии и ортопедии», </w:t>
      </w:r>
      <w:r w:rsidR="004C0E4B">
        <w:rPr>
          <w:rFonts w:ascii="Times New Roman" w:hAnsi="Times New Roman"/>
          <w:color w:val="000000"/>
          <w:kern w:val="0"/>
          <w:sz w:val="28"/>
          <w:szCs w:val="28"/>
        </w:rPr>
        <w:t>«неврологии»,</w:t>
      </w:r>
      <w:r w:rsidR="003472E3">
        <w:rPr>
          <w:rFonts w:ascii="Times New Roman" w:hAnsi="Times New Roman"/>
          <w:color w:val="000000"/>
          <w:kern w:val="0"/>
          <w:sz w:val="28"/>
          <w:szCs w:val="28"/>
        </w:rPr>
        <w:t xml:space="preserve"> «педиатрии», «дерматологии»</w:t>
      </w:r>
      <w:r w:rsidR="00557C5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предоставленной лицензирующим органом в соответствии с Федеральным законом от 04.05.2011 № 99-ФЗ (в ред. от </w:t>
      </w:r>
      <w:r w:rsidR="001933ED"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Times New Roman" w:hAnsi="Times New Roman"/>
          <w:color w:val="000000"/>
          <w:sz w:val="28"/>
          <w:szCs w:val="28"/>
        </w:rPr>
        <w:t>.07.20</w:t>
      </w:r>
      <w:r w:rsidR="001933ED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 xml:space="preserve"> года) «О лицензировании отдельных видов деятельности» и Положением о лицензировании медицинской деятельности, утвержденным Постановлением Правительства Российской Федерации </w:t>
      </w:r>
      <w:r w:rsidR="00BB58F0">
        <w:rPr>
          <w:rFonts w:ascii="Times New Roman" w:hAnsi="Times New Roman"/>
          <w:color w:val="000000"/>
          <w:sz w:val="28"/>
          <w:szCs w:val="28"/>
        </w:rPr>
        <w:t>01.06.2021</w:t>
      </w:r>
      <w:r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 w:rsidR="00BB58F0">
        <w:rPr>
          <w:rFonts w:ascii="Times New Roman" w:hAnsi="Times New Roman"/>
          <w:color w:val="000000"/>
          <w:sz w:val="28"/>
          <w:szCs w:val="28"/>
        </w:rPr>
        <w:t>852.</w:t>
      </w:r>
      <w:r w:rsidR="00BB58F0" w:rsidRPr="00BB58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58F0">
        <w:rPr>
          <w:rFonts w:ascii="Times New Roman" w:hAnsi="Times New Roman"/>
          <w:color w:val="000000"/>
          <w:sz w:val="28"/>
          <w:szCs w:val="28"/>
        </w:rPr>
        <w:t>«О</w:t>
      </w:r>
      <w:r w:rsidR="00BB58F0" w:rsidRPr="00BB58F0">
        <w:rPr>
          <w:rFonts w:ascii="Times New Roman" w:hAnsi="Times New Roman"/>
          <w:color w:val="000000"/>
          <w:sz w:val="28"/>
          <w:szCs w:val="28"/>
        </w:rPr>
        <w:t xml:space="preserve">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="00BB58F0" w:rsidRPr="00BB58F0">
        <w:rPr>
          <w:rFonts w:ascii="Times New Roman" w:hAnsi="Times New Roman"/>
          <w:color w:val="000000"/>
          <w:sz w:val="28"/>
          <w:szCs w:val="28"/>
        </w:rPr>
        <w:t>сколково</w:t>
      </w:r>
      <w:proofErr w:type="spellEnd"/>
      <w:r w:rsidR="00BB58F0" w:rsidRPr="00BB58F0">
        <w:rPr>
          <w:rFonts w:ascii="Times New Roman" w:hAnsi="Times New Roman"/>
          <w:color w:val="000000"/>
          <w:sz w:val="28"/>
          <w:szCs w:val="28"/>
        </w:rPr>
        <w:t>") и признании утратившими силу некоторых актов правительства российской федерации</w:t>
      </w:r>
      <w:r w:rsidR="00BB58F0">
        <w:rPr>
          <w:rFonts w:ascii="Times New Roman" w:hAnsi="Times New Roman"/>
          <w:color w:val="000000"/>
          <w:sz w:val="28"/>
          <w:szCs w:val="28"/>
        </w:rPr>
        <w:t>».</w:t>
      </w:r>
    </w:p>
    <w:p w:rsidR="00557C59" w:rsidRPr="00047332" w:rsidRDefault="00557C59" w:rsidP="00557C59">
      <w:pPr>
        <w:pStyle w:val="ConsPlusNormal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Услуги должны отвечать требованиям качества, безопасности жизни и здоровья, а также иным требованиям сертификации, безопасности, лицензирования (пожарным и санитарным нормам, и правилам, государственным стандартам и т.п.), если такие требования предъявляются действующим законодательством Российской Федерации, </w:t>
      </w:r>
      <w:r w:rsidRPr="00047332">
        <w:rPr>
          <w:rFonts w:ascii="Times New Roman" w:hAnsi="Times New Roman"/>
          <w:sz w:val="28"/>
          <w:szCs w:val="28"/>
        </w:rPr>
        <w:t>в том числе требованиям, установленным Приказом Министерства здравоохранения Российской Федерации от 6 августа 2013 г. N 529н «Об</w:t>
      </w:r>
      <w:r w:rsidRPr="00047332">
        <w:rPr>
          <w:rFonts w:ascii="Times New Roman" w:hAnsi="Times New Roman" w:cs="Times New Roman"/>
          <w:sz w:val="28"/>
          <w:szCs w:val="28"/>
        </w:rPr>
        <w:t xml:space="preserve"> утверждении номенклатуры медицинских организаций»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0AB7" w:rsidRDefault="009B0AB7" w:rsidP="009B0AB7">
      <w:pPr>
        <w:suppressAutoHyphens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4B29">
        <w:rPr>
          <w:rFonts w:ascii="Times New Roman" w:hAnsi="Times New Roman"/>
          <w:sz w:val="28"/>
          <w:szCs w:val="28"/>
          <w:lang w:eastAsia="ru-RU"/>
        </w:rPr>
        <w:t>Услуги по санаторно-курортной медицинской помощи должны быть оказаны с надлежащим качеством и в объемах, определенных</w:t>
      </w:r>
      <w:r w:rsidRPr="00164B29">
        <w:rPr>
          <w:sz w:val="28"/>
          <w:szCs w:val="28"/>
        </w:rPr>
        <w:t xml:space="preserve"> </w:t>
      </w:r>
      <w:r w:rsidRPr="00164B29">
        <w:rPr>
          <w:rFonts w:ascii="Times New Roman" w:hAnsi="Times New Roman"/>
          <w:sz w:val="28"/>
          <w:szCs w:val="28"/>
          <w:lang w:eastAsia="ru-RU"/>
        </w:rPr>
        <w:t>медико-экономическими стандартами санаторно-курортного лечения по нозологическим формам, утвержденными</w:t>
      </w:r>
      <w:r w:rsidRPr="00164B29">
        <w:rPr>
          <w:sz w:val="28"/>
          <w:szCs w:val="28"/>
        </w:rPr>
        <w:t xml:space="preserve"> </w:t>
      </w:r>
      <w:r w:rsidRPr="00164B29">
        <w:rPr>
          <w:rFonts w:ascii="Times New Roman" w:hAnsi="Times New Roman"/>
          <w:sz w:val="28"/>
          <w:szCs w:val="28"/>
          <w:lang w:eastAsia="ru-RU"/>
        </w:rPr>
        <w:t>приказами Министерства здравоохранения и социального развития Российской Федерации от 22.11.2004 года</w:t>
      </w:r>
      <w:r w:rsidR="00D14566">
        <w:rPr>
          <w:rFonts w:ascii="Times New Roman" w:hAnsi="Times New Roman"/>
          <w:sz w:val="28"/>
          <w:szCs w:val="28"/>
          <w:lang w:eastAsia="ru-RU"/>
        </w:rPr>
        <w:t xml:space="preserve"> и 23.11.2004 года</w:t>
      </w:r>
      <w:r w:rsidRPr="00164B29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893A25" w:rsidRDefault="00893A25" w:rsidP="00893A25">
      <w:pPr>
        <w:pStyle w:val="Standard"/>
        <w:tabs>
          <w:tab w:val="left" w:pos="0"/>
          <w:tab w:val="left" w:pos="432"/>
        </w:tabs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278 то 23.11.2004 г. «Об утверждении стандарта санаторно-курортной помощи больным с болезнями пищевода, желудка и двенадцатиперстной кишки, кишечника».</w:t>
      </w:r>
    </w:p>
    <w:p w:rsidR="00893A25" w:rsidRDefault="00893A25" w:rsidP="00893A25">
      <w:pPr>
        <w:pStyle w:val="Standard"/>
        <w:tabs>
          <w:tab w:val="left" w:pos="0"/>
          <w:tab w:val="left" w:pos="432"/>
        </w:tabs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277 от 23.11.2004 г. «Об утверждении стандарта санаторно-курортной помощи больным с болезнями печени, желчного пузыря, желчевыводящих путей поджелудочной железы»;</w:t>
      </w:r>
    </w:p>
    <w:p w:rsidR="00893A25" w:rsidRDefault="00893A25" w:rsidP="00893A25">
      <w:pPr>
        <w:pStyle w:val="Standard"/>
        <w:tabs>
          <w:tab w:val="left" w:pos="0"/>
          <w:tab w:val="left" w:pos="43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211 «Об утверждении стандарта санаторно-курортной помощи больным с болезнями вен»;</w:t>
      </w:r>
    </w:p>
    <w:p w:rsidR="00893A25" w:rsidRDefault="00893A25" w:rsidP="00893A25">
      <w:pPr>
        <w:pStyle w:val="Standard"/>
        <w:tabs>
          <w:tab w:val="left" w:pos="0"/>
          <w:tab w:val="left" w:pos="43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221 «Об утверждении стандарта санаторно-курортной помощи больным с ишемической болезнью сердца: стенокардией, хронической ИБС»;</w:t>
      </w:r>
    </w:p>
    <w:p w:rsidR="00893A25" w:rsidRDefault="00893A25" w:rsidP="00893A25">
      <w:pPr>
        <w:pStyle w:val="Standard"/>
        <w:tabs>
          <w:tab w:val="left" w:pos="0"/>
          <w:tab w:val="left" w:pos="43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222 «Об утверждении стандарта санаторно-курортной помощи больным с болезнями, характеризующимися повышенным кровяным давлением».</w:t>
      </w:r>
    </w:p>
    <w:p w:rsidR="00DF39AB" w:rsidRDefault="00893A25" w:rsidP="009B0AB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№ 212 «Об утверждении стандарта санаторно-курортной помощи больным болезнями органов дыхания».</w:t>
      </w:r>
    </w:p>
    <w:p w:rsidR="00893A25" w:rsidRDefault="00893A25" w:rsidP="00893A25">
      <w:pPr>
        <w:pStyle w:val="Standard"/>
        <w:tabs>
          <w:tab w:val="left" w:pos="0"/>
          <w:tab w:val="left" w:pos="432"/>
        </w:tabs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№ 275 «Об утверждении стандарта санаторно-курортной помощи больным с болезнями уха и сосцевидного отростка, верхних дыхательных путей».</w:t>
      </w:r>
    </w:p>
    <w:p w:rsidR="00893A25" w:rsidRDefault="00893A25" w:rsidP="00893A25">
      <w:pPr>
        <w:pStyle w:val="Standard"/>
        <w:tabs>
          <w:tab w:val="left" w:pos="0"/>
          <w:tab w:val="left" w:pos="432"/>
        </w:tabs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220 «Об утверждении стандарта санаторно-курортной помощи больным сахарным диабетом»;</w:t>
      </w:r>
    </w:p>
    <w:p w:rsidR="00893A25" w:rsidRDefault="00893A25" w:rsidP="00893A25">
      <w:pPr>
        <w:pStyle w:val="Standard"/>
        <w:tabs>
          <w:tab w:val="left" w:pos="0"/>
          <w:tab w:val="left" w:pos="432"/>
        </w:tabs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224 «Об утверждении стандарта санаторно-курортной помощи больным с болезнями щитовидной железы».</w:t>
      </w:r>
    </w:p>
    <w:p w:rsidR="00893A25" w:rsidRDefault="00893A25" w:rsidP="00893A25">
      <w:pPr>
        <w:pStyle w:val="Standard"/>
        <w:tabs>
          <w:tab w:val="left" w:pos="0"/>
          <w:tab w:val="left" w:pos="432"/>
        </w:tabs>
        <w:ind w:firstLine="4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208 «Об утверждении стандарта санаторно-курортной помощи больным с болезнями костно-мышечной системы и соединительной ткани (</w:t>
      </w:r>
      <w:proofErr w:type="spellStart"/>
      <w:r>
        <w:rPr>
          <w:rFonts w:ascii="Times New Roman" w:hAnsi="Times New Roman"/>
          <w:sz w:val="28"/>
          <w:szCs w:val="28"/>
        </w:rPr>
        <w:t>дорсопатии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спондилопатии</w:t>
      </w:r>
      <w:proofErr w:type="spellEnd"/>
      <w:r>
        <w:rPr>
          <w:rFonts w:ascii="Times New Roman" w:hAnsi="Times New Roman"/>
          <w:sz w:val="28"/>
          <w:szCs w:val="28"/>
        </w:rPr>
        <w:t xml:space="preserve">, болезни мягких тканей, </w:t>
      </w:r>
      <w:proofErr w:type="spellStart"/>
      <w:r>
        <w:rPr>
          <w:rFonts w:ascii="Times New Roman" w:hAnsi="Times New Roman"/>
          <w:sz w:val="28"/>
          <w:szCs w:val="28"/>
        </w:rPr>
        <w:t>остеопатии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хондропатии</w:t>
      </w:r>
      <w:proofErr w:type="spellEnd"/>
      <w:r>
        <w:rPr>
          <w:rFonts w:ascii="Times New Roman" w:hAnsi="Times New Roman"/>
          <w:sz w:val="28"/>
          <w:szCs w:val="28"/>
        </w:rPr>
        <w:t>)»;</w:t>
      </w:r>
    </w:p>
    <w:p w:rsidR="00893A25" w:rsidRDefault="00893A25" w:rsidP="00893A25">
      <w:pPr>
        <w:pStyle w:val="Standard"/>
        <w:tabs>
          <w:tab w:val="left" w:pos="0"/>
          <w:tab w:val="left" w:pos="432"/>
        </w:tabs>
        <w:ind w:firstLine="4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227 «Об утверждении стандарта санаторно-курортной помощи больным с болезнями костно-мышечной системы и соединительной ткани (</w:t>
      </w:r>
      <w:proofErr w:type="spellStart"/>
      <w:r>
        <w:rPr>
          <w:rFonts w:ascii="Times New Roman" w:hAnsi="Times New Roman"/>
          <w:sz w:val="28"/>
          <w:szCs w:val="28"/>
        </w:rPr>
        <w:t>артропатии</w:t>
      </w:r>
      <w:proofErr w:type="spellEnd"/>
      <w:r>
        <w:rPr>
          <w:rFonts w:ascii="Times New Roman" w:hAnsi="Times New Roman"/>
          <w:sz w:val="28"/>
          <w:szCs w:val="28"/>
        </w:rPr>
        <w:t xml:space="preserve">, инфекционные </w:t>
      </w:r>
      <w:proofErr w:type="spellStart"/>
      <w:r>
        <w:rPr>
          <w:rFonts w:ascii="Times New Roman" w:hAnsi="Times New Roman"/>
          <w:sz w:val="28"/>
          <w:szCs w:val="28"/>
        </w:rPr>
        <w:t>артропатии</w:t>
      </w:r>
      <w:proofErr w:type="spellEnd"/>
      <w:r>
        <w:rPr>
          <w:rFonts w:ascii="Times New Roman" w:hAnsi="Times New Roman"/>
          <w:sz w:val="28"/>
          <w:szCs w:val="28"/>
        </w:rPr>
        <w:t xml:space="preserve">, воспалительные </w:t>
      </w:r>
      <w:proofErr w:type="spellStart"/>
      <w:r>
        <w:rPr>
          <w:rFonts w:ascii="Times New Roman" w:hAnsi="Times New Roman"/>
          <w:sz w:val="28"/>
          <w:szCs w:val="28"/>
        </w:rPr>
        <w:t>артропатии</w:t>
      </w:r>
      <w:proofErr w:type="spellEnd"/>
      <w:r>
        <w:rPr>
          <w:rFonts w:ascii="Times New Roman" w:hAnsi="Times New Roman"/>
          <w:sz w:val="28"/>
          <w:szCs w:val="28"/>
        </w:rPr>
        <w:t>, артрозы, другие поражения суставов)»;</w:t>
      </w:r>
    </w:p>
    <w:p w:rsidR="00A211C9" w:rsidRDefault="00A211C9" w:rsidP="00A211C9">
      <w:pPr>
        <w:pStyle w:val="Standard"/>
        <w:tabs>
          <w:tab w:val="left" w:pos="0"/>
          <w:tab w:val="left" w:pos="432"/>
        </w:tabs>
        <w:ind w:firstLine="4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214 «Об утверждении стандарта санаторно-курортной помощи больным с поражением отдельных нервов нервных корешков и сплетений, </w:t>
      </w:r>
      <w:proofErr w:type="spellStart"/>
      <w:r>
        <w:rPr>
          <w:rFonts w:ascii="Times New Roman" w:hAnsi="Times New Roman"/>
          <w:sz w:val="28"/>
          <w:szCs w:val="28"/>
        </w:rPr>
        <w:t>полиневропатиями</w:t>
      </w:r>
      <w:proofErr w:type="spellEnd"/>
      <w:r>
        <w:rPr>
          <w:rFonts w:ascii="Times New Roman" w:hAnsi="Times New Roman"/>
          <w:sz w:val="28"/>
          <w:szCs w:val="28"/>
        </w:rPr>
        <w:t xml:space="preserve"> и другими поражениями периферической нервной системы»;</w:t>
      </w:r>
    </w:p>
    <w:p w:rsidR="00A211C9" w:rsidRDefault="00A211C9" w:rsidP="00A211C9">
      <w:pPr>
        <w:pStyle w:val="Standard"/>
        <w:keepNext/>
        <w:tabs>
          <w:tab w:val="left" w:pos="0"/>
        </w:tabs>
        <w:ind w:firstLine="4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217 «Об утверждении стандарта санаторно-курортной помощи больным с воспалительными болезнями центральной нервной системы»;</w:t>
      </w:r>
    </w:p>
    <w:p w:rsidR="00A211C9" w:rsidRDefault="00A211C9" w:rsidP="00A211C9">
      <w:pPr>
        <w:pStyle w:val="Standard"/>
        <w:tabs>
          <w:tab w:val="left" w:pos="0"/>
        </w:tabs>
        <w:ind w:firstLine="4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273 «Об утверждении стандарта санаторно-курортной помощи больным с расстройствами вегетативной нервной системы и невротическими расстройствами, связанными со стрессом, </w:t>
      </w:r>
      <w:proofErr w:type="spellStart"/>
      <w:r>
        <w:rPr>
          <w:rFonts w:ascii="Times New Roman" w:hAnsi="Times New Roman"/>
          <w:sz w:val="28"/>
          <w:szCs w:val="28"/>
        </w:rPr>
        <w:t>соматофорными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расстройствами».</w:t>
      </w:r>
    </w:p>
    <w:p w:rsidR="00893A25" w:rsidRDefault="00893A25" w:rsidP="00893A25">
      <w:pPr>
        <w:pStyle w:val="Standard"/>
        <w:tabs>
          <w:tab w:val="left" w:pos="0"/>
          <w:tab w:val="left" w:pos="432"/>
        </w:tabs>
        <w:ind w:firstLine="720"/>
        <w:jc w:val="both"/>
      </w:pPr>
      <w:r>
        <w:rPr>
          <w:rFonts w:ascii="Times New Roman" w:hAnsi="Times New Roman"/>
          <w:sz w:val="28"/>
          <w:szCs w:val="28"/>
        </w:rPr>
        <w:t xml:space="preserve">№ 225 «Об утверждении стандарта санаторно-курортной помощи больным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дерматитом и экземой, </w:t>
      </w:r>
      <w:proofErr w:type="spellStart"/>
      <w:r>
        <w:rPr>
          <w:rFonts w:ascii="Times New Roman" w:hAnsi="Times New Roman"/>
          <w:sz w:val="28"/>
          <w:szCs w:val="28"/>
        </w:rPr>
        <w:t>папулосквамозными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нарушениями, крапивницей, эритемой и другими болезнями кожи и подкожно-жировой клетчатки».</w:t>
      </w:r>
    </w:p>
    <w:p w:rsidR="00E545FC" w:rsidRPr="00E545FC" w:rsidRDefault="00E545FC" w:rsidP="00E545FC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545FC">
        <w:rPr>
          <w:rFonts w:ascii="Times New Roman" w:hAnsi="Times New Roman"/>
          <w:sz w:val="28"/>
          <w:szCs w:val="28"/>
          <w:shd w:val="clear" w:color="auto" w:fill="FFFFFF"/>
        </w:rPr>
        <w:t>Заказчик вправе в период действия предоставления услуг санаторно-курортным учреждением проводить проверку соответствия оказываемых услуг требованиям настоящего технического задания по месту их фактического оказания.</w:t>
      </w:r>
    </w:p>
    <w:p w:rsidR="00E1131F" w:rsidRDefault="0007522B" w:rsidP="00E1131F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7522B">
        <w:rPr>
          <w:rFonts w:ascii="Times New Roman" w:hAnsi="Times New Roman"/>
          <w:sz w:val="28"/>
          <w:szCs w:val="28"/>
          <w:shd w:val="clear" w:color="auto" w:fill="FFFFFF"/>
        </w:rPr>
        <w:t>Количество процедур и видов обследования назначается врачом санаторно-курортной организации каждому получателю путевки индивидуально, в зависимости от характера и стадии заболевания, прохождения адаптации, особенностей организма, необходимости соблюдения санаторно-курортного режима, сочетаемости процедур, сопутствующих заболеваний, возраста.</w:t>
      </w:r>
    </w:p>
    <w:p w:rsidR="00E1131F" w:rsidRPr="00E1131F" w:rsidRDefault="00E1131F" w:rsidP="00E1131F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1131F">
        <w:rPr>
          <w:rFonts w:ascii="Times New Roman" w:hAnsi="Times New Roman"/>
          <w:sz w:val="28"/>
          <w:szCs w:val="28"/>
          <w:shd w:val="clear" w:color="auto" w:fill="FFFFFF"/>
        </w:rPr>
        <w:t>Количество и перечень медицинских услуг может быть изменено с учетом состояния здоровья получателя путевки.</w:t>
      </w:r>
    </w:p>
    <w:p w:rsidR="00C06C01" w:rsidRDefault="00C06C01" w:rsidP="00C06C01">
      <w:pPr>
        <w:pStyle w:val="Standard"/>
        <w:tabs>
          <w:tab w:val="left" w:pos="0"/>
          <w:tab w:val="left" w:pos="432"/>
        </w:tabs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 медицинской документации для поступающих на санаторно-курортное лечение </w:t>
      </w:r>
      <w:r w:rsidR="00EB0FE7">
        <w:rPr>
          <w:rFonts w:ascii="Times New Roman" w:hAnsi="Times New Roman"/>
          <w:sz w:val="28"/>
          <w:szCs w:val="28"/>
        </w:rPr>
        <w:t>Получателей</w:t>
      </w:r>
      <w:r>
        <w:rPr>
          <w:rFonts w:ascii="Times New Roman" w:hAnsi="Times New Roman"/>
          <w:sz w:val="28"/>
          <w:szCs w:val="28"/>
        </w:rPr>
        <w:t xml:space="preserve"> должно осуществляться по установленным формам, утвержденным </w:t>
      </w:r>
      <w:proofErr w:type="spellStart"/>
      <w:r>
        <w:rPr>
          <w:rFonts w:ascii="Times New Roman" w:hAnsi="Times New Roman"/>
          <w:sz w:val="28"/>
          <w:szCs w:val="28"/>
        </w:rPr>
        <w:t>Минздравсоцразвитием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России.</w:t>
      </w:r>
    </w:p>
    <w:p w:rsidR="00C06C01" w:rsidRDefault="00C06C01" w:rsidP="00C06C01">
      <w:pPr>
        <w:pStyle w:val="Standard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Оснащение и оборудование лечебно-диагностических отделений и кабинетов организаций, оказывающих санаторно-курортные услуги должно быть достаточным для проведения санаторно-курортного курса лечения в соответствии со Стандартами санаторно-курортной помощи, утвержденными приказом Министерства здравоохранения Российской Федерации от 05.05.2016 года № 279н</w:t>
      </w:r>
      <w:r w:rsidR="00022418">
        <w:rPr>
          <w:rFonts w:ascii="Times New Roman" w:hAnsi="Times New Roman"/>
          <w:color w:val="000000"/>
          <w:sz w:val="28"/>
          <w:szCs w:val="28"/>
        </w:rPr>
        <w:t xml:space="preserve"> (ред. от 21.02.2021 г.)</w:t>
      </w:r>
      <w:r>
        <w:rPr>
          <w:rFonts w:ascii="Times New Roman" w:hAnsi="Times New Roman"/>
          <w:color w:val="000000"/>
          <w:sz w:val="28"/>
          <w:szCs w:val="28"/>
        </w:rPr>
        <w:t xml:space="preserve">.         </w:t>
      </w:r>
    </w:p>
    <w:p w:rsidR="00DE186D" w:rsidRDefault="00C06C01" w:rsidP="00DE186D">
      <w:pPr>
        <w:pStyle w:val="Standar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Площади лечебно-диагностических кабинетов организаций, оказывающих санаторно-курортные услуги должны соответствовать действующим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санитарным нормам.</w:t>
      </w:r>
    </w:p>
    <w:p w:rsidR="006909B2" w:rsidRPr="00996C92" w:rsidRDefault="00C06C01" w:rsidP="006909B2">
      <w:pPr>
        <w:ind w:firstLine="720"/>
        <w:jc w:val="both"/>
        <w:rPr>
          <w:color w:val="FF0000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Размещение </w:t>
      </w:r>
      <w:r w:rsidR="00233BD5">
        <w:rPr>
          <w:rFonts w:ascii="Times New Roman" w:hAnsi="Times New Roman"/>
          <w:sz w:val="28"/>
          <w:szCs w:val="28"/>
        </w:rPr>
        <w:t>Получателей</w:t>
      </w:r>
      <w:r>
        <w:rPr>
          <w:rFonts w:ascii="Times New Roman" w:hAnsi="Times New Roman"/>
          <w:sz w:val="28"/>
          <w:szCs w:val="28"/>
        </w:rPr>
        <w:t xml:space="preserve"> должно осуществляться в двухместном номере со всеми удобствами, включая возможность соблюдения личной гигиены (душ, ванна, санузел) в номере проживания.</w:t>
      </w:r>
      <w:r w:rsidR="006909B2">
        <w:rPr>
          <w:rFonts w:ascii="Times New Roman" w:hAnsi="Times New Roman"/>
          <w:sz w:val="28"/>
          <w:szCs w:val="28"/>
        </w:rPr>
        <w:t xml:space="preserve"> </w:t>
      </w:r>
      <w:r w:rsidR="006909B2" w:rsidRPr="006909B2">
        <w:rPr>
          <w:rFonts w:ascii="Times New Roman" w:hAnsi="Times New Roman"/>
          <w:sz w:val="28"/>
          <w:szCs w:val="28"/>
        </w:rPr>
        <w:t>Техническое оснащение номеров, оснащение мебелью и инвентарем, а также предметами санитарно-гигиенического оснащения должны соответствовать общим требованиям к номерам санаториев.</w:t>
      </w:r>
    </w:p>
    <w:p w:rsidR="00C06C01" w:rsidRDefault="00C06C01" w:rsidP="00C06C01">
      <w:pPr>
        <w:pStyle w:val="Standard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Диетическое и лечебное питание должно проводиться в соответствии с медицинскими показаниями. При этом организация лечебного питания в санаторно-курортных учреждениях должна осуществляться в соответствии с приказом Минздрава РФ от 05.08.2003 № 330 «О мерах по совершенствованию лечебного питания в лечебно-профилактических учреждениях Российской Федерации».</w:t>
      </w:r>
    </w:p>
    <w:p w:rsidR="006724C0" w:rsidRDefault="006724C0" w:rsidP="006724C0">
      <w:pPr>
        <w:pStyle w:val="21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Здания и сооружения организации, оказывающей санаторно-курортные услуги Получателям должны быть:</w:t>
      </w:r>
    </w:p>
    <w:p w:rsidR="006724C0" w:rsidRDefault="006724C0" w:rsidP="006724C0">
      <w:pPr>
        <w:pStyle w:val="21"/>
        <w:numPr>
          <w:ilvl w:val="0"/>
          <w:numId w:val="4"/>
        </w:numPr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оборудованы системами аварийного освещения и аварийного энергоснабжения, обеспечивающими основное освещение и работу оборудования в течение не менее 24 часов;</w:t>
      </w:r>
    </w:p>
    <w:p w:rsidR="006724C0" w:rsidRDefault="006724C0" w:rsidP="006724C0">
      <w:pPr>
        <w:pStyle w:val="21"/>
        <w:numPr>
          <w:ilvl w:val="0"/>
          <w:numId w:val="4"/>
        </w:numPr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оборудованы системами отопления, обеспечивающими комфортный температурный режим в зданиях и номерах проживания, системами холодного и горячего водоснабжения;</w:t>
      </w:r>
    </w:p>
    <w:p w:rsidR="006724C0" w:rsidRDefault="006724C0" w:rsidP="006724C0">
      <w:pPr>
        <w:pStyle w:val="21"/>
        <w:numPr>
          <w:ilvl w:val="0"/>
          <w:numId w:val="4"/>
        </w:numPr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оборудованы системами для обеспечения питьевой водой круглосуточно;</w:t>
      </w:r>
    </w:p>
    <w:p w:rsidR="006724C0" w:rsidRPr="0021309E" w:rsidRDefault="006724C0" w:rsidP="006724C0">
      <w:pPr>
        <w:pStyle w:val="a6"/>
        <w:numPr>
          <w:ilvl w:val="0"/>
          <w:numId w:val="4"/>
        </w:numPr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21309E">
        <w:rPr>
          <w:rFonts w:ascii="Times New Roman" w:hAnsi="Times New Roman"/>
          <w:color w:val="000000"/>
          <w:sz w:val="28"/>
          <w:szCs w:val="28"/>
        </w:rPr>
        <w:t>оборудованы лифтом с круглосуточным подъемом и спуском (при наличии более 3 этажей). В случае отсутствия лифтов - расселение получателей услуг</w:t>
      </w:r>
      <w:r>
        <w:rPr>
          <w:rFonts w:ascii="Times New Roman" w:hAnsi="Times New Roman"/>
          <w:color w:val="000000"/>
          <w:sz w:val="28"/>
          <w:szCs w:val="28"/>
        </w:rPr>
        <w:t xml:space="preserve"> преимущественно на нижних</w:t>
      </w:r>
      <w:r w:rsidRPr="0021309E">
        <w:rPr>
          <w:rFonts w:ascii="Times New Roman" w:hAnsi="Times New Roman"/>
          <w:color w:val="000000"/>
          <w:sz w:val="28"/>
          <w:szCs w:val="28"/>
        </w:rPr>
        <w:t xml:space="preserve"> этажах.</w:t>
      </w:r>
    </w:p>
    <w:p w:rsidR="006724C0" w:rsidRDefault="006724C0" w:rsidP="006724C0">
      <w:pPr>
        <w:pStyle w:val="21"/>
        <w:numPr>
          <w:ilvl w:val="0"/>
          <w:numId w:val="4"/>
        </w:numPr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обеспечены службой приема (круглосуточный прием);</w:t>
      </w:r>
    </w:p>
    <w:p w:rsidR="006724C0" w:rsidRPr="004A0F8F" w:rsidRDefault="006724C0" w:rsidP="006724C0">
      <w:pPr>
        <w:pStyle w:val="21"/>
        <w:numPr>
          <w:ilvl w:val="0"/>
          <w:numId w:val="4"/>
        </w:numPr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10B41">
        <w:rPr>
          <w:rFonts w:ascii="Times New Roman" w:hAnsi="Times New Roman"/>
          <w:sz w:val="28"/>
          <w:szCs w:val="28"/>
        </w:rPr>
        <w:t>ри оказании услуг по санаторно-курортному лечению должен быть обеспечен беспрепятственный доступ во все функциональные помещения (корпуса, палаты), расположенные в местах оказания санаторно-курортных услуг (наличие пандусов, функциональных кроватей, каталок, колясок для самостоятельного передвижения и др.). В водолечебнице должны быть установлены поручни и другие приспособления (подъемники), облегчающие погружение больных в ванну/бассейн и выход из нее/него после приема процедур (СНиП 35-01-2001 «Доступность зданий и сооружений для маломобильных групп населения).</w:t>
      </w:r>
    </w:p>
    <w:p w:rsidR="006724C0" w:rsidRPr="0030116D" w:rsidRDefault="006724C0" w:rsidP="00D569D1">
      <w:pPr>
        <w:pStyle w:val="Standard"/>
        <w:numPr>
          <w:ilvl w:val="0"/>
          <w:numId w:val="4"/>
        </w:numPr>
        <w:tabs>
          <w:tab w:val="left" w:pos="0"/>
        </w:tabs>
        <w:ind w:left="0" w:firstLine="357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участник размещения заказа должен о</w:t>
      </w:r>
      <w:r>
        <w:rPr>
          <w:rFonts w:ascii="Times New Roman" w:hAnsi="Times New Roman"/>
          <w:sz w:val="28"/>
          <w:szCs w:val="28"/>
        </w:rPr>
        <w:t>казывать содействие при оказании услуг по санаторно-курортному лечению маломобильным группам населения.</w:t>
      </w:r>
    </w:p>
    <w:p w:rsidR="006724C0" w:rsidRDefault="006724C0" w:rsidP="006724C0">
      <w:pPr>
        <w:pStyle w:val="2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досуга должна осуществляться с учетом специфики категории граждан.</w:t>
      </w:r>
    </w:p>
    <w:p w:rsidR="00C06C01" w:rsidRPr="00F41B52" w:rsidRDefault="00EB0FE7" w:rsidP="006724C0">
      <w:pPr>
        <w:pStyle w:val="21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Получателям</w:t>
      </w:r>
      <w:r w:rsidR="00C06C01">
        <w:rPr>
          <w:rFonts w:ascii="Times New Roman" w:hAnsi="Times New Roman"/>
          <w:bCs/>
          <w:sz w:val="28"/>
          <w:szCs w:val="28"/>
        </w:rPr>
        <w:t xml:space="preserve"> должен быть обеспечен трансфер из аэропорта, </w:t>
      </w:r>
      <w:proofErr w:type="spellStart"/>
      <w:r w:rsidR="00C06C01">
        <w:rPr>
          <w:rFonts w:ascii="Times New Roman" w:hAnsi="Times New Roman"/>
          <w:bCs/>
          <w:sz w:val="28"/>
          <w:szCs w:val="28"/>
        </w:rPr>
        <w:t>ж.д</w:t>
      </w:r>
      <w:proofErr w:type="spellEnd"/>
      <w:r w:rsidR="00C06C01">
        <w:rPr>
          <w:rFonts w:ascii="Times New Roman" w:hAnsi="Times New Roman"/>
          <w:bCs/>
          <w:sz w:val="28"/>
          <w:szCs w:val="28"/>
        </w:rPr>
        <w:t xml:space="preserve">. вокзала к месту лечения и обратно. </w:t>
      </w:r>
      <w:r w:rsidR="00C06C01">
        <w:rPr>
          <w:rFonts w:ascii="Times New Roman" w:hAnsi="Times New Roman"/>
          <w:color w:val="000000"/>
          <w:sz w:val="28"/>
          <w:szCs w:val="28"/>
        </w:rPr>
        <w:t xml:space="preserve">Организация доставки граждан осуществляется </w:t>
      </w:r>
      <w:r w:rsidR="00C06C01" w:rsidRPr="00F41B52">
        <w:rPr>
          <w:rFonts w:ascii="Times New Roman" w:hAnsi="Times New Roman"/>
          <w:color w:val="000000"/>
          <w:spacing w:val="-2"/>
          <w:sz w:val="28"/>
          <w:szCs w:val="28"/>
        </w:rPr>
        <w:t>автотранспортным средством исполнителя.</w:t>
      </w:r>
    </w:p>
    <w:p w:rsidR="00C06C01" w:rsidRDefault="0073053A" w:rsidP="0007522B">
      <w:pPr>
        <w:pStyle w:val="Standard"/>
        <w:ind w:firstLine="709"/>
        <w:jc w:val="both"/>
      </w:pPr>
      <w:r>
        <w:rPr>
          <w:rFonts w:ascii="Times New Roman" w:hAnsi="Times New Roman"/>
          <w:sz w:val="28"/>
          <w:szCs w:val="28"/>
          <w:u w:val="single"/>
        </w:rPr>
        <w:t>3</w:t>
      </w:r>
      <w:r w:rsidR="00C06C01">
        <w:rPr>
          <w:rFonts w:ascii="Times New Roman" w:hAnsi="Times New Roman"/>
          <w:sz w:val="28"/>
          <w:szCs w:val="28"/>
          <w:u w:val="single"/>
        </w:rPr>
        <w:t>. Место оказания услуг:</w:t>
      </w:r>
      <w:r w:rsidR="00C06C01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D558A4">
        <w:rPr>
          <w:rFonts w:ascii="Times New Roman" w:hAnsi="Times New Roman"/>
          <w:bCs/>
          <w:sz w:val="28"/>
          <w:szCs w:val="28"/>
          <w:u w:val="single"/>
        </w:rPr>
        <w:t>Р</w:t>
      </w:r>
      <w:r w:rsidR="00FB0192">
        <w:rPr>
          <w:rFonts w:ascii="Times New Roman" w:hAnsi="Times New Roman"/>
          <w:bCs/>
          <w:sz w:val="28"/>
          <w:szCs w:val="28"/>
          <w:u w:val="single"/>
        </w:rPr>
        <w:t>оссийская Федерация</w:t>
      </w:r>
      <w:r w:rsidR="00C06C01" w:rsidRPr="00EB0FE7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C06C01" w:rsidRDefault="0073053A" w:rsidP="0007522B">
      <w:pPr>
        <w:pStyle w:val="Standard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4</w:t>
      </w:r>
      <w:bookmarkStart w:id="0" w:name="_GoBack"/>
      <w:bookmarkEnd w:id="0"/>
      <w:r w:rsidR="00C06C01">
        <w:rPr>
          <w:rFonts w:ascii="Times New Roman" w:hAnsi="Times New Roman"/>
          <w:sz w:val="28"/>
          <w:szCs w:val="28"/>
          <w:u w:val="single"/>
        </w:rPr>
        <w:t>. Сроки оказания услуг:</w:t>
      </w:r>
    </w:p>
    <w:p w:rsidR="00C06C01" w:rsidRDefault="00C06C01" w:rsidP="0007522B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 момента заключения государственного контракта</w:t>
      </w:r>
      <w:r w:rsidR="00172A78">
        <w:rPr>
          <w:rFonts w:ascii="Times New Roman" w:hAnsi="Times New Roman"/>
          <w:sz w:val="28"/>
          <w:szCs w:val="28"/>
        </w:rPr>
        <w:t xml:space="preserve"> </w:t>
      </w:r>
      <w:r w:rsidR="00FB0192">
        <w:rPr>
          <w:rFonts w:ascii="Times New Roman" w:hAnsi="Times New Roman"/>
          <w:sz w:val="28"/>
          <w:szCs w:val="28"/>
        </w:rPr>
        <w:t>и</w:t>
      </w:r>
      <w:r w:rsidR="00172A7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до дня окончания сроков, указанных в путевках;</w:t>
      </w:r>
    </w:p>
    <w:p w:rsidR="00C06C01" w:rsidRDefault="00F33667" w:rsidP="0007522B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06C01">
        <w:rPr>
          <w:rFonts w:ascii="Times New Roman" w:hAnsi="Times New Roman"/>
          <w:sz w:val="28"/>
          <w:szCs w:val="28"/>
        </w:rPr>
        <w:t>) окончание сроко</w:t>
      </w:r>
      <w:r w:rsidR="00BB2891">
        <w:rPr>
          <w:rFonts w:ascii="Times New Roman" w:hAnsi="Times New Roman"/>
          <w:sz w:val="28"/>
          <w:szCs w:val="28"/>
        </w:rPr>
        <w:t>в</w:t>
      </w:r>
      <w:r w:rsidR="00E1131F">
        <w:rPr>
          <w:rFonts w:ascii="Times New Roman" w:hAnsi="Times New Roman"/>
          <w:sz w:val="28"/>
          <w:szCs w:val="28"/>
        </w:rPr>
        <w:t xml:space="preserve"> последнего заезда не позднее 15</w:t>
      </w:r>
      <w:r w:rsidR="00C06C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="00BB2891">
        <w:rPr>
          <w:rFonts w:ascii="Times New Roman" w:hAnsi="Times New Roman"/>
          <w:sz w:val="28"/>
          <w:szCs w:val="28"/>
        </w:rPr>
        <w:t xml:space="preserve"> 202</w:t>
      </w:r>
      <w:r w:rsidR="00B73B28">
        <w:rPr>
          <w:rFonts w:ascii="Times New Roman" w:hAnsi="Times New Roman"/>
          <w:sz w:val="28"/>
          <w:szCs w:val="28"/>
        </w:rPr>
        <w:t>2</w:t>
      </w:r>
      <w:r w:rsidR="00C06C01">
        <w:rPr>
          <w:rFonts w:ascii="Times New Roman" w:hAnsi="Times New Roman"/>
          <w:sz w:val="28"/>
          <w:szCs w:val="28"/>
        </w:rPr>
        <w:t xml:space="preserve"> года</w:t>
      </w:r>
      <w:r w:rsidR="00A410D4">
        <w:rPr>
          <w:rFonts w:ascii="Times New Roman" w:hAnsi="Times New Roman"/>
          <w:sz w:val="28"/>
          <w:szCs w:val="28"/>
        </w:rPr>
        <w:t xml:space="preserve"> (в случае неиспользования отдельных койко-дней</w:t>
      </w:r>
      <w:r w:rsidR="005B5C13">
        <w:rPr>
          <w:rFonts w:ascii="Times New Roman" w:hAnsi="Times New Roman"/>
          <w:sz w:val="28"/>
          <w:szCs w:val="28"/>
        </w:rPr>
        <w:t>,</w:t>
      </w:r>
      <w:r w:rsidR="00F41B52">
        <w:rPr>
          <w:rFonts w:ascii="Times New Roman" w:hAnsi="Times New Roman"/>
          <w:sz w:val="28"/>
          <w:szCs w:val="28"/>
        </w:rPr>
        <w:t xml:space="preserve"> установленных графиком </w:t>
      </w:r>
      <w:r w:rsidR="00F41B52">
        <w:rPr>
          <w:rFonts w:ascii="Times New Roman" w:hAnsi="Times New Roman"/>
          <w:sz w:val="28"/>
          <w:szCs w:val="28"/>
        </w:rPr>
        <w:lastRenderedPageBreak/>
        <w:t xml:space="preserve">заездов (позднее прибытие, ранний выезд) переносить срок использования койко-дней в количестве кратном </w:t>
      </w:r>
      <w:r w:rsidR="00077FBA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/21</w:t>
      </w:r>
      <w:r w:rsidR="006724C0">
        <w:rPr>
          <w:rFonts w:ascii="Times New Roman" w:hAnsi="Times New Roman"/>
          <w:sz w:val="28"/>
          <w:szCs w:val="28"/>
        </w:rPr>
        <w:t xml:space="preserve"> (для</w:t>
      </w:r>
      <w:r w:rsidR="00077FBA">
        <w:rPr>
          <w:rFonts w:ascii="Times New Roman" w:hAnsi="Times New Roman"/>
          <w:sz w:val="28"/>
          <w:szCs w:val="28"/>
        </w:rPr>
        <w:t xml:space="preserve"> граждан льготной категории</w:t>
      </w:r>
      <w:r>
        <w:rPr>
          <w:rFonts w:ascii="Times New Roman" w:hAnsi="Times New Roman"/>
          <w:sz w:val="28"/>
          <w:szCs w:val="28"/>
        </w:rPr>
        <w:t>/для детей-инвалидов</w:t>
      </w:r>
      <w:r w:rsidR="006724C0">
        <w:rPr>
          <w:rFonts w:ascii="Times New Roman" w:hAnsi="Times New Roman"/>
          <w:sz w:val="28"/>
          <w:szCs w:val="28"/>
        </w:rPr>
        <w:t>)</w:t>
      </w:r>
      <w:r w:rsidR="00F41B52">
        <w:rPr>
          <w:rFonts w:ascii="Times New Roman" w:hAnsi="Times New Roman"/>
          <w:sz w:val="28"/>
          <w:szCs w:val="28"/>
        </w:rPr>
        <w:t xml:space="preserve"> по согласованию с Исполнителем, не позднее окончания срока дейс</w:t>
      </w:r>
      <w:r w:rsidR="00FB0192">
        <w:rPr>
          <w:rFonts w:ascii="Times New Roman" w:hAnsi="Times New Roman"/>
          <w:sz w:val="28"/>
          <w:szCs w:val="28"/>
        </w:rPr>
        <w:t>твия Государственного контракта</w:t>
      </w:r>
      <w:r w:rsidR="00C06C01">
        <w:rPr>
          <w:rFonts w:ascii="Times New Roman" w:hAnsi="Times New Roman"/>
          <w:sz w:val="28"/>
          <w:szCs w:val="28"/>
        </w:rPr>
        <w:t>;</w:t>
      </w:r>
    </w:p>
    <w:p w:rsidR="006724C0" w:rsidRPr="006724C0" w:rsidRDefault="00C06C01" w:rsidP="0007522B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продолжительность санато</w:t>
      </w:r>
      <w:r w:rsidR="00B73B28">
        <w:rPr>
          <w:rFonts w:ascii="Times New Roman" w:hAnsi="Times New Roman"/>
          <w:sz w:val="28"/>
          <w:szCs w:val="28"/>
        </w:rPr>
        <w:t>рно-курортного лечения</w:t>
      </w:r>
      <w:r w:rsidR="006724C0" w:rsidRPr="006724C0">
        <w:rPr>
          <w:rFonts w:ascii="Times New Roman" w:hAnsi="Times New Roman"/>
          <w:sz w:val="28"/>
          <w:szCs w:val="28"/>
        </w:rPr>
        <w:t>:</w:t>
      </w:r>
    </w:p>
    <w:p w:rsidR="00F33667" w:rsidRDefault="006724C0" w:rsidP="0007522B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5B5CEC">
        <w:rPr>
          <w:rFonts w:ascii="Times New Roman" w:hAnsi="Times New Roman"/>
          <w:sz w:val="28"/>
          <w:szCs w:val="28"/>
        </w:rPr>
        <w:t xml:space="preserve">- </w:t>
      </w:r>
      <w:r w:rsidR="00077FBA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дн</w:t>
      </w:r>
      <w:r w:rsidR="00077FBA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для </w:t>
      </w:r>
      <w:r w:rsidR="00F33667">
        <w:rPr>
          <w:rFonts w:ascii="Times New Roman" w:hAnsi="Times New Roman"/>
          <w:sz w:val="28"/>
          <w:szCs w:val="28"/>
        </w:rPr>
        <w:t>граждан льготной категории</w:t>
      </w:r>
      <w:r w:rsidR="00F33667" w:rsidRPr="00F33667">
        <w:rPr>
          <w:rFonts w:ascii="Times New Roman" w:hAnsi="Times New Roman"/>
          <w:sz w:val="28"/>
          <w:szCs w:val="28"/>
        </w:rPr>
        <w:t>;</w:t>
      </w:r>
    </w:p>
    <w:p w:rsidR="00C06C01" w:rsidRDefault="00F33667" w:rsidP="0007522B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- 21 день для детей-инвалидов.</w:t>
      </w:r>
    </w:p>
    <w:p w:rsidR="00077FBA" w:rsidRDefault="00077FBA" w:rsidP="00077FBA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заезды в течение </w:t>
      </w:r>
      <w:r w:rsidR="005E5537">
        <w:rPr>
          <w:rFonts w:ascii="Times New Roman" w:hAnsi="Times New Roman"/>
          <w:bCs/>
          <w:color w:val="000000"/>
          <w:spacing w:val="-2"/>
          <w:sz w:val="28"/>
          <w:szCs w:val="28"/>
          <w:lang w:val="en-US"/>
        </w:rPr>
        <w:t>III</w:t>
      </w:r>
      <w:r w:rsidR="005E5537" w:rsidRPr="005E5537">
        <w:rPr>
          <w:rFonts w:ascii="Times New Roman" w:hAnsi="Times New Roman"/>
          <w:bCs/>
          <w:color w:val="000000"/>
          <w:spacing w:val="-2"/>
          <w:sz w:val="28"/>
          <w:szCs w:val="28"/>
        </w:rPr>
        <w:t>-</w:t>
      </w:r>
      <w:r w:rsidR="005E5537">
        <w:rPr>
          <w:rFonts w:ascii="Times New Roman" w:hAnsi="Times New Roman"/>
          <w:bCs/>
          <w:color w:val="000000"/>
          <w:spacing w:val="-2"/>
          <w:sz w:val="28"/>
          <w:szCs w:val="28"/>
          <w:lang w:val="en-US"/>
        </w:rPr>
        <w:t>IV</w:t>
      </w:r>
      <w:r w:rsidR="005E5537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квартала 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2022 года (согласование графика заезда при заключении государственного контракта).</w:t>
      </w:r>
    </w:p>
    <w:p w:rsidR="00C06C01" w:rsidRDefault="00C06C01" w:rsidP="00077FBA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6C01" w:rsidRDefault="00C06C01" w:rsidP="00C06C01">
      <w:pPr>
        <w:pStyle w:val="Standard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C06C01" w:rsidRDefault="00C06C01" w:rsidP="00C06C01">
      <w:pPr>
        <w:pStyle w:val="Standard"/>
        <w:tabs>
          <w:tab w:val="left" w:pos="45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6C01" w:rsidRDefault="00C06C01" w:rsidP="00C06C01">
      <w:pPr>
        <w:pStyle w:val="Standard"/>
        <w:tabs>
          <w:tab w:val="left" w:pos="45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06C01" w:rsidRDefault="00C06C01" w:rsidP="00C06C01">
      <w:pPr>
        <w:pStyle w:val="Standard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6C01" w:rsidRDefault="00C06C01" w:rsidP="00C06C01">
      <w:pPr>
        <w:pStyle w:val="Standard"/>
        <w:ind w:firstLine="720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C7088" w:rsidRDefault="0073053A"/>
    <w:sectPr w:rsidR="00BC7088" w:rsidSect="002417A1">
      <w:pgSz w:w="11906" w:h="16838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020F5"/>
    <w:multiLevelType w:val="hybridMultilevel"/>
    <w:tmpl w:val="15E68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B62F6"/>
    <w:multiLevelType w:val="multilevel"/>
    <w:tmpl w:val="81D8B690"/>
    <w:lvl w:ilvl="0"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60" w:hanging="360"/>
      </w:pPr>
      <w:rPr>
        <w:rFonts w:ascii="Wingdings" w:hAnsi="Wingdings"/>
      </w:rPr>
    </w:lvl>
  </w:abstractNum>
  <w:abstractNum w:abstractNumId="2">
    <w:nsid w:val="45807091"/>
    <w:multiLevelType w:val="multilevel"/>
    <w:tmpl w:val="87FEA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3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703156F5"/>
    <w:multiLevelType w:val="multilevel"/>
    <w:tmpl w:val="563ED900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58"/>
    <w:rsid w:val="00022418"/>
    <w:rsid w:val="0007522B"/>
    <w:rsid w:val="00077FBA"/>
    <w:rsid w:val="000A5991"/>
    <w:rsid w:val="000B69ED"/>
    <w:rsid w:val="000F490E"/>
    <w:rsid w:val="00153AD4"/>
    <w:rsid w:val="001716BE"/>
    <w:rsid w:val="00172A78"/>
    <w:rsid w:val="00186CBB"/>
    <w:rsid w:val="001933ED"/>
    <w:rsid w:val="001C5670"/>
    <w:rsid w:val="00233BD5"/>
    <w:rsid w:val="00237A34"/>
    <w:rsid w:val="002417A1"/>
    <w:rsid w:val="003472E3"/>
    <w:rsid w:val="00370463"/>
    <w:rsid w:val="00377F88"/>
    <w:rsid w:val="00424E13"/>
    <w:rsid w:val="00451A3E"/>
    <w:rsid w:val="00454DB9"/>
    <w:rsid w:val="004B174C"/>
    <w:rsid w:val="004C0E4B"/>
    <w:rsid w:val="00557C59"/>
    <w:rsid w:val="005B5C13"/>
    <w:rsid w:val="005B5CEC"/>
    <w:rsid w:val="005E5537"/>
    <w:rsid w:val="00655FF0"/>
    <w:rsid w:val="006704BA"/>
    <w:rsid w:val="006724C0"/>
    <w:rsid w:val="006909B2"/>
    <w:rsid w:val="006B6920"/>
    <w:rsid w:val="006F4527"/>
    <w:rsid w:val="0073053A"/>
    <w:rsid w:val="00735C46"/>
    <w:rsid w:val="00755729"/>
    <w:rsid w:val="007619E1"/>
    <w:rsid w:val="00800A2C"/>
    <w:rsid w:val="00850B08"/>
    <w:rsid w:val="008805F7"/>
    <w:rsid w:val="00893A25"/>
    <w:rsid w:val="008A081A"/>
    <w:rsid w:val="008B1D85"/>
    <w:rsid w:val="008C4B58"/>
    <w:rsid w:val="008F1D6D"/>
    <w:rsid w:val="00913392"/>
    <w:rsid w:val="00982558"/>
    <w:rsid w:val="009B029A"/>
    <w:rsid w:val="009B0AB7"/>
    <w:rsid w:val="009B5D74"/>
    <w:rsid w:val="00A211C9"/>
    <w:rsid w:val="00A410D4"/>
    <w:rsid w:val="00AD0E98"/>
    <w:rsid w:val="00B73B28"/>
    <w:rsid w:val="00BB2891"/>
    <w:rsid w:val="00BB58F0"/>
    <w:rsid w:val="00BF4C18"/>
    <w:rsid w:val="00C06C01"/>
    <w:rsid w:val="00C45C86"/>
    <w:rsid w:val="00C84615"/>
    <w:rsid w:val="00D071AC"/>
    <w:rsid w:val="00D14566"/>
    <w:rsid w:val="00D212E1"/>
    <w:rsid w:val="00D558A4"/>
    <w:rsid w:val="00D569D1"/>
    <w:rsid w:val="00D7365B"/>
    <w:rsid w:val="00DE186D"/>
    <w:rsid w:val="00DF39AB"/>
    <w:rsid w:val="00E1131F"/>
    <w:rsid w:val="00E545FC"/>
    <w:rsid w:val="00EB0FE7"/>
    <w:rsid w:val="00F33667"/>
    <w:rsid w:val="00F41B52"/>
    <w:rsid w:val="00F94B2E"/>
    <w:rsid w:val="00FB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75799-E963-48B1-9991-2FD5E2AB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2">
    <w:name w:val="Body Text 2"/>
    <w:basedOn w:val="Standard"/>
    <w:link w:val="20"/>
    <w:rsid w:val="00C06C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6C01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21">
    <w:name w:val="Основной текст 21"/>
    <w:basedOn w:val="Standard"/>
    <w:rsid w:val="00C06C01"/>
  </w:style>
  <w:style w:type="paragraph" w:customStyle="1" w:styleId="ConsPlusNormal">
    <w:name w:val="ConsPlusNormal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3">
    <w:name w:val="Normal (Web)"/>
    <w:basedOn w:val="Standard"/>
    <w:rsid w:val="00C06C01"/>
  </w:style>
  <w:style w:type="paragraph" w:customStyle="1" w:styleId="ConsPlusTitle">
    <w:name w:val="ConsPlusTitle"/>
    <w:basedOn w:val="Standard"/>
    <w:next w:val="ConsPlusNormal"/>
    <w:rsid w:val="00C06C01"/>
    <w:pPr>
      <w:autoSpaceDE w:val="0"/>
    </w:pPr>
    <w:rPr>
      <w:rFonts w:eastAsia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51A3E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A3E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customStyle="1" w:styleId="18">
    <w:name w:val="Знак Знак18"/>
    <w:basedOn w:val="a"/>
    <w:rsid w:val="008A081A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rsid w:val="0067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5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Анастасия Владимировна</dc:creator>
  <cp:keywords/>
  <dc:description/>
  <cp:lastModifiedBy>Буркица Анастасия Александровна</cp:lastModifiedBy>
  <cp:revision>47</cp:revision>
  <cp:lastPrinted>2020-12-07T23:47:00Z</cp:lastPrinted>
  <dcterms:created xsi:type="dcterms:W3CDTF">2019-12-19T05:09:00Z</dcterms:created>
  <dcterms:modified xsi:type="dcterms:W3CDTF">2022-08-08T06:34:00Z</dcterms:modified>
</cp:coreProperties>
</file>