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75" w:rsidRDefault="006064F1" w:rsidP="009B1588">
      <w:pPr>
        <w:widowControl/>
        <w:ind w:left="-142"/>
        <w:jc w:val="center"/>
        <w:textAlignment w:val="auto"/>
        <w:rPr>
          <w:rFonts w:eastAsia="Times New Roman" w:cs="Times New Roman"/>
          <w:b/>
          <w:kern w:val="0"/>
          <w:sz w:val="28"/>
          <w:lang w:eastAsia="ar-SA" w:bidi="ar-SA"/>
        </w:rPr>
      </w:pPr>
      <w:r w:rsidRPr="00BD18A1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Техническое задание к электронному аукциону на поставку </w:t>
      </w:r>
      <w:r w:rsidR="00F07F70" w:rsidRPr="00F07F70">
        <w:rPr>
          <w:rFonts w:eastAsia="Times New Roman" w:cs="Times New Roman"/>
          <w:b/>
          <w:kern w:val="0"/>
          <w:sz w:val="28"/>
          <w:lang w:eastAsia="ar-SA" w:bidi="ar-SA"/>
        </w:rPr>
        <w:t>подгузников детских для обеспечения инвалидов в 2022 году</w:t>
      </w:r>
      <w:r w:rsidR="00F07F70">
        <w:rPr>
          <w:rFonts w:eastAsia="Times New Roman" w:cs="Times New Roman"/>
          <w:b/>
          <w:kern w:val="0"/>
          <w:sz w:val="28"/>
          <w:lang w:eastAsia="ar-SA" w:bidi="ar-SA"/>
        </w:rPr>
        <w:t>.</w:t>
      </w:r>
    </w:p>
    <w:p w:rsidR="00F07F70" w:rsidRPr="00D77675" w:rsidRDefault="00F07F70" w:rsidP="009B1588">
      <w:pPr>
        <w:widowControl/>
        <w:ind w:left="-142"/>
        <w:jc w:val="center"/>
        <w:textAlignment w:val="auto"/>
        <w:rPr>
          <w:rFonts w:eastAsia="Times New Roman" w:cs="Times New Roman"/>
          <w:b/>
          <w:kern w:val="0"/>
          <w:shd w:val="clear" w:color="auto" w:fill="FFFFFF"/>
          <w:lang w:eastAsia="ru-RU" w:bidi="ar-SA"/>
        </w:rPr>
      </w:pPr>
    </w:p>
    <w:tbl>
      <w:tblPr>
        <w:tblW w:w="10490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5669"/>
        <w:gridCol w:w="1701"/>
      </w:tblGrid>
      <w:tr w:rsidR="00F07F70" w:rsidRPr="00F07F70" w:rsidTr="00F07F70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7F70" w:rsidRPr="00F07F70" w:rsidRDefault="00F07F70" w:rsidP="00F07F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</w:pPr>
            <w:r w:rsidRPr="00F07F70"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  <w:t xml:space="preserve">№ </w:t>
            </w:r>
            <w:proofErr w:type="spellStart"/>
            <w:r w:rsidRPr="00F07F70"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  <w:t>п.п</w:t>
            </w:r>
            <w:proofErr w:type="spellEnd"/>
            <w:r w:rsidRPr="00F07F70"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  <w:t>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7F70" w:rsidRPr="00F07F70" w:rsidRDefault="00F07F70" w:rsidP="00F07F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</w:pPr>
            <w:r w:rsidRPr="00F07F70"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  <w:t>Наименование</w:t>
            </w:r>
          </w:p>
          <w:p w:rsidR="00F07F70" w:rsidRPr="00F07F70" w:rsidRDefault="00F07F70" w:rsidP="00F07F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</w:pP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7F70" w:rsidRPr="00F07F70" w:rsidRDefault="00F07F70" w:rsidP="00F07F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  <w:t>Описание функциональных и технических характеристик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7F70" w:rsidRPr="00F07F70" w:rsidRDefault="00F07F70" w:rsidP="00F07F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b/>
                <w:kern w:val="0"/>
                <w:lang w:eastAsia="ru-RU" w:bidi="ar-SA"/>
              </w:rPr>
              <w:t>Кол-во, шт.</w:t>
            </w:r>
          </w:p>
        </w:tc>
      </w:tr>
      <w:tr w:rsidR="00F07F70" w:rsidRPr="00F07F70" w:rsidTr="00F07F70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7F70" w:rsidRPr="00F07F70" w:rsidRDefault="00F07F70" w:rsidP="00F07F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1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F07F70">
              <w:rPr>
                <w:rFonts w:eastAsia="Times New Roman" w:cs="Times New Roman"/>
                <w:bCs/>
                <w:kern w:val="0"/>
                <w:lang w:eastAsia="ru-RU" w:bidi="ar-SA"/>
              </w:rPr>
              <w:t>Подгузники для детей-инвалидов</w:t>
            </w:r>
            <w:r w:rsidRPr="00F07F7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F07F70">
              <w:rPr>
                <w:rFonts w:eastAsia="Times New Roman" w:cs="Times New Roman"/>
                <w:bCs/>
                <w:kern w:val="0"/>
                <w:lang w:eastAsia="ru-RU" w:bidi="ar-SA"/>
              </w:rPr>
              <w:t>весом</w:t>
            </w:r>
            <w:r w:rsidRPr="00F07F7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 xml:space="preserve">до 9 кг, </w:t>
            </w:r>
            <w:r w:rsidRPr="00F07F70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с полным влагопоглощением не менее 240 г., </w:t>
            </w:r>
          </w:p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обратная сорбция </w:t>
            </w: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не более 6,0г</w:t>
            </w:r>
            <w:r w:rsidRPr="00F07F70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., скорость впитывания </w:t>
            </w: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не более 3,0с.</w:t>
            </w:r>
          </w:p>
          <w:p w:rsidR="00F07F70" w:rsidRPr="00F07F70" w:rsidRDefault="00F07F70" w:rsidP="00F07F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Диапазон значения (4-9 кг)</w:t>
            </w:r>
          </w:p>
        </w:tc>
        <w:tc>
          <w:tcPr>
            <w:tcW w:w="5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7F70" w:rsidRPr="00F07F70" w:rsidRDefault="00F07F70" w:rsidP="00F07F70">
            <w:pPr>
              <w:widowControl/>
              <w:suppressAutoHyphens w:val="0"/>
              <w:autoSpaceDE w:val="0"/>
              <w:adjustRightInd w:val="0"/>
              <w:ind w:firstLine="54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Подгузник детский: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гелеобразующие влагопоглощающие материалы (вещества) для впитывания и удержания мочи ребенка (далее - жидкость), предназначенное для ухода за детьми.</w:t>
            </w:r>
          </w:p>
          <w:p w:rsidR="00F07F70" w:rsidRPr="00F07F70" w:rsidRDefault="00F07F70" w:rsidP="00F07F7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07F70">
              <w:rPr>
                <w:rFonts w:eastAsia="Times New Roman" w:cs="Times New Roman"/>
                <w:kern w:val="0"/>
                <w:lang w:eastAsia="ar-SA" w:bidi="ar-SA"/>
              </w:rPr>
              <w:t xml:space="preserve">        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</w:t>
            </w:r>
          </w:p>
          <w:p w:rsidR="00F07F70" w:rsidRPr="00F07F70" w:rsidRDefault="00F07F70" w:rsidP="00F07F70">
            <w:pPr>
              <w:widowControl/>
              <w:suppressAutoHyphens w:val="0"/>
              <w:autoSpaceDE w:val="0"/>
              <w:adjustRightInd w:val="0"/>
              <w:ind w:firstLine="54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Конструкция подгузников включает (начиная со слоя, контактирующего с кожей ребенка):</w:t>
            </w:r>
          </w:p>
          <w:p w:rsidR="00F07F70" w:rsidRPr="00F07F70" w:rsidRDefault="00F07F70" w:rsidP="00F07F70">
            <w:pPr>
              <w:widowControl/>
              <w:suppressAutoHyphens w:val="0"/>
              <w:autoSpaceDE w:val="0"/>
              <w:adjustRightInd w:val="0"/>
              <w:ind w:firstLine="54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- верхний покровный слой - слой, который непосредственно соприкасается с кожей ребенка и пропускает жидкость внутрь подгузника;</w:t>
            </w:r>
          </w:p>
          <w:p w:rsidR="00F07F70" w:rsidRPr="00F07F70" w:rsidRDefault="00F07F70" w:rsidP="00F07F70">
            <w:pPr>
              <w:widowControl/>
              <w:suppressAutoHyphens w:val="0"/>
              <w:autoSpaceDE w:val="0"/>
              <w:adjustRightInd w:val="0"/>
              <w:ind w:firstLine="54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- распределительный слой - слой, который расположен за верхним покровным слоем и способствует равномерному распределению жидкости внутри подгузника;</w:t>
            </w:r>
          </w:p>
          <w:p w:rsidR="00F07F70" w:rsidRPr="00F07F70" w:rsidRDefault="00F07F70" w:rsidP="00F07F70">
            <w:pPr>
              <w:widowControl/>
              <w:suppressAutoHyphens w:val="0"/>
              <w:autoSpaceDE w:val="0"/>
              <w:adjustRightInd w:val="0"/>
              <w:ind w:firstLine="54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- абсорбирующий слой - внутренний основной впитывающий слой подгузника, который поглощает и удерживает впитываемую жидкость внутри подгузника (целлюлозные волокна, целлюлозная вата, целлюлозное полотно с добавлением химических волокон или без них, с содержанием суперабсорбента);</w:t>
            </w:r>
          </w:p>
          <w:p w:rsidR="00F07F70" w:rsidRPr="00F07F70" w:rsidRDefault="00F07F70" w:rsidP="00F07F70">
            <w:pPr>
              <w:widowControl/>
              <w:suppressAutoHyphens w:val="0"/>
              <w:autoSpaceDE w:val="0"/>
              <w:adjustRightInd w:val="0"/>
              <w:ind w:firstLine="54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- защитный слой - слой, который расположен непосредственно за абсорбирующим слоем и предотвращает проникновение жидкости наружу;</w:t>
            </w:r>
          </w:p>
          <w:p w:rsidR="00F07F70" w:rsidRPr="00F07F70" w:rsidRDefault="00F07F70" w:rsidP="00F07F70">
            <w:pPr>
              <w:widowControl/>
              <w:suppressAutoHyphens w:val="0"/>
              <w:autoSpaceDE w:val="0"/>
              <w:adjustRightInd w:val="0"/>
              <w:ind w:firstLine="54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- нижний покровный слой - слой, который расположен за защитным слоем;</w:t>
            </w:r>
          </w:p>
          <w:p w:rsidR="00F07F70" w:rsidRPr="00F07F70" w:rsidRDefault="00F07F70" w:rsidP="00F07F70">
            <w:pPr>
              <w:widowControl/>
              <w:suppressAutoHyphens w:val="0"/>
              <w:autoSpaceDE w:val="0"/>
              <w:adjustRightInd w:val="0"/>
              <w:ind w:firstLine="54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- боковые дугообразные оборки с двух сторон подгузника, стянутые резинками;</w:t>
            </w:r>
          </w:p>
          <w:p w:rsidR="00F07F70" w:rsidRPr="00F07F70" w:rsidRDefault="00F07F70" w:rsidP="00F07F70">
            <w:pPr>
              <w:widowControl/>
              <w:suppressAutoHyphens w:val="0"/>
              <w:autoSpaceDE w:val="0"/>
              <w:adjustRightInd w:val="0"/>
              <w:ind w:firstLine="54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      </w:r>
          </w:p>
          <w:p w:rsidR="00F07F70" w:rsidRPr="00F07F70" w:rsidRDefault="00F07F70" w:rsidP="00F07F70">
            <w:pPr>
              <w:widowControl/>
              <w:suppressAutoHyphens w:val="0"/>
              <w:autoSpaceDE w:val="0"/>
              <w:adjustRightInd w:val="0"/>
              <w:ind w:firstLine="54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Допускается изготовлять подгузники без распределительного и нижнего покровного слоев.</w:t>
            </w:r>
          </w:p>
          <w:p w:rsidR="00F07F70" w:rsidRPr="00F07F70" w:rsidRDefault="00F07F70" w:rsidP="00F07F70">
            <w:pPr>
              <w:widowControl/>
              <w:suppressAutoHyphens w:val="0"/>
              <w:autoSpaceDE w:val="0"/>
              <w:adjustRightInd w:val="0"/>
              <w:ind w:firstLine="54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При отсутствии нижнего покровного слоя его функции выполняет защитный слой.</w:t>
            </w:r>
          </w:p>
          <w:p w:rsidR="00F07F70" w:rsidRPr="00F07F70" w:rsidRDefault="00F07F70" w:rsidP="00F07F70">
            <w:pPr>
              <w:widowControl/>
              <w:suppressAutoHyphens w:val="0"/>
              <w:autoSpaceDE w:val="0"/>
              <w:adjustRightInd w:val="0"/>
              <w:ind w:firstLine="54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Подгузники могут иметь дополнительные слои помимо вышеперечисленных, выполняющие определенные функции.</w:t>
            </w:r>
          </w:p>
          <w:p w:rsidR="00F07F70" w:rsidRPr="00F07F70" w:rsidRDefault="00F07F70" w:rsidP="00F07F70">
            <w:pPr>
              <w:widowControl/>
              <w:suppressAutoHyphens w:val="0"/>
              <w:autoSpaceDE w:val="0"/>
              <w:adjustRightInd w:val="0"/>
              <w:ind w:firstLine="54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Для изготовления подгузников применяют следующие материалы:</w:t>
            </w:r>
          </w:p>
          <w:p w:rsidR="00F07F70" w:rsidRPr="00F07F70" w:rsidRDefault="00F07F70" w:rsidP="00F07F70">
            <w:pPr>
              <w:widowControl/>
              <w:suppressAutoHyphens w:val="0"/>
              <w:autoSpaceDE w:val="0"/>
              <w:adjustRightInd w:val="0"/>
              <w:ind w:firstLine="54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настоящего стандарта;</w:t>
            </w:r>
          </w:p>
          <w:p w:rsidR="00F07F70" w:rsidRPr="00F07F70" w:rsidRDefault="00F07F70" w:rsidP="00F07F70">
            <w:pPr>
              <w:widowControl/>
              <w:suppressAutoHyphens w:val="0"/>
              <w:autoSpaceDE w:val="0"/>
              <w:adjustRightInd w:val="0"/>
              <w:ind w:firstLine="54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 xml:space="preserve">- для распределительного слоя: нетканый материал или бумагу бытового и санитарно-гигиенического назначения массой бумаги (материала) площадью 1 м2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</w:t>
            </w:r>
            <w:hyperlink r:id="rId6" w:history="1">
              <w:r w:rsidRPr="00F07F70">
                <w:rPr>
                  <w:rFonts w:eastAsia="Times New Roman" w:cs="Times New Roman"/>
                  <w:color w:val="0000FF"/>
                  <w:kern w:val="0"/>
                  <w:lang w:eastAsia="ru-RU" w:bidi="ar-SA"/>
                </w:rPr>
                <w:t>ГОСТ 10700</w:t>
              </w:r>
            </w:hyperlink>
            <w:r w:rsidRPr="00F07F70">
              <w:rPr>
                <w:rFonts w:eastAsia="Times New Roman" w:cs="Times New Roman"/>
                <w:color w:val="0000FF"/>
                <w:kern w:val="0"/>
                <w:lang w:eastAsia="ru-RU" w:bidi="ar-SA"/>
              </w:rPr>
              <w:t>-97</w:t>
            </w: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F07F70" w:rsidRPr="00F07F70" w:rsidRDefault="00F07F70" w:rsidP="00F07F70">
            <w:pPr>
              <w:widowControl/>
              <w:suppressAutoHyphens w:val="0"/>
              <w:autoSpaceDE w:val="0"/>
              <w:adjustRightInd w:val="0"/>
              <w:ind w:firstLine="54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- для абсорбирующего слоя: распушенную целлюлозу и/или волокна других полуфабрикатов и суперабсорбент;</w:t>
            </w:r>
          </w:p>
          <w:p w:rsidR="00F07F70" w:rsidRPr="00F07F70" w:rsidRDefault="00F07F70" w:rsidP="00F07F70">
            <w:pPr>
              <w:widowControl/>
              <w:suppressAutoHyphens w:val="0"/>
              <w:autoSpaceDE w:val="0"/>
              <w:adjustRightInd w:val="0"/>
              <w:ind w:firstLine="54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- для защитного слоя: полимерную пленку толщиной не более 30 мкм.</w:t>
            </w:r>
          </w:p>
          <w:p w:rsidR="00F07F70" w:rsidRPr="00F07F70" w:rsidRDefault="00F07F70" w:rsidP="00F07F7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7F70" w:rsidRPr="00F07F70" w:rsidRDefault="00F07F70" w:rsidP="00F07F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3000</w:t>
            </w:r>
          </w:p>
        </w:tc>
      </w:tr>
      <w:tr w:rsidR="00F07F70" w:rsidRPr="00F07F70" w:rsidTr="00F07F70">
        <w:trPr>
          <w:trHeight w:val="41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2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F07F70">
              <w:rPr>
                <w:rFonts w:eastAsia="Times New Roman" w:cs="Times New Roman"/>
                <w:bCs/>
                <w:kern w:val="0"/>
                <w:lang w:eastAsia="ru-RU" w:bidi="ar-SA"/>
              </w:rPr>
              <w:t>Подгузники для детей-инвалидов весом до</w:t>
            </w: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 xml:space="preserve"> 20 кг, </w:t>
            </w:r>
            <w:r w:rsidRPr="00F07F70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с полным влагопоглощением не менее 270 г., </w:t>
            </w:r>
          </w:p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обратная сорбция </w:t>
            </w: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не более 14,0г</w:t>
            </w:r>
            <w:r w:rsidRPr="00F07F70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., скорость впитывания </w:t>
            </w: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не более 3,0с.</w:t>
            </w:r>
          </w:p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Диапазон значения (7-18 кг) или (8-18 кг) </w:t>
            </w:r>
          </w:p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</w:tc>
        <w:tc>
          <w:tcPr>
            <w:tcW w:w="5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7F70" w:rsidRPr="00F07F70" w:rsidRDefault="00F07F70" w:rsidP="00F07F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7F70" w:rsidRPr="00F07F70" w:rsidRDefault="00F07F70" w:rsidP="00F07F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15000</w:t>
            </w:r>
          </w:p>
          <w:p w:rsidR="00F07F70" w:rsidRPr="00F07F70" w:rsidRDefault="00F07F70" w:rsidP="00F07F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F07F70" w:rsidRPr="00F07F70" w:rsidTr="00F07F70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bCs/>
                <w:kern w:val="0"/>
                <w:lang w:eastAsia="ru-RU" w:bidi="ar-SA"/>
              </w:rPr>
              <w:t>3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bCs/>
                <w:kern w:val="0"/>
                <w:lang w:eastAsia="ru-RU" w:bidi="ar-SA"/>
              </w:rPr>
              <w:t>Диапазон значения (11-25 кг)</w:t>
            </w:r>
          </w:p>
        </w:tc>
        <w:tc>
          <w:tcPr>
            <w:tcW w:w="5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7F70" w:rsidRPr="00F07F70" w:rsidRDefault="00F07F70" w:rsidP="00F07F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7F70" w:rsidRPr="00F07F70" w:rsidRDefault="00F07F70" w:rsidP="00F07F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70000</w:t>
            </w:r>
          </w:p>
        </w:tc>
      </w:tr>
      <w:tr w:rsidR="00F07F70" w:rsidRPr="00F07F70" w:rsidTr="00F07F70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center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bCs/>
                <w:kern w:val="0"/>
                <w:lang w:eastAsia="ru-RU" w:bidi="ar-SA"/>
              </w:rPr>
              <w:t>4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F07F70">
              <w:rPr>
                <w:rFonts w:eastAsia="Times New Roman" w:cs="Times New Roman"/>
                <w:bCs/>
                <w:kern w:val="0"/>
                <w:lang w:eastAsia="ru-RU" w:bidi="ar-SA"/>
              </w:rPr>
              <w:t>Подгузники для детей-инвалидов весом свыше</w:t>
            </w: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 xml:space="preserve"> 20 кг, с</w:t>
            </w:r>
            <w:r w:rsidRPr="00F07F70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 полным влагопоглощением не менее 280 г., </w:t>
            </w:r>
          </w:p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обратная сорбция </w:t>
            </w: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не более 16,0г.</w:t>
            </w:r>
            <w:r w:rsidRPr="00F07F70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скорость впитывания </w:t>
            </w: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не более 3,0с.</w:t>
            </w:r>
          </w:p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bCs/>
                <w:kern w:val="0"/>
                <w:lang w:eastAsia="ru-RU" w:bidi="ar-SA"/>
              </w:rPr>
              <w:t>Диапазон значения (15-30 кг) или (16-30 кг)</w:t>
            </w:r>
          </w:p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</w:t>
            </w:r>
          </w:p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5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7F70" w:rsidRPr="00F07F70" w:rsidRDefault="00F07F70" w:rsidP="00F07F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F70" w:rsidRPr="00F07F70" w:rsidRDefault="00F07F70" w:rsidP="00F07F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>62000</w:t>
            </w:r>
          </w:p>
          <w:p w:rsidR="00F07F70" w:rsidRPr="00F07F70" w:rsidRDefault="00F07F70" w:rsidP="00F07F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07F70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  <w:p w:rsidR="00F07F70" w:rsidRPr="00F07F70" w:rsidRDefault="00F07F70" w:rsidP="00F07F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07F70" w:rsidRPr="00F07F70" w:rsidRDefault="00F07F70" w:rsidP="00F07F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F07F70" w:rsidRPr="00F07F70" w:rsidRDefault="00F07F70" w:rsidP="00F07F70">
      <w:pPr>
        <w:widowControl/>
        <w:tabs>
          <w:tab w:val="left" w:pos="8160"/>
        </w:tabs>
        <w:suppressAutoHyphens w:val="0"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F07F70" w:rsidRPr="00F07F70" w:rsidRDefault="00F07F70" w:rsidP="00F07F70">
      <w:pPr>
        <w:widowControl/>
        <w:tabs>
          <w:tab w:val="left" w:pos="8160"/>
        </w:tabs>
        <w:suppressAutoHyphens w:val="0"/>
        <w:autoSpaceDN/>
        <w:ind w:firstLine="48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F07F70">
        <w:rPr>
          <w:rFonts w:eastAsia="Times New Roman" w:cs="Times New Roman"/>
          <w:b/>
          <w:kern w:val="0"/>
          <w:lang w:eastAsia="ar-SA" w:bidi="ar-SA"/>
        </w:rPr>
        <w:t>Требования к размерам, упаковке и отгрузке товара.</w:t>
      </w:r>
    </w:p>
    <w:p w:rsidR="00F07F70" w:rsidRPr="00F07F70" w:rsidRDefault="00F07F70" w:rsidP="00F07F70">
      <w:pPr>
        <w:widowControl/>
        <w:tabs>
          <w:tab w:val="left" w:pos="8160"/>
        </w:tabs>
        <w:suppressAutoHyphens w:val="0"/>
        <w:autoSpaceDN/>
        <w:ind w:left="708" w:firstLine="48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F70">
        <w:rPr>
          <w:rFonts w:eastAsia="Times New Roman" w:cs="Times New Roman"/>
          <w:kern w:val="0"/>
          <w:lang w:eastAsia="ar-SA" w:bidi="ar-SA"/>
        </w:rPr>
        <w:t xml:space="preserve">Маркировка упаковки подгузников должна соответствовать требованиям </w:t>
      </w:r>
      <w:r w:rsidRPr="00F07F70">
        <w:rPr>
          <w:rFonts w:eastAsia="Times New Roman" w:cs="Times New Roman"/>
          <w:kern w:val="0"/>
          <w:lang w:eastAsia="ru-RU" w:bidi="ar-SA"/>
        </w:rPr>
        <w:t>ГОСТ Р 52557-2011 «Подгузники детские бумажные. Общие технические условия» и</w:t>
      </w:r>
      <w:r w:rsidRPr="00F07F70">
        <w:rPr>
          <w:rFonts w:eastAsia="Times New Roman" w:cs="Times New Roman"/>
          <w:kern w:val="0"/>
          <w:lang w:eastAsia="ar-SA" w:bidi="ar-SA"/>
        </w:rPr>
        <w:t xml:space="preserve"> содержать следующую информацию:</w:t>
      </w:r>
    </w:p>
    <w:p w:rsidR="00F07F70" w:rsidRPr="00F07F70" w:rsidRDefault="00F07F70" w:rsidP="00F07F70">
      <w:pPr>
        <w:widowControl/>
        <w:suppressAutoHyphens w:val="0"/>
        <w:autoSpaceDE w:val="0"/>
        <w:adjustRightInd w:val="0"/>
        <w:ind w:left="708"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07F70">
        <w:rPr>
          <w:rFonts w:eastAsia="Times New Roman" w:cs="Times New Roman"/>
          <w:kern w:val="0"/>
          <w:lang w:eastAsia="ru-RU" w:bidi="ar-SA"/>
        </w:rPr>
        <w:t>- 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F07F70" w:rsidRPr="00F07F70" w:rsidRDefault="00F07F70" w:rsidP="00F07F70">
      <w:pPr>
        <w:widowControl/>
        <w:suppressAutoHyphens w:val="0"/>
        <w:autoSpaceDE w:val="0"/>
        <w:adjustRightInd w:val="0"/>
        <w:ind w:left="708"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07F70">
        <w:rPr>
          <w:rFonts w:eastAsia="Times New Roman" w:cs="Times New Roman"/>
          <w:kern w:val="0"/>
          <w:lang w:eastAsia="ru-RU" w:bidi="ar-SA"/>
        </w:rPr>
        <w:t>- вид (вариант) технического исполнения подгузника;</w:t>
      </w:r>
    </w:p>
    <w:p w:rsidR="00F07F70" w:rsidRPr="00F07F70" w:rsidRDefault="00F07F70" w:rsidP="00F07F70">
      <w:pPr>
        <w:widowControl/>
        <w:suppressAutoHyphens w:val="0"/>
        <w:autoSpaceDE w:val="0"/>
        <w:adjustRightInd w:val="0"/>
        <w:ind w:left="708"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07F70">
        <w:rPr>
          <w:rFonts w:eastAsia="Times New Roman" w:cs="Times New Roman"/>
          <w:kern w:val="0"/>
          <w:lang w:eastAsia="ru-RU" w:bidi="ar-SA"/>
        </w:rPr>
        <w:t>- номер артикула (при наличии);</w:t>
      </w:r>
    </w:p>
    <w:p w:rsidR="00F07F70" w:rsidRPr="00F07F70" w:rsidRDefault="00F07F70" w:rsidP="00F07F70">
      <w:pPr>
        <w:widowControl/>
        <w:suppressAutoHyphens w:val="0"/>
        <w:autoSpaceDE w:val="0"/>
        <w:adjustRightInd w:val="0"/>
        <w:ind w:left="708"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07F70">
        <w:rPr>
          <w:rFonts w:eastAsia="Times New Roman" w:cs="Times New Roman"/>
          <w:kern w:val="0"/>
          <w:lang w:eastAsia="ru-RU" w:bidi="ar-SA"/>
        </w:rPr>
        <w:t>- количество подгузников в упаковке;</w:t>
      </w:r>
    </w:p>
    <w:p w:rsidR="00F07F70" w:rsidRPr="00F07F70" w:rsidRDefault="00F07F70" w:rsidP="00F07F70">
      <w:pPr>
        <w:widowControl/>
        <w:suppressAutoHyphens w:val="0"/>
        <w:autoSpaceDE w:val="0"/>
        <w:adjustRightInd w:val="0"/>
        <w:ind w:left="708"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07F70">
        <w:rPr>
          <w:rFonts w:eastAsia="Times New Roman" w:cs="Times New Roman"/>
          <w:kern w:val="0"/>
          <w:lang w:eastAsia="ru-RU" w:bidi="ar-SA"/>
        </w:rPr>
        <w:t>- дата (месяц, год) изготовления;</w:t>
      </w:r>
    </w:p>
    <w:p w:rsidR="00F07F70" w:rsidRPr="00F07F70" w:rsidRDefault="00F07F70" w:rsidP="00F07F70">
      <w:pPr>
        <w:widowControl/>
        <w:suppressAutoHyphens w:val="0"/>
        <w:autoSpaceDE w:val="0"/>
        <w:adjustRightInd w:val="0"/>
        <w:ind w:left="708"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07F70">
        <w:rPr>
          <w:rFonts w:eastAsia="Times New Roman" w:cs="Times New Roman"/>
          <w:kern w:val="0"/>
          <w:lang w:eastAsia="ru-RU" w:bidi="ar-SA"/>
        </w:rPr>
        <w:t>- штриховой код изделия (при наличии);</w:t>
      </w:r>
    </w:p>
    <w:p w:rsidR="00F07F70" w:rsidRPr="00F07F70" w:rsidRDefault="00F07F70" w:rsidP="00F07F70">
      <w:pPr>
        <w:widowControl/>
        <w:suppressAutoHyphens w:val="0"/>
        <w:autoSpaceDE w:val="0"/>
        <w:adjustRightInd w:val="0"/>
        <w:ind w:left="708"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07F70">
        <w:rPr>
          <w:rFonts w:eastAsia="Times New Roman" w:cs="Times New Roman"/>
          <w:kern w:val="0"/>
          <w:lang w:eastAsia="ru-RU" w:bidi="ar-SA"/>
        </w:rPr>
        <w:t>- срок годности, устанавливаемый изготовителем;</w:t>
      </w:r>
    </w:p>
    <w:p w:rsidR="00F07F70" w:rsidRPr="00F07F70" w:rsidRDefault="00F07F70" w:rsidP="00F07F70">
      <w:pPr>
        <w:widowControl/>
        <w:suppressAutoHyphens w:val="0"/>
        <w:autoSpaceDE w:val="0"/>
        <w:adjustRightInd w:val="0"/>
        <w:ind w:left="708"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07F70">
        <w:rPr>
          <w:rFonts w:eastAsia="Times New Roman" w:cs="Times New Roman"/>
          <w:kern w:val="0"/>
          <w:lang w:eastAsia="ru-RU" w:bidi="ar-SA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F07F70" w:rsidRPr="00F07F70" w:rsidRDefault="00F07F70" w:rsidP="00F07F70">
      <w:pPr>
        <w:widowControl/>
        <w:suppressAutoHyphens w:val="0"/>
        <w:autoSpaceDE w:val="0"/>
        <w:adjustRightInd w:val="0"/>
        <w:ind w:left="708"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07F70">
        <w:rPr>
          <w:rFonts w:eastAsia="Times New Roman" w:cs="Times New Roman"/>
          <w:kern w:val="0"/>
          <w:lang w:eastAsia="ru-RU" w:bidi="ar-SA"/>
        </w:rPr>
        <w:t>Допускается дополнять маркировку другими сведениями, например,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F07F70" w:rsidRPr="00F07F70" w:rsidRDefault="00F07F70" w:rsidP="00F07F70">
      <w:pPr>
        <w:widowControl/>
        <w:suppressAutoHyphens w:val="0"/>
        <w:autoSpaceDE w:val="0"/>
        <w:adjustRightInd w:val="0"/>
        <w:ind w:left="708"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07F70">
        <w:rPr>
          <w:rFonts w:eastAsia="Times New Roman" w:cs="Times New Roman"/>
          <w:kern w:val="0"/>
          <w:lang w:eastAsia="ru-RU" w:bidi="ar-SA"/>
        </w:rPr>
        <w:t>Допускается дату изготовления (месяц, год) и срок годности дополнительно проставлять на фронтальной ленте.</w:t>
      </w:r>
    </w:p>
    <w:p w:rsidR="00F07F70" w:rsidRPr="00F07F70" w:rsidRDefault="00F07F70" w:rsidP="00F07F70">
      <w:pPr>
        <w:widowControl/>
        <w:suppressAutoHyphens w:val="0"/>
        <w:autoSpaceDE w:val="0"/>
        <w:adjustRightInd w:val="0"/>
        <w:ind w:left="708"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07F70">
        <w:rPr>
          <w:rFonts w:eastAsia="Times New Roman" w:cs="Times New Roman"/>
          <w:kern w:val="0"/>
          <w:lang w:eastAsia="ru-RU" w:bidi="ar-SA"/>
        </w:rPr>
        <w:t xml:space="preserve">Инструкция, содержащая информацию с указанием назначения подгузника (вида, варианта), рекомендаций по правильному выбору вида (варианта) подгузника, размеров с учетом возрастной группы и предельно допустимой массы ребенка, а также рекомендации по </w:t>
      </w:r>
      <w:r w:rsidRPr="00F07F70">
        <w:rPr>
          <w:rFonts w:eastAsia="Times New Roman" w:cs="Times New Roman"/>
          <w:kern w:val="0"/>
          <w:lang w:eastAsia="ru-RU" w:bidi="ar-SA"/>
        </w:rPr>
        <w:lastRenderedPageBreak/>
        <w:t>правильному применению подгузников и указания по утилизации, должна быть вложена в каждую упаковку подгузника.</w:t>
      </w:r>
    </w:p>
    <w:p w:rsidR="00F07F70" w:rsidRPr="00F07F70" w:rsidRDefault="00F07F70" w:rsidP="00F07F70">
      <w:pPr>
        <w:widowControl/>
        <w:suppressAutoHyphens w:val="0"/>
        <w:autoSpaceDE w:val="0"/>
        <w:adjustRightInd w:val="0"/>
        <w:ind w:left="540"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07F70">
        <w:rPr>
          <w:rFonts w:eastAsia="Times New Roman" w:cs="Times New Roman"/>
          <w:kern w:val="0"/>
          <w:lang w:eastAsia="ru-RU" w:bidi="ar-SA"/>
        </w:rPr>
        <w:t>Допускается перечисленную информацию наносить непосредственно на упаковку, если она будет являться исчерпывающей.</w:t>
      </w:r>
    </w:p>
    <w:p w:rsidR="00F07F70" w:rsidRPr="00F07F70" w:rsidRDefault="00F07F70" w:rsidP="00F07F70">
      <w:pPr>
        <w:widowControl/>
        <w:suppressAutoHyphens w:val="0"/>
        <w:autoSpaceDE w:val="0"/>
        <w:adjustRightInd w:val="0"/>
        <w:ind w:left="540"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07F70">
        <w:rPr>
          <w:rFonts w:eastAsia="Times New Roman" w:cs="Times New Roman"/>
          <w:kern w:val="0"/>
          <w:lang w:eastAsia="ru-RU" w:bidi="ar-SA"/>
        </w:rPr>
        <w:t>Маркировка распространяется на продукцию, производимую на территории Российской Федерации, а также ввозимую по импорту и поступающую в обращение на территорию Российской Федерации и государств - членов Таможенного союза.</w:t>
      </w:r>
    </w:p>
    <w:p w:rsidR="00F07F70" w:rsidRPr="00F07F70" w:rsidRDefault="00F07F70" w:rsidP="00F07F70">
      <w:pPr>
        <w:widowControl/>
        <w:suppressAutoHyphens w:val="0"/>
        <w:autoSpaceDE w:val="0"/>
        <w:adjustRightInd w:val="0"/>
        <w:ind w:left="540" w:firstLine="48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07F70">
        <w:rPr>
          <w:rFonts w:eastAsia="Times New Roman" w:cs="Times New Roman"/>
          <w:kern w:val="0"/>
          <w:lang w:eastAsia="ru-RU" w:bidi="ar-SA"/>
        </w:rPr>
        <w:t>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F07F70" w:rsidRPr="00F07F70" w:rsidRDefault="00F07F70" w:rsidP="00F07F70">
      <w:pPr>
        <w:widowControl/>
        <w:tabs>
          <w:tab w:val="left" w:pos="8160"/>
        </w:tabs>
        <w:suppressAutoHyphens w:val="0"/>
        <w:autoSpaceDN/>
        <w:ind w:left="480" w:firstLine="48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F70">
        <w:rPr>
          <w:rFonts w:eastAsia="Times New Roman" w:cs="Times New Roman"/>
          <w:kern w:val="0"/>
          <w:lang w:eastAsia="ar-SA" w:bidi="ar-SA"/>
        </w:rPr>
        <w:t xml:space="preserve">Подгузники должны быть упакованы в пакеты из полимерной пленки, пачки, коробки или другую тару, обеспечивающую сохранность подгузников при транспортировании и хранении. Швы в пакетах из полимерной пленки должны быть заварены. </w:t>
      </w:r>
    </w:p>
    <w:p w:rsidR="00F07F70" w:rsidRPr="00F07F70" w:rsidRDefault="00F07F70" w:rsidP="00F07F70">
      <w:pPr>
        <w:widowControl/>
        <w:tabs>
          <w:tab w:val="left" w:pos="8160"/>
        </w:tabs>
        <w:suppressAutoHyphens w:val="0"/>
        <w:autoSpaceDN/>
        <w:ind w:left="480" w:firstLine="48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F70">
        <w:rPr>
          <w:rFonts w:eastAsia="Times New Roman" w:cs="Times New Roman"/>
          <w:kern w:val="0"/>
          <w:lang w:eastAsia="ar-SA" w:bidi="ar-SA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F07F70" w:rsidRPr="00F07F70" w:rsidRDefault="00F07F70" w:rsidP="00F07F70">
      <w:pPr>
        <w:widowControl/>
        <w:tabs>
          <w:tab w:val="left" w:pos="8160"/>
        </w:tabs>
        <w:suppressAutoHyphens w:val="0"/>
        <w:autoSpaceDN/>
        <w:ind w:left="480" w:firstLine="48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07F70">
        <w:rPr>
          <w:rFonts w:eastAsia="Times New Roman" w:cs="Times New Roman"/>
          <w:kern w:val="0"/>
          <w:lang w:eastAsia="ar-SA" w:bidi="ar-SA"/>
        </w:rPr>
        <w:t xml:space="preserve">Транспортирование подгузников должно осуществляться любым видом крытого транспорта в соответствии с правилами перевозки грузов, действующими на данном виде транспорта (ГОСТ 6658 раздел 3). </w:t>
      </w:r>
    </w:p>
    <w:p w:rsidR="00F07F70" w:rsidRPr="00F07F70" w:rsidRDefault="00F07F70" w:rsidP="00F07F70">
      <w:pPr>
        <w:widowControl/>
        <w:tabs>
          <w:tab w:val="left" w:pos="8160"/>
        </w:tabs>
        <w:suppressAutoHyphens w:val="0"/>
        <w:autoSpaceDN/>
        <w:ind w:left="480" w:firstLine="48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07F70" w:rsidRPr="00F07F70" w:rsidRDefault="00F07F70" w:rsidP="00F07F70">
      <w:pPr>
        <w:widowControl/>
        <w:tabs>
          <w:tab w:val="left" w:pos="8160"/>
        </w:tabs>
        <w:suppressAutoHyphens w:val="0"/>
        <w:autoSpaceDN/>
        <w:ind w:left="480" w:firstLine="480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F07F70">
        <w:rPr>
          <w:rFonts w:eastAsia="Times New Roman" w:cs="Times New Roman"/>
          <w:kern w:val="0"/>
          <w:lang w:eastAsia="ar-SA" w:bidi="ar-SA"/>
        </w:rPr>
        <w:t xml:space="preserve">                                               </w:t>
      </w:r>
      <w:r w:rsidRPr="00F07F70">
        <w:rPr>
          <w:rFonts w:eastAsia="Times New Roman" w:cs="Times New Roman"/>
          <w:b/>
          <w:kern w:val="0"/>
          <w:lang w:eastAsia="ar-SA" w:bidi="ar-SA"/>
        </w:rPr>
        <w:t>Требования к качеству товара.</w:t>
      </w:r>
    </w:p>
    <w:p w:rsidR="00F07F70" w:rsidRPr="00F07F70" w:rsidRDefault="00F07F70" w:rsidP="00F07F70">
      <w:pPr>
        <w:widowControl/>
        <w:suppressAutoHyphens w:val="0"/>
        <w:autoSpaceDN/>
        <w:ind w:left="480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F07F70">
        <w:rPr>
          <w:rFonts w:eastAsia="Times New Roman" w:cs="Times New Roman"/>
          <w:b/>
          <w:kern w:val="0"/>
          <w:lang w:eastAsia="ar-SA" w:bidi="ar-SA"/>
        </w:rPr>
        <w:t xml:space="preserve">         </w:t>
      </w:r>
      <w:r w:rsidRPr="00F07F70">
        <w:rPr>
          <w:rFonts w:eastAsia="Times New Roman" w:cs="Times New Roman"/>
          <w:kern w:val="0"/>
          <w:lang w:eastAsia="ar-SA" w:bidi="ar-SA"/>
        </w:rPr>
        <w:t>Подгузники должны соответствовать требованиям соответствующих государственных стандартов (</w:t>
      </w:r>
      <w:r w:rsidRPr="00F07F70">
        <w:rPr>
          <w:rFonts w:eastAsia="Times New Roman" w:cs="Times New Roman"/>
          <w:kern w:val="0"/>
          <w:lang w:eastAsia="ru-RU" w:bidi="ar-SA"/>
        </w:rPr>
        <w:t>ГОСТ Р 52557-2011 «Подгузники детские бумажные. Общие технические условия»</w:t>
      </w:r>
      <w:r w:rsidRPr="00F07F70">
        <w:rPr>
          <w:rFonts w:eastAsia="Times New Roman" w:cs="Times New Roman"/>
          <w:kern w:val="0"/>
          <w:lang w:eastAsia="ar-SA" w:bidi="ar-SA"/>
        </w:rPr>
        <w:t>).</w:t>
      </w:r>
    </w:p>
    <w:p w:rsidR="00F07F70" w:rsidRPr="00F07F70" w:rsidRDefault="00F07F70" w:rsidP="00F07F70">
      <w:pPr>
        <w:widowControl/>
        <w:suppressAutoHyphens w:val="0"/>
        <w:autoSpaceDE w:val="0"/>
        <w:adjustRightInd w:val="0"/>
        <w:ind w:left="48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07F70">
        <w:rPr>
          <w:rFonts w:eastAsia="Times New Roman" w:cs="Times New Roman"/>
          <w:kern w:val="0"/>
          <w:lang w:eastAsia="ru-RU" w:bidi="ar-SA"/>
        </w:rPr>
        <w:t xml:space="preserve">         В подгузниках не допускаются внешние дефекты - механические повреждения (разрыв краев, разрезы, повреждения скрепляющих элементов и т.п.), пятна различного происхождения, посторонние включения, видимые невооруженным глазом.</w:t>
      </w:r>
    </w:p>
    <w:p w:rsidR="00F07F70" w:rsidRPr="00F07F70" w:rsidRDefault="00F07F70" w:rsidP="00F07F70">
      <w:pPr>
        <w:widowControl/>
        <w:suppressAutoHyphens w:val="0"/>
        <w:autoSpaceDE w:val="0"/>
        <w:adjustRightInd w:val="0"/>
        <w:ind w:left="480"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07F70">
        <w:rPr>
          <w:rFonts w:eastAsia="Times New Roman" w:cs="Times New Roman"/>
          <w:kern w:val="0"/>
          <w:lang w:eastAsia="ru-RU" w:bidi="ar-SA"/>
        </w:rPr>
        <w:t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</w:r>
    </w:p>
    <w:p w:rsidR="00F07F70" w:rsidRPr="00F07F70" w:rsidRDefault="00F07F70" w:rsidP="00F07F70">
      <w:pPr>
        <w:widowControl/>
        <w:suppressAutoHyphens w:val="0"/>
        <w:autoSpaceDE w:val="0"/>
        <w:adjustRightInd w:val="0"/>
        <w:ind w:left="480"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F07F70" w:rsidRPr="00F07F70" w:rsidRDefault="00F07F70" w:rsidP="00F07F70">
      <w:pPr>
        <w:widowControl/>
        <w:suppressAutoHyphens w:val="0"/>
        <w:autoSpaceDN/>
        <w:ind w:left="48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F07F70">
        <w:rPr>
          <w:rFonts w:eastAsia="Times New Roman" w:cs="Times New Roman"/>
          <w:b/>
          <w:kern w:val="0"/>
          <w:lang w:eastAsia="ru-RU" w:bidi="ar-SA"/>
        </w:rPr>
        <w:t>Дополнительные условия</w:t>
      </w:r>
    </w:p>
    <w:p w:rsidR="00F07F70" w:rsidRPr="00F07F70" w:rsidRDefault="00F07F70" w:rsidP="00F07F70">
      <w:pPr>
        <w:widowControl/>
        <w:suppressAutoHyphens w:val="0"/>
        <w:autoSpaceDN/>
        <w:spacing w:before="100"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07F70">
        <w:rPr>
          <w:rFonts w:eastAsia="Times New Roman" w:cs="Times New Roman"/>
          <w:kern w:val="0"/>
          <w:lang w:eastAsia="ru-RU" w:bidi="ar-SA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F07F70" w:rsidRPr="00F07F70" w:rsidRDefault="00F07F70" w:rsidP="00F07F70">
      <w:pPr>
        <w:widowControl/>
        <w:suppressAutoHyphens w:val="0"/>
        <w:autoSpaceDN/>
        <w:ind w:left="48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F07F70" w:rsidRPr="00F07F70" w:rsidRDefault="00F07F70" w:rsidP="00F07F70">
      <w:pPr>
        <w:widowControl/>
        <w:suppressAutoHyphens w:val="0"/>
        <w:autoSpaceDN/>
        <w:ind w:left="48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F07F70">
        <w:rPr>
          <w:rFonts w:eastAsia="Times New Roman" w:cs="Times New Roman"/>
          <w:b/>
          <w:kern w:val="0"/>
          <w:lang w:eastAsia="ru-RU" w:bidi="ar-SA"/>
        </w:rPr>
        <w:t>Сроки предоставляемой гарантии качества</w:t>
      </w:r>
    </w:p>
    <w:p w:rsidR="00F07F70" w:rsidRPr="00F07F70" w:rsidRDefault="00F07F70" w:rsidP="00F07F70">
      <w:pPr>
        <w:widowControl/>
        <w:suppressAutoHyphens w:val="0"/>
        <w:autoSpaceDN/>
        <w:spacing w:before="100"/>
        <w:ind w:left="480" w:firstLine="709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 w:rsidRPr="00F07F70">
        <w:rPr>
          <w:rFonts w:eastAsia="Times New Roman" w:cs="Times New Roman"/>
          <w:kern w:val="0"/>
          <w:shd w:val="clear" w:color="auto" w:fill="FFFFFF"/>
          <w:lang w:eastAsia="ru-RU" w:bidi="ar-SA"/>
        </w:rPr>
        <w:t>Остаточный срок годности не м</w:t>
      </w:r>
      <w:bookmarkStart w:id="0" w:name="_GoBack"/>
      <w:bookmarkEnd w:id="0"/>
      <w:r w:rsidRPr="00F07F70">
        <w:rPr>
          <w:rFonts w:eastAsia="Times New Roman" w:cs="Times New Roman"/>
          <w:kern w:val="0"/>
          <w:shd w:val="clear" w:color="auto" w:fill="FFFFFF"/>
          <w:lang w:eastAsia="ru-RU" w:bidi="ar-SA"/>
        </w:rPr>
        <w:t>енее года от даты передачи инвалиду.</w:t>
      </w:r>
    </w:p>
    <w:p w:rsidR="00D77675" w:rsidRPr="00D77675" w:rsidRDefault="00D77675" w:rsidP="00D77675">
      <w:pPr>
        <w:widowControl/>
        <w:suppressAutoHyphens w:val="0"/>
        <w:autoSpaceDN/>
        <w:spacing w:before="100"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D77675" w:rsidRPr="00D77675" w:rsidRDefault="00D77675" w:rsidP="00D7767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D77675">
        <w:rPr>
          <w:rFonts w:eastAsia="Times New Roman" w:cs="Times New Roman"/>
          <w:kern w:val="0"/>
          <w:lang w:eastAsia="ru-RU" w:bidi="ar-SA"/>
        </w:rPr>
        <w:t>Поставщик предоставляет образцы-эталоны по ГОСТ 15.009 на каждый вид и партию подгузников (при наличии).</w:t>
      </w:r>
    </w:p>
    <w:p w:rsidR="00E15A31" w:rsidRDefault="00D77675" w:rsidP="00D77675">
      <w:pPr>
        <w:widowControl/>
        <w:tabs>
          <w:tab w:val="left" w:pos="915"/>
        </w:tabs>
        <w:suppressAutoHyphens w:val="0"/>
        <w:autoSpaceDN/>
        <w:ind w:hanging="48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77675">
        <w:rPr>
          <w:rFonts w:eastAsia="Times New Roman" w:cs="Times New Roman"/>
          <w:b/>
          <w:kern w:val="0"/>
          <w:lang w:eastAsia="ru-RU" w:bidi="ar-SA"/>
        </w:rPr>
        <w:t xml:space="preserve">        </w:t>
      </w:r>
      <w:r w:rsidRPr="00D77675">
        <w:rPr>
          <w:rFonts w:eastAsia="Times New Roman" w:cs="Times New Roman"/>
          <w:kern w:val="0"/>
          <w:lang w:eastAsia="ru-RU" w:bidi="ar-SA"/>
        </w:rPr>
        <w:t xml:space="preserve">      </w:t>
      </w:r>
    </w:p>
    <w:p w:rsidR="00E15A31" w:rsidRDefault="00E15A31" w:rsidP="00D77675">
      <w:pPr>
        <w:widowControl/>
        <w:tabs>
          <w:tab w:val="left" w:pos="915"/>
        </w:tabs>
        <w:suppressAutoHyphens w:val="0"/>
        <w:autoSpaceDN/>
        <w:ind w:hanging="48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D77675" w:rsidRPr="00D77675" w:rsidRDefault="00E15A31" w:rsidP="00D77675">
      <w:pPr>
        <w:widowControl/>
        <w:tabs>
          <w:tab w:val="left" w:pos="915"/>
        </w:tabs>
        <w:suppressAutoHyphens w:val="0"/>
        <w:autoSpaceDN/>
        <w:ind w:hanging="48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</w:t>
      </w:r>
      <w:r w:rsidR="00D77675" w:rsidRPr="00D77675">
        <w:rPr>
          <w:rFonts w:eastAsia="Times New Roman" w:cs="Times New Roman"/>
          <w:kern w:val="0"/>
          <w:lang w:eastAsia="ru-RU" w:bidi="ar-SA"/>
        </w:rPr>
        <w:t xml:space="preserve"> </w:t>
      </w:r>
      <w:r w:rsidR="00D77675" w:rsidRPr="00D77675">
        <w:rPr>
          <w:rFonts w:eastAsia="Times New Roman" w:cs="Times New Roman"/>
          <w:b/>
          <w:i/>
          <w:kern w:val="0"/>
          <w:lang w:eastAsia="ru-RU" w:bidi="ar-SA"/>
        </w:rPr>
        <w:t>Место получения товара:</w:t>
      </w:r>
      <w:r w:rsidR="00D77675" w:rsidRPr="00D77675">
        <w:rPr>
          <w:rFonts w:eastAsia="Times New Roman" w:cs="Times New Roman"/>
          <w:i/>
          <w:kern w:val="0"/>
          <w:lang w:eastAsia="ru-RU" w:bidi="ar-SA"/>
        </w:rPr>
        <w:t xml:space="preserve"> </w:t>
      </w:r>
    </w:p>
    <w:p w:rsidR="00F07F70" w:rsidRPr="00F07F70" w:rsidRDefault="00F07F70" w:rsidP="00F07F70">
      <w:pPr>
        <w:widowControl/>
        <w:tabs>
          <w:tab w:val="left" w:pos="915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07F70">
        <w:rPr>
          <w:rFonts w:eastAsia="Times New Roman" w:cs="Times New Roman"/>
          <w:kern w:val="0"/>
          <w:lang w:eastAsia="ru-RU" w:bidi="ar-SA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F07F70" w:rsidRDefault="00F07F70" w:rsidP="00F07F70">
      <w:pPr>
        <w:widowControl/>
        <w:tabs>
          <w:tab w:val="left" w:pos="915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07F70">
        <w:rPr>
          <w:rFonts w:eastAsia="Times New Roman" w:cs="Times New Roman"/>
          <w:kern w:val="0"/>
          <w:lang w:eastAsia="ru-RU" w:bidi="ar-SA"/>
        </w:rPr>
        <w:lastRenderedPageBreak/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E6E98" w:rsidRPr="00F71BE0" w:rsidRDefault="00D77675" w:rsidP="00F07F70">
      <w:pPr>
        <w:widowControl/>
        <w:tabs>
          <w:tab w:val="left" w:pos="915"/>
        </w:tabs>
        <w:suppressAutoHyphens w:val="0"/>
        <w:autoSpaceDN/>
        <w:jc w:val="both"/>
        <w:textAlignment w:val="auto"/>
        <w:rPr>
          <w:rFonts w:cs="Times New Roman"/>
          <w:b/>
          <w:bCs/>
          <w:sz w:val="22"/>
          <w:szCs w:val="22"/>
        </w:rPr>
      </w:pPr>
      <w:r w:rsidRPr="00D77675">
        <w:rPr>
          <w:rFonts w:eastAsia="Times New Roman" w:cs="Times New Roman"/>
          <w:b/>
          <w:i/>
          <w:kern w:val="0"/>
          <w:lang w:eastAsia="ru-RU" w:bidi="ar-SA"/>
        </w:rPr>
        <w:t>Срок поставки товара:</w:t>
      </w:r>
      <w:r w:rsidRPr="00D77675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F07F70" w:rsidRPr="00F07F70">
        <w:rPr>
          <w:rFonts w:eastAsia="Times New Roman" w:cs="Times New Roman"/>
          <w:kern w:val="0"/>
          <w:lang w:eastAsia="ru-RU" w:bidi="ar-SA"/>
        </w:rPr>
        <w:t>Товар поставляется 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С даты получения от Заказчика реестров получателей товара по 30 ноября 2022г. Поставка товара получателям не должна превышать 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sectPr w:rsidR="007E6E98" w:rsidRPr="00F71BE0" w:rsidSect="003E2D7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44F24053"/>
    <w:multiLevelType w:val="multilevel"/>
    <w:tmpl w:val="E574536C"/>
    <w:styleLink w:val="WWNum4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F"/>
    <w:rsid w:val="00000366"/>
    <w:rsid w:val="0000458A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E0535"/>
    <w:rsid w:val="000F1314"/>
    <w:rsid w:val="000F2DD5"/>
    <w:rsid w:val="00104373"/>
    <w:rsid w:val="00107980"/>
    <w:rsid w:val="00125BA8"/>
    <w:rsid w:val="001309B7"/>
    <w:rsid w:val="00133786"/>
    <w:rsid w:val="00135846"/>
    <w:rsid w:val="0013666B"/>
    <w:rsid w:val="001454AB"/>
    <w:rsid w:val="001459C8"/>
    <w:rsid w:val="00146207"/>
    <w:rsid w:val="00147754"/>
    <w:rsid w:val="00161E14"/>
    <w:rsid w:val="00163214"/>
    <w:rsid w:val="00166E9C"/>
    <w:rsid w:val="00167223"/>
    <w:rsid w:val="0017745F"/>
    <w:rsid w:val="0017748F"/>
    <w:rsid w:val="00183BD5"/>
    <w:rsid w:val="00187954"/>
    <w:rsid w:val="00197D1F"/>
    <w:rsid w:val="001A245D"/>
    <w:rsid w:val="001C0579"/>
    <w:rsid w:val="001C53E6"/>
    <w:rsid w:val="001C5D94"/>
    <w:rsid w:val="001C6BF0"/>
    <w:rsid w:val="001D47F6"/>
    <w:rsid w:val="001D6B9C"/>
    <w:rsid w:val="001E0F23"/>
    <w:rsid w:val="001E5D3A"/>
    <w:rsid w:val="001F104B"/>
    <w:rsid w:val="001F52D9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57A7D"/>
    <w:rsid w:val="00263109"/>
    <w:rsid w:val="0026709F"/>
    <w:rsid w:val="00270E66"/>
    <w:rsid w:val="0027192D"/>
    <w:rsid w:val="00271F70"/>
    <w:rsid w:val="00274349"/>
    <w:rsid w:val="00276623"/>
    <w:rsid w:val="00286378"/>
    <w:rsid w:val="002A13DC"/>
    <w:rsid w:val="002A29E6"/>
    <w:rsid w:val="002A474B"/>
    <w:rsid w:val="002A7AAA"/>
    <w:rsid w:val="002B29EA"/>
    <w:rsid w:val="002B3A28"/>
    <w:rsid w:val="002B42E3"/>
    <w:rsid w:val="002B5296"/>
    <w:rsid w:val="002D162B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20B85"/>
    <w:rsid w:val="003369A4"/>
    <w:rsid w:val="00340112"/>
    <w:rsid w:val="003430E0"/>
    <w:rsid w:val="00347869"/>
    <w:rsid w:val="00350DD2"/>
    <w:rsid w:val="0036647D"/>
    <w:rsid w:val="00390CCC"/>
    <w:rsid w:val="00395769"/>
    <w:rsid w:val="003A37FD"/>
    <w:rsid w:val="003B3DC6"/>
    <w:rsid w:val="003B40E4"/>
    <w:rsid w:val="003B4B4F"/>
    <w:rsid w:val="003B504F"/>
    <w:rsid w:val="003B7489"/>
    <w:rsid w:val="003C02E7"/>
    <w:rsid w:val="003C6C98"/>
    <w:rsid w:val="003E2D76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2722D"/>
    <w:rsid w:val="0046708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1C62"/>
    <w:rsid w:val="004C4F9D"/>
    <w:rsid w:val="004D569B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57D8B"/>
    <w:rsid w:val="00562628"/>
    <w:rsid w:val="005626A8"/>
    <w:rsid w:val="00565AF0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D07E2"/>
    <w:rsid w:val="005E3FED"/>
    <w:rsid w:val="006031C4"/>
    <w:rsid w:val="00603A5E"/>
    <w:rsid w:val="006064F1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22344"/>
    <w:rsid w:val="007316FD"/>
    <w:rsid w:val="007367E6"/>
    <w:rsid w:val="00741679"/>
    <w:rsid w:val="007470D7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70BE"/>
    <w:rsid w:val="00793416"/>
    <w:rsid w:val="007948D7"/>
    <w:rsid w:val="00796B02"/>
    <w:rsid w:val="007A0013"/>
    <w:rsid w:val="007B5831"/>
    <w:rsid w:val="007C722A"/>
    <w:rsid w:val="007D64BA"/>
    <w:rsid w:val="007E6E98"/>
    <w:rsid w:val="007F2677"/>
    <w:rsid w:val="008079F2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328AE"/>
    <w:rsid w:val="00940ED3"/>
    <w:rsid w:val="00941BFC"/>
    <w:rsid w:val="00953921"/>
    <w:rsid w:val="0096012A"/>
    <w:rsid w:val="009644D5"/>
    <w:rsid w:val="0097028A"/>
    <w:rsid w:val="00970F4C"/>
    <w:rsid w:val="009745F6"/>
    <w:rsid w:val="00983718"/>
    <w:rsid w:val="009A6D26"/>
    <w:rsid w:val="009B1588"/>
    <w:rsid w:val="009C0C91"/>
    <w:rsid w:val="009C5478"/>
    <w:rsid w:val="009C7C71"/>
    <w:rsid w:val="009D1B83"/>
    <w:rsid w:val="009E333F"/>
    <w:rsid w:val="009F0BA6"/>
    <w:rsid w:val="00A02A79"/>
    <w:rsid w:val="00A05E1E"/>
    <w:rsid w:val="00A16138"/>
    <w:rsid w:val="00A33932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785D"/>
    <w:rsid w:val="00AE0F9F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70AE0"/>
    <w:rsid w:val="00B81294"/>
    <w:rsid w:val="00B906E2"/>
    <w:rsid w:val="00B9189B"/>
    <w:rsid w:val="00BA6472"/>
    <w:rsid w:val="00BA7C6F"/>
    <w:rsid w:val="00BB1364"/>
    <w:rsid w:val="00BB349A"/>
    <w:rsid w:val="00BB626F"/>
    <w:rsid w:val="00BD18A1"/>
    <w:rsid w:val="00BD3900"/>
    <w:rsid w:val="00BE0AB1"/>
    <w:rsid w:val="00BE4536"/>
    <w:rsid w:val="00BF3A6F"/>
    <w:rsid w:val="00BF4A1B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316A8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396"/>
    <w:rsid w:val="00D7462C"/>
    <w:rsid w:val="00D76EC6"/>
    <w:rsid w:val="00D77675"/>
    <w:rsid w:val="00D83836"/>
    <w:rsid w:val="00D8684A"/>
    <w:rsid w:val="00D90F36"/>
    <w:rsid w:val="00D95717"/>
    <w:rsid w:val="00DA171E"/>
    <w:rsid w:val="00DB0276"/>
    <w:rsid w:val="00DB0C93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A31"/>
    <w:rsid w:val="00E15D20"/>
    <w:rsid w:val="00E2050F"/>
    <w:rsid w:val="00E4081C"/>
    <w:rsid w:val="00E4146F"/>
    <w:rsid w:val="00E44783"/>
    <w:rsid w:val="00E504E5"/>
    <w:rsid w:val="00E62A6A"/>
    <w:rsid w:val="00E638DB"/>
    <w:rsid w:val="00E65BAA"/>
    <w:rsid w:val="00E8009E"/>
    <w:rsid w:val="00E857A5"/>
    <w:rsid w:val="00E857E9"/>
    <w:rsid w:val="00E9180B"/>
    <w:rsid w:val="00E935B6"/>
    <w:rsid w:val="00EC12AB"/>
    <w:rsid w:val="00EC624A"/>
    <w:rsid w:val="00ED6388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07F70"/>
    <w:rsid w:val="00F11486"/>
    <w:rsid w:val="00F25631"/>
    <w:rsid w:val="00F408A5"/>
    <w:rsid w:val="00F41974"/>
    <w:rsid w:val="00F54377"/>
    <w:rsid w:val="00F71BE0"/>
    <w:rsid w:val="00F727F3"/>
    <w:rsid w:val="00F80BFB"/>
    <w:rsid w:val="00F84144"/>
    <w:rsid w:val="00F9623A"/>
    <w:rsid w:val="00FA44E9"/>
    <w:rsid w:val="00FA7017"/>
    <w:rsid w:val="00FB3EB4"/>
    <w:rsid w:val="00FB6012"/>
    <w:rsid w:val="00FC54BF"/>
    <w:rsid w:val="00FC59DB"/>
    <w:rsid w:val="00FD01F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220-DEB6-4997-B222-629CEE1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D74396"/>
    <w:pPr>
      <w:numPr>
        <w:numId w:val="1"/>
      </w:numPr>
    </w:pPr>
  </w:style>
  <w:style w:type="paragraph" w:customStyle="1" w:styleId="ConsPlusNormal">
    <w:name w:val="ConsPlusNormal"/>
    <w:qFormat/>
    <w:rsid w:val="009A6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aliases w:val="Обычный (Web)"/>
    <w:basedOn w:val="a"/>
    <w:qFormat/>
    <w:rsid w:val="009A6D26"/>
    <w:pPr>
      <w:autoSpaceDN/>
      <w:spacing w:before="280" w:after="280"/>
      <w:textAlignment w:val="auto"/>
    </w:pPr>
    <w:rPr>
      <w:rFonts w:eastAsia="Andale Sans UI" w:cs="Times New Roman"/>
      <w:kern w:val="1"/>
      <w:lang w:bidi="ar-SA"/>
    </w:rPr>
  </w:style>
  <w:style w:type="paragraph" w:customStyle="1" w:styleId="a4">
    <w:name w:val="Содержимое таблицы"/>
    <w:basedOn w:val="a"/>
    <w:qFormat/>
    <w:rsid w:val="009A6D26"/>
    <w:pPr>
      <w:suppressLineNumbers/>
      <w:autoSpaceDN/>
      <w:textAlignment w:val="auto"/>
    </w:pPr>
    <w:rPr>
      <w:rFonts w:eastAsia="Lucida Sans Unicode" w:cs="Times New Roman"/>
      <w:kern w:val="2"/>
      <w:lang w:eastAsia="ru-RU" w:bidi="ar-SA"/>
    </w:rPr>
  </w:style>
  <w:style w:type="character" w:customStyle="1" w:styleId="1">
    <w:name w:val="Заголовок №1_"/>
    <w:link w:val="10"/>
    <w:uiPriority w:val="99"/>
    <w:locked/>
    <w:rsid w:val="009A6D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9A6D26"/>
    <w:pPr>
      <w:shd w:val="clear" w:color="auto" w:fill="FFFFFF"/>
      <w:suppressAutoHyphens w:val="0"/>
      <w:autoSpaceDN/>
      <w:spacing w:after="200"/>
      <w:ind w:firstLine="280"/>
      <w:jc w:val="both"/>
      <w:textAlignment w:val="auto"/>
      <w:outlineLvl w:val="0"/>
    </w:pPr>
    <w:rPr>
      <w:rFonts w:ascii="Arial" w:eastAsiaTheme="minorHAnsi" w:hAnsi="Arial" w:cs="Arial"/>
      <w:b/>
      <w:bCs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uiPriority w:val="99"/>
    <w:semiHidden/>
    <w:locked/>
    <w:rsid w:val="009A6D26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5D07E2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07E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3E2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4F5BD7C8AD8DB8DD6F758DE69CDCABB2F5DDD667DAB0BB42F694EA80pE7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3E36-780D-42E5-94EB-1043F0FF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26</cp:revision>
  <dcterms:created xsi:type="dcterms:W3CDTF">2020-03-25T11:41:00Z</dcterms:created>
  <dcterms:modified xsi:type="dcterms:W3CDTF">2021-12-14T11:58:00Z</dcterms:modified>
</cp:coreProperties>
</file>