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8A" w:rsidRPr="005E6DC0" w:rsidRDefault="00A0288A" w:rsidP="00A0288A">
      <w:pPr>
        <w:pStyle w:val="4"/>
        <w:keepNext w:val="0"/>
        <w:widowControl w:val="0"/>
        <w:spacing w:before="0" w:after="0"/>
        <w:jc w:val="center"/>
      </w:pPr>
      <w:r w:rsidRPr="005E6DC0">
        <w:t>Описание объекта закупки</w:t>
      </w:r>
    </w:p>
    <w:p w:rsidR="00A0288A" w:rsidRDefault="00A0288A" w:rsidP="00A0288A">
      <w:pPr>
        <w:widowControl w:val="0"/>
        <w:suppressAutoHyphens/>
        <w:spacing w:line="228" w:lineRule="auto"/>
        <w:ind w:firstLine="709"/>
        <w:jc w:val="center"/>
        <w:textAlignment w:val="baseline"/>
        <w:rPr>
          <w:b/>
          <w:bCs/>
          <w:color w:val="FF0000"/>
        </w:rPr>
      </w:pPr>
      <w:r w:rsidRPr="005E6DC0">
        <w:rPr>
          <w:b/>
          <w:bCs/>
          <w:color w:val="FF0000"/>
        </w:rPr>
        <w:t xml:space="preserve">Выполнение работ </w:t>
      </w:r>
      <w:r>
        <w:rPr>
          <w:b/>
          <w:bCs/>
          <w:color w:val="FF0000"/>
        </w:rPr>
        <w:t>по изготовлению  ортопедических</w:t>
      </w:r>
      <w:r w:rsidRPr="005E6DC0">
        <w:rPr>
          <w:b/>
          <w:bCs/>
          <w:color w:val="FF0000"/>
        </w:rPr>
        <w:t xml:space="preserve"> аппаратов  и туторов  нижних конечностей для обеспечения инвалидов  в 2022 году</w:t>
      </w:r>
    </w:p>
    <w:p w:rsidR="00A0288A" w:rsidRPr="00651F5B" w:rsidRDefault="00A0288A" w:rsidP="00A0288A">
      <w:pPr>
        <w:suppressAutoHyphens/>
        <w:spacing w:line="235" w:lineRule="auto"/>
        <w:ind w:firstLine="709"/>
        <w:jc w:val="both"/>
        <w:rPr>
          <w:sz w:val="20"/>
          <w:szCs w:val="20"/>
          <w:lang w:eastAsia="ar-SA"/>
        </w:rPr>
      </w:pPr>
      <w:r w:rsidRPr="00651F5B">
        <w:rPr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  <w:r w:rsidRPr="00651F5B">
        <w:rPr>
          <w:sz w:val="20"/>
          <w:szCs w:val="20"/>
          <w:lang w:eastAsia="ar-SA"/>
        </w:rPr>
        <w:t xml:space="preserve"> </w:t>
      </w:r>
    </w:p>
    <w:p w:rsidR="00A0288A" w:rsidRPr="00651F5B" w:rsidRDefault="00A0288A" w:rsidP="00A0288A">
      <w:pPr>
        <w:pStyle w:val="Standard"/>
        <w:ind w:firstLine="709"/>
        <w:jc w:val="both"/>
        <w:rPr>
          <w:rFonts w:eastAsia="Lucida Sans Unicode"/>
          <w:b/>
          <w:sz w:val="20"/>
          <w:szCs w:val="20"/>
        </w:rPr>
      </w:pPr>
      <w:r w:rsidRPr="00651F5B">
        <w:rPr>
          <w:rFonts w:eastAsia="Lucida Sans Unicode"/>
          <w:b/>
          <w:bCs/>
          <w:sz w:val="20"/>
          <w:szCs w:val="20"/>
        </w:rPr>
        <w:t xml:space="preserve">Общие технические характеристики </w:t>
      </w:r>
      <w:r w:rsidRPr="00651F5B">
        <w:rPr>
          <w:rFonts w:eastAsia="Lucida Sans Unicode"/>
          <w:b/>
          <w:sz w:val="20"/>
          <w:szCs w:val="20"/>
        </w:rPr>
        <w:t>выполняемых работ:</w:t>
      </w:r>
    </w:p>
    <w:p w:rsidR="00A0288A" w:rsidRPr="00651F5B" w:rsidRDefault="00A0288A" w:rsidP="00A0288A">
      <w:pPr>
        <w:widowControl w:val="0"/>
        <w:ind w:firstLine="709"/>
        <w:contextualSpacing/>
        <w:jc w:val="both"/>
        <w:rPr>
          <w:rFonts w:eastAsia="Lucida Sans Unicode"/>
          <w:kern w:val="2"/>
          <w:sz w:val="20"/>
          <w:szCs w:val="20"/>
        </w:rPr>
      </w:pPr>
      <w:r w:rsidRPr="00651F5B">
        <w:rPr>
          <w:rFonts w:eastAsia="Lucida Sans Unicode"/>
          <w:kern w:val="2"/>
          <w:sz w:val="20"/>
          <w:szCs w:val="20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</w:p>
    <w:p w:rsidR="00A0288A" w:rsidRPr="00651F5B" w:rsidRDefault="00A0288A" w:rsidP="00A0288A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0"/>
          <w:szCs w:val="20"/>
        </w:rPr>
      </w:pPr>
      <w:r w:rsidRPr="00651F5B">
        <w:rPr>
          <w:rFonts w:eastAsia="Lucida Sans Unicode"/>
          <w:bCs/>
          <w:kern w:val="2"/>
          <w:sz w:val="20"/>
          <w:szCs w:val="20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A0288A" w:rsidRPr="00651F5B" w:rsidRDefault="00A0288A" w:rsidP="00A0288A">
      <w:pPr>
        <w:spacing w:line="230" w:lineRule="auto"/>
        <w:ind w:firstLine="709"/>
        <w:jc w:val="both"/>
        <w:rPr>
          <w:kern w:val="2"/>
          <w:sz w:val="20"/>
          <w:szCs w:val="20"/>
        </w:rPr>
      </w:pPr>
      <w:r w:rsidRPr="00651F5B">
        <w:rPr>
          <w:kern w:val="2"/>
          <w:sz w:val="20"/>
          <w:szCs w:val="20"/>
        </w:rPr>
        <w:t>Материалы  изделий,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</w:t>
      </w:r>
      <w:r w:rsidRPr="00651F5B">
        <w:rPr>
          <w:sz w:val="20"/>
          <w:szCs w:val="20"/>
        </w:rPr>
        <w:t xml:space="preserve"> 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цитоксичность: методы </w:t>
      </w:r>
      <w:r w:rsidRPr="00651F5B">
        <w:rPr>
          <w:sz w:val="20"/>
          <w:szCs w:val="20"/>
          <w:lang w:val="en-US"/>
        </w:rPr>
        <w:t>in</w:t>
      </w:r>
      <w:r w:rsidRPr="00651F5B">
        <w:rPr>
          <w:sz w:val="20"/>
          <w:szCs w:val="20"/>
        </w:rPr>
        <w:t xml:space="preserve"> </w:t>
      </w:r>
      <w:r w:rsidRPr="00651F5B">
        <w:rPr>
          <w:sz w:val="20"/>
          <w:szCs w:val="20"/>
          <w:lang w:val="en-US"/>
        </w:rPr>
        <w:t>virto</w:t>
      </w:r>
      <w:r w:rsidRPr="00651F5B">
        <w:rPr>
          <w:sz w:val="20"/>
          <w:szCs w:val="20"/>
        </w:rPr>
        <w:t xml:space="preserve">», ГОСТ Р </w:t>
      </w:r>
      <w:r w:rsidRPr="00651F5B">
        <w:rPr>
          <w:sz w:val="20"/>
          <w:szCs w:val="20"/>
          <w:lang w:val="en-US"/>
        </w:rPr>
        <w:t>ISO</w:t>
      </w:r>
      <w:r w:rsidRPr="00651F5B">
        <w:rPr>
          <w:sz w:val="20"/>
          <w:szCs w:val="20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0288A" w:rsidRPr="00651F5B" w:rsidRDefault="00A0288A" w:rsidP="00A0288A">
      <w:pPr>
        <w:spacing w:line="230" w:lineRule="auto"/>
        <w:ind w:firstLine="709"/>
        <w:jc w:val="both"/>
        <w:rPr>
          <w:kern w:val="2"/>
          <w:sz w:val="20"/>
          <w:szCs w:val="20"/>
        </w:rPr>
      </w:pPr>
      <w:r w:rsidRPr="00651F5B">
        <w:rPr>
          <w:rFonts w:eastAsia="Lucida Sans Unicode"/>
          <w:bCs/>
          <w:kern w:val="2"/>
          <w:sz w:val="20"/>
          <w:szCs w:val="20"/>
        </w:rPr>
        <w:t xml:space="preserve">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  <w:r w:rsidRPr="00651F5B">
        <w:rPr>
          <w:kern w:val="2"/>
          <w:sz w:val="20"/>
          <w:szCs w:val="20"/>
        </w:rPr>
        <w:t>ГОСТ Р 51819-2017 «Протезирование и ортезирование верхних и нижних конечностей. Термины и определения» Национального стандарта РФ ГОСТ Р ИСО 22523-2007 «Протезы конечностей и ортезы наружные. Требования и методы испытаний»,  Национального стандарта РФ ГОСТ Р 52770-2016 «Изделия медицинские. Требования безопасности. Методы санитарно-химических и токсикологических испытаний».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727"/>
        <w:gridCol w:w="1113"/>
        <w:gridCol w:w="1180"/>
      </w:tblGrid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B2273A">
              <w:rPr>
                <w:bCs/>
                <w:sz w:val="20"/>
                <w:szCs w:val="20"/>
              </w:rPr>
              <w:t>Наименование изделия, шифр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A0288A" w:rsidRPr="00B2273A" w:rsidRDefault="00A0288A" w:rsidP="00061F14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B2273A">
              <w:rPr>
                <w:bCs/>
                <w:sz w:val="20"/>
                <w:szCs w:val="20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B2273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B2273A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Аппарат на голеностопный сустав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Аппарат на голеностопный сустав, фиксирующий, изготовление по индивидуальному слепку. Используется с целью иммобилизации движений суставов конечностей и связочно-мышечного аппарата. Состоит из ложемента стопы, наружного голеностопного шарнира и гильзы голени из кожи, с элементами крепления на основе застежки. Назначение - постоянное.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6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B2273A">
              <w:rPr>
                <w:color w:val="000000"/>
                <w:sz w:val="20"/>
                <w:szCs w:val="20"/>
              </w:rPr>
              <w:t>Аппарат на голеностопный и коленный сустав,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Аппарат на голеностопный и коленный сустав, фиксирующий, изготовление по индивидуальному слепку. Используется с целью иммобилизации движений суставов конечностей и связочно-мышечного аппарата. Состоит из ложемента стопы, наружного голеностопного и коленного  шарнира и гильзы голени из кожи, с элементами крепления на основе застежки. Назначение - постоянное.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2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color w:val="000000"/>
                <w:sz w:val="20"/>
                <w:szCs w:val="20"/>
              </w:rPr>
              <w:t xml:space="preserve">Аппарат на коленный сустав, 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Аппарат на коленный сустав, фиксирующий, кожа,  изготовление по слепку, назначение – постоянное.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3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color w:val="000000"/>
                <w:sz w:val="20"/>
                <w:szCs w:val="20"/>
              </w:rPr>
              <w:t xml:space="preserve">Аппарат на тазобедренный сустав, 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Аппарат на тазобедренный сустав, фиксирующий. Несет лечебно-восстановительную функцию, изготавливается по обмерам. Используется с целью ограничения движений суставов конечностей. Назначение – специальное.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4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 xml:space="preserve">Аппарат на всю ногу 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A0288A" w:rsidRPr="00B2273A" w:rsidRDefault="00A0288A" w:rsidP="00061F14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B2273A">
              <w:rPr>
                <w:sz w:val="20"/>
                <w:szCs w:val="20"/>
                <w:lang w:eastAsia="en-US"/>
              </w:rPr>
              <w:t xml:space="preserve">Аппарат на всю ногу фиксирующий, изготавливается по индивидуальному слепку с учетом анатомических особенностей и патологии конечности. Пробные приемные гильзы бедра, голени, стопы изготавливаются по слепку из листового термопласта, постоянные -  из слоистого </w:t>
            </w:r>
            <w:r w:rsidRPr="00B2273A">
              <w:rPr>
                <w:sz w:val="20"/>
                <w:szCs w:val="20"/>
                <w:lang w:eastAsia="en-US"/>
              </w:rPr>
              <w:lastRenderedPageBreak/>
              <w:t>пластика на основе связующих смол. Шины односторонние или двусторонние (по медицинским показаниям) облегченной конструкции. Коленные шарниры полимерные, усиленные карбоновыми волокнами, влагостойкие. Голеностопные шарниры полимерные, усиленные карбоновыми волокнами, влагостойкие, с девятью различными вариантами комбинаций и регулировок. Конструкция ложемента стопы позволяет носить стандартную обувь. Постоянный.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5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lastRenderedPageBreak/>
              <w:t>Аппарат на нижние конечности и туловиище (ортез)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Аппарат на нижние конечности и туловище, поддерживающий и фиксирующий. Изготовление по индивидуальному слепку. Состоит из гильз и полукорсета, имеет шины с тазобедренными, коленными и голеностопными шарнирами. Тазобедренные и коленные шарниры могут быть замковые или беззамковые (по медицинским показаниям). Фиксация с помощью ленты «контакт» или шнуровки через блочки. Назначение – постоянное.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10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 xml:space="preserve">Тутор на голеностопный сустав пластмассовый, 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Тутор на голеностопный сустав, фиксирующий. Используется с целью ограничения движений суставов конечностей и связочно-мышечного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10</w:t>
            </w:r>
          </w:p>
        </w:tc>
      </w:tr>
      <w:tr w:rsidR="00A0288A" w:rsidRPr="00A829B0" w:rsidTr="00061F14">
        <w:trPr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 xml:space="preserve">Тутор на коленный сустав пластмассовый, 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Тутор на коленный сустав, фиксирующий. Используется с целью ограничения движений в коленном суставе и поддержки связочно-мышечного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6</w:t>
            </w:r>
          </w:p>
        </w:tc>
      </w:tr>
      <w:tr w:rsidR="00A0288A" w:rsidRPr="00A829B0" w:rsidTr="00061F14">
        <w:trPr>
          <w:trHeight w:val="1911"/>
          <w:jc w:val="center"/>
        </w:trPr>
        <w:tc>
          <w:tcPr>
            <w:tcW w:w="259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 xml:space="preserve">Тутор на всю ногу пластмассовый, </w:t>
            </w:r>
          </w:p>
        </w:tc>
        <w:tc>
          <w:tcPr>
            <w:tcW w:w="5749" w:type="dxa"/>
            <w:shd w:val="clear" w:color="auto" w:fill="auto"/>
          </w:tcPr>
          <w:p w:rsidR="00A0288A" w:rsidRPr="00B2273A" w:rsidRDefault="00A0288A" w:rsidP="00061F14">
            <w:pPr>
              <w:pStyle w:val="a4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73A">
              <w:rPr>
                <w:rFonts w:ascii="Times New Roman" w:hAnsi="Times New Roman"/>
                <w:sz w:val="20"/>
                <w:szCs w:val="20"/>
              </w:rPr>
              <w:t>Тутор на всю ногу, фиксирующий. Используется с целью ограничения движений в коленном и голеностопном суставах и поддержки связочно-мышечного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1069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Шт.</w:t>
            </w:r>
          </w:p>
        </w:tc>
        <w:tc>
          <w:tcPr>
            <w:tcW w:w="1180" w:type="dxa"/>
            <w:shd w:val="clear" w:color="auto" w:fill="auto"/>
          </w:tcPr>
          <w:p w:rsidR="00A0288A" w:rsidRPr="00B2273A" w:rsidRDefault="00A0288A" w:rsidP="00061F14">
            <w:pPr>
              <w:spacing w:after="60"/>
              <w:jc w:val="both"/>
              <w:rPr>
                <w:sz w:val="20"/>
                <w:szCs w:val="20"/>
              </w:rPr>
            </w:pPr>
            <w:r w:rsidRPr="00B2273A">
              <w:rPr>
                <w:sz w:val="20"/>
                <w:szCs w:val="20"/>
              </w:rPr>
              <w:t>10</w:t>
            </w:r>
          </w:p>
        </w:tc>
      </w:tr>
    </w:tbl>
    <w:p w:rsidR="00A0288A" w:rsidRPr="00651F5B" w:rsidRDefault="00A0288A" w:rsidP="00A0288A">
      <w:pPr>
        <w:pStyle w:val="Standard"/>
        <w:ind w:firstLine="709"/>
        <w:jc w:val="both"/>
        <w:rPr>
          <w:sz w:val="20"/>
          <w:szCs w:val="20"/>
        </w:rPr>
      </w:pPr>
    </w:p>
    <w:p w:rsidR="00A0288A" w:rsidRPr="00651F5B" w:rsidRDefault="00A0288A" w:rsidP="00A0288A">
      <w:pPr>
        <w:ind w:firstLine="709"/>
        <w:jc w:val="both"/>
        <w:rPr>
          <w:rFonts w:eastAsia="StarSymbol"/>
          <w:spacing w:val="-2"/>
          <w:kern w:val="2"/>
          <w:sz w:val="20"/>
          <w:szCs w:val="20"/>
        </w:rPr>
      </w:pPr>
    </w:p>
    <w:p w:rsidR="00A0288A" w:rsidRPr="00651F5B" w:rsidRDefault="00A0288A" w:rsidP="00A0288A">
      <w:pPr>
        <w:ind w:firstLine="709"/>
        <w:jc w:val="both"/>
        <w:rPr>
          <w:rFonts w:eastAsia="StarSymbol"/>
          <w:spacing w:val="-2"/>
          <w:kern w:val="2"/>
          <w:sz w:val="20"/>
          <w:szCs w:val="20"/>
        </w:rPr>
      </w:pPr>
    </w:p>
    <w:p w:rsidR="00A0288A" w:rsidRPr="00651F5B" w:rsidRDefault="00A0288A" w:rsidP="00A0288A">
      <w:pPr>
        <w:ind w:firstLine="709"/>
        <w:jc w:val="both"/>
        <w:rPr>
          <w:rFonts w:eastAsia="StarSymbol"/>
          <w:spacing w:val="-2"/>
          <w:kern w:val="2"/>
          <w:sz w:val="20"/>
          <w:szCs w:val="20"/>
        </w:rPr>
      </w:pPr>
      <w:r w:rsidRPr="00651F5B">
        <w:rPr>
          <w:rFonts w:eastAsia="StarSymbol"/>
          <w:spacing w:val="-2"/>
          <w:kern w:val="2"/>
          <w:sz w:val="20"/>
          <w:szCs w:val="20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 </w:t>
      </w:r>
      <w:r>
        <w:rPr>
          <w:rFonts w:eastAsia="StarSymbol"/>
          <w:spacing w:val="-2"/>
          <w:kern w:val="2"/>
          <w:sz w:val="20"/>
          <w:szCs w:val="20"/>
        </w:rPr>
        <w:t>7</w:t>
      </w:r>
      <w:r w:rsidRPr="00651F5B">
        <w:rPr>
          <w:rFonts w:eastAsia="StarSymbol"/>
          <w:spacing w:val="-2"/>
          <w:kern w:val="2"/>
          <w:sz w:val="20"/>
          <w:szCs w:val="20"/>
        </w:rPr>
        <w:t xml:space="preserve"> </w:t>
      </w:r>
      <w:r w:rsidRPr="00651F5B">
        <w:rPr>
          <w:rStyle w:val="T41"/>
          <w:sz w:val="20"/>
          <w:szCs w:val="20"/>
        </w:rPr>
        <w:t xml:space="preserve"> месяцев.</w:t>
      </w:r>
    </w:p>
    <w:p w:rsidR="00A0288A" w:rsidRPr="00651F5B" w:rsidRDefault="00A0288A" w:rsidP="00A0288A">
      <w:pPr>
        <w:tabs>
          <w:tab w:val="left" w:pos="3405"/>
        </w:tabs>
        <w:ind w:firstLine="680"/>
        <w:jc w:val="both"/>
        <w:rPr>
          <w:sz w:val="20"/>
          <w:szCs w:val="20"/>
        </w:rPr>
      </w:pPr>
      <w:r w:rsidRPr="00651F5B">
        <w:rPr>
          <w:rFonts w:eastAsia="Lucida Sans Unicode"/>
          <w:kern w:val="2"/>
          <w:sz w:val="20"/>
          <w:szCs w:val="20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A0288A" w:rsidRPr="001A4991" w:rsidRDefault="00A0288A" w:rsidP="00A0288A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ja-JP" w:bidi="fa-IR"/>
        </w:rPr>
      </w:pPr>
    </w:p>
    <w:p w:rsidR="00A0288A" w:rsidRDefault="00A0288A" w:rsidP="00A0288A">
      <w:pPr>
        <w:spacing w:after="60"/>
        <w:rPr>
          <w:sz w:val="22"/>
          <w:szCs w:val="22"/>
        </w:rPr>
      </w:pPr>
      <w:r w:rsidRPr="001A4991">
        <w:rPr>
          <w:sz w:val="22"/>
          <w:szCs w:val="22"/>
          <w:u w:val="single"/>
        </w:rPr>
        <w:t>Место поставки:</w:t>
      </w:r>
      <w:r>
        <w:rPr>
          <w:sz w:val="22"/>
          <w:szCs w:val="22"/>
        </w:rPr>
        <w:t xml:space="preserve"> </w:t>
      </w:r>
      <w:r w:rsidRPr="00806465">
        <w:rPr>
          <w:sz w:val="22"/>
          <w:szCs w:val="22"/>
        </w:rPr>
        <w:t xml:space="preserve">Российская Федерация. </w:t>
      </w:r>
    </w:p>
    <w:p w:rsidR="00A0288A" w:rsidRDefault="00A0288A" w:rsidP="00A0288A">
      <w:pPr>
        <w:spacing w:after="60"/>
        <w:rPr>
          <w:sz w:val="22"/>
          <w:szCs w:val="22"/>
        </w:rPr>
      </w:pPr>
      <w:r w:rsidRPr="00806465">
        <w:rPr>
          <w:color w:val="FF0000"/>
          <w:sz w:val="22"/>
          <w:szCs w:val="22"/>
          <w:u w:val="single"/>
        </w:rPr>
        <w:t>Выполнение работ осуществляется</w:t>
      </w:r>
      <w:r w:rsidRPr="00806465">
        <w:rPr>
          <w:color w:val="FF0000"/>
          <w:sz w:val="22"/>
          <w:szCs w:val="22"/>
        </w:rPr>
        <w:t xml:space="preserve"> по индивидуальным заказам Получателей по месту изготовления изделий. </w:t>
      </w:r>
    </w:p>
    <w:p w:rsidR="00A0288A" w:rsidRPr="002F1D6F" w:rsidRDefault="00A0288A" w:rsidP="00A0288A">
      <w:pPr>
        <w:spacing w:after="60"/>
        <w:rPr>
          <w:sz w:val="22"/>
          <w:szCs w:val="22"/>
        </w:rPr>
      </w:pPr>
      <w:r w:rsidRPr="00806465">
        <w:rPr>
          <w:color w:val="FF0000"/>
          <w:sz w:val="22"/>
          <w:szCs w:val="22"/>
          <w:u w:val="single"/>
        </w:rPr>
        <w:t>Обеспечение и выдача изделий</w:t>
      </w:r>
      <w:r w:rsidRPr="00806465">
        <w:rPr>
          <w:color w:val="FF0000"/>
          <w:sz w:val="22"/>
          <w:szCs w:val="22"/>
        </w:rPr>
        <w:t xml:space="preserve"> Получателям осуществляется на территории Псковской области, по месту нахождения и/или жительства Получателя либо по месту нахождения пункта выдачи.</w:t>
      </w:r>
      <w:r w:rsidRPr="00806465">
        <w:rPr>
          <w:color w:val="FF0000"/>
        </w:rPr>
        <w:t xml:space="preserve"> </w:t>
      </w:r>
    </w:p>
    <w:p w:rsidR="00A0288A" w:rsidRDefault="00A0288A" w:rsidP="00A0288A">
      <w:pPr>
        <w:spacing w:after="60"/>
        <w:rPr>
          <w:color w:val="FF0000"/>
          <w:sz w:val="22"/>
          <w:szCs w:val="22"/>
        </w:rPr>
      </w:pPr>
      <w:r w:rsidRPr="00806465">
        <w:rPr>
          <w:color w:val="FF0000"/>
          <w:sz w:val="22"/>
          <w:szCs w:val="22"/>
        </w:rPr>
        <w:t xml:space="preserve">Начало срока выполнения работ – </w:t>
      </w:r>
      <w:r w:rsidRPr="00AE11D4">
        <w:rPr>
          <w:color w:val="FF0000"/>
          <w:sz w:val="22"/>
          <w:szCs w:val="22"/>
        </w:rPr>
        <w:t>день предоставления Получателем Исполнителю Направления или получения Исполнителем Реестра получателей.</w:t>
      </w:r>
      <w:r>
        <w:rPr>
          <w:color w:val="FF0000"/>
          <w:sz w:val="22"/>
          <w:szCs w:val="22"/>
        </w:rPr>
        <w:t xml:space="preserve"> </w:t>
      </w:r>
    </w:p>
    <w:p w:rsidR="00A0288A" w:rsidRPr="002F1D6F" w:rsidRDefault="00A0288A" w:rsidP="00A0288A">
      <w:pPr>
        <w:spacing w:after="60"/>
        <w:rPr>
          <w:color w:val="FF0000"/>
          <w:sz w:val="22"/>
          <w:szCs w:val="22"/>
        </w:rPr>
      </w:pPr>
      <w:r w:rsidRPr="00806465">
        <w:rPr>
          <w:sz w:val="22"/>
          <w:szCs w:val="22"/>
          <w:u w:val="single"/>
        </w:rPr>
        <w:t>Окончание срока выполнения работ:</w:t>
      </w:r>
      <w:r w:rsidRPr="00806465">
        <w:rPr>
          <w:color w:val="FF0000"/>
          <w:sz w:val="22"/>
          <w:szCs w:val="22"/>
        </w:rPr>
        <w:t xml:space="preserve"> </w:t>
      </w:r>
      <w:r w:rsidRPr="00AE11D4">
        <w:rPr>
          <w:color w:val="FF0000"/>
          <w:sz w:val="22"/>
          <w:szCs w:val="22"/>
        </w:rPr>
        <w:t>не позднее 16.09.202</w:t>
      </w:r>
      <w:r>
        <w:rPr>
          <w:color w:val="FF0000"/>
          <w:sz w:val="22"/>
          <w:szCs w:val="22"/>
        </w:rPr>
        <w:t>2</w:t>
      </w:r>
      <w:r w:rsidRPr="00AE11D4">
        <w:rPr>
          <w:color w:val="FF0000"/>
          <w:sz w:val="22"/>
          <w:szCs w:val="22"/>
        </w:rPr>
        <w:t xml:space="preserve"> г</w:t>
      </w:r>
      <w:r>
        <w:rPr>
          <w:color w:val="FF0000"/>
          <w:sz w:val="22"/>
          <w:szCs w:val="22"/>
        </w:rPr>
        <w:t>.</w:t>
      </w:r>
      <w:r w:rsidRPr="00806465">
        <w:rPr>
          <w:sz w:val="22"/>
          <w:szCs w:val="22"/>
          <w:u w:val="single"/>
        </w:rPr>
        <w:t xml:space="preserve"> Срок действия Контракта:</w:t>
      </w:r>
      <w:r w:rsidRPr="00806465">
        <w:rPr>
          <w:sz w:val="22"/>
          <w:szCs w:val="22"/>
        </w:rPr>
        <w:t xml:space="preserve"> </w:t>
      </w:r>
      <w:r w:rsidRPr="00806465">
        <w:rPr>
          <w:color w:val="FF0000"/>
          <w:sz w:val="22"/>
          <w:szCs w:val="22"/>
        </w:rPr>
        <w:t xml:space="preserve">с даты заключения Контракта </w:t>
      </w:r>
      <w:r w:rsidRPr="00806465">
        <w:rPr>
          <w:b/>
          <w:color w:val="FF0000"/>
          <w:sz w:val="22"/>
          <w:szCs w:val="22"/>
        </w:rPr>
        <w:t>до</w:t>
      </w:r>
      <w:r w:rsidRPr="00806465">
        <w:rPr>
          <w:color w:val="FF0000"/>
          <w:sz w:val="22"/>
          <w:szCs w:val="22"/>
        </w:rPr>
        <w:t xml:space="preserve"> </w:t>
      </w:r>
      <w:r w:rsidRPr="00806465">
        <w:rPr>
          <w:b/>
          <w:color w:val="FF0000"/>
          <w:sz w:val="22"/>
          <w:szCs w:val="22"/>
        </w:rPr>
        <w:t>30.</w:t>
      </w:r>
      <w:r>
        <w:rPr>
          <w:b/>
          <w:color w:val="FF0000"/>
          <w:sz w:val="22"/>
          <w:szCs w:val="22"/>
        </w:rPr>
        <w:t>09</w:t>
      </w:r>
      <w:r w:rsidRPr="00806465">
        <w:rPr>
          <w:b/>
          <w:color w:val="FF0000"/>
          <w:sz w:val="22"/>
          <w:szCs w:val="22"/>
        </w:rPr>
        <w:t>.202</w:t>
      </w:r>
      <w:r>
        <w:rPr>
          <w:b/>
          <w:color w:val="FF0000"/>
          <w:sz w:val="22"/>
          <w:szCs w:val="22"/>
        </w:rPr>
        <w:t>2</w:t>
      </w:r>
      <w:r w:rsidRPr="00806465">
        <w:rPr>
          <w:b/>
          <w:color w:val="FF0000"/>
          <w:sz w:val="22"/>
          <w:szCs w:val="22"/>
        </w:rPr>
        <w:t xml:space="preserve"> г.</w:t>
      </w:r>
    </w:p>
    <w:p w:rsidR="00A0288A" w:rsidRDefault="00A0288A" w:rsidP="00A0288A">
      <w:pPr>
        <w:pStyle w:val="a6"/>
        <w:tabs>
          <w:tab w:val="left" w:pos="751"/>
        </w:tabs>
        <w:spacing w:after="240"/>
        <w:jc w:val="left"/>
        <w:rPr>
          <w:b w:val="0"/>
          <w:bCs/>
          <w:sz w:val="28"/>
          <w:szCs w:val="28"/>
          <w:lang w:eastAsia="en-US"/>
        </w:rPr>
      </w:pPr>
    </w:p>
    <w:p w:rsidR="005652F8" w:rsidRPr="00A0288A" w:rsidRDefault="005652F8" w:rsidP="00A0288A">
      <w:bookmarkStart w:id="0" w:name="_GoBack"/>
      <w:bookmarkEnd w:id="0"/>
    </w:p>
    <w:sectPr w:rsidR="005652F8" w:rsidRPr="00A0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3"/>
    <w:rsid w:val="000D6293"/>
    <w:rsid w:val="003E01EC"/>
    <w:rsid w:val="005652F8"/>
    <w:rsid w:val="00A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B1B4-45B6-4E4D-99CE-C03D57D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01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01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E01E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E0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E0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E01EC"/>
    <w:rPr>
      <w:rFonts w:ascii="Calibri" w:eastAsia="Times New Roman" w:hAnsi="Calibri" w:cs="Times New Roman"/>
      <w:lang w:eastAsia="ru-RU"/>
    </w:rPr>
  </w:style>
  <w:style w:type="character" w:customStyle="1" w:styleId="T41">
    <w:name w:val="T41"/>
    <w:rsid w:val="003E01EC"/>
    <w:rPr>
      <w:rFonts w:ascii="Times New Roman" w:hAnsi="Times New Roman"/>
      <w:color w:val="000000"/>
      <w:spacing w:val="-2"/>
      <w:sz w:val="24"/>
    </w:rPr>
  </w:style>
  <w:style w:type="paragraph" w:styleId="a6">
    <w:name w:val="Title"/>
    <w:basedOn w:val="a"/>
    <w:link w:val="a7"/>
    <w:qFormat/>
    <w:rsid w:val="00A0288A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A028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3</cp:revision>
  <dcterms:created xsi:type="dcterms:W3CDTF">2021-11-24T12:56:00Z</dcterms:created>
  <dcterms:modified xsi:type="dcterms:W3CDTF">2021-11-24T14:34:00Z</dcterms:modified>
</cp:coreProperties>
</file>