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8F67A" w14:textId="77777777" w:rsidR="007567A6" w:rsidRPr="000130E1" w:rsidRDefault="007567A6" w:rsidP="007567A6">
      <w:pPr>
        <w:jc w:val="right"/>
        <w:rPr>
          <w:sz w:val="26"/>
        </w:rPr>
      </w:pPr>
      <w:r>
        <w:rPr>
          <w:sz w:val="26"/>
        </w:rPr>
        <w:t>Приложение № 1 к Извещению</w:t>
      </w:r>
    </w:p>
    <w:p w14:paraId="66F496B6" w14:textId="77777777" w:rsidR="007567A6" w:rsidRDefault="007567A6" w:rsidP="007567A6">
      <w:pPr>
        <w:jc w:val="center"/>
        <w:rPr>
          <w:b/>
          <w:sz w:val="26"/>
        </w:rPr>
      </w:pPr>
    </w:p>
    <w:p w14:paraId="5046AFA3" w14:textId="77777777" w:rsidR="007567A6" w:rsidRDefault="007567A6" w:rsidP="007567A6">
      <w:pPr>
        <w:jc w:val="center"/>
        <w:rPr>
          <w:b/>
          <w:sz w:val="26"/>
        </w:rPr>
      </w:pPr>
      <w:r>
        <w:rPr>
          <w:b/>
          <w:sz w:val="26"/>
        </w:rPr>
        <w:t>ОПИСАНИЕ ОБЪЕКТА ЗАКУПКИ</w:t>
      </w:r>
    </w:p>
    <w:p w14:paraId="42CCF328" w14:textId="77777777" w:rsidR="007567A6" w:rsidRDefault="007567A6" w:rsidP="007567A6">
      <w:pPr>
        <w:jc w:val="center"/>
        <w:rPr>
          <w:b/>
          <w:sz w:val="26"/>
        </w:rPr>
      </w:pPr>
    </w:p>
    <w:p w14:paraId="4B99116F" w14:textId="77777777" w:rsidR="007567A6" w:rsidRPr="00EF215F" w:rsidRDefault="007567A6" w:rsidP="007567A6">
      <w:pPr>
        <w:autoSpaceDE w:val="0"/>
        <w:autoSpaceDN w:val="0"/>
        <w:adjustRightInd w:val="0"/>
        <w:ind w:firstLine="709"/>
        <w:jc w:val="both"/>
      </w:pPr>
      <w:r w:rsidRPr="00230E0F">
        <w:rPr>
          <w:b/>
        </w:rPr>
        <w:t xml:space="preserve">Предмет контракта: </w:t>
      </w:r>
      <w:r w:rsidRPr="00EF215F">
        <w:t>Выполнение работ по изготовлению ортопедической обуви для инвалидов, в том числе детей-инвалидов в 2023 году, проживающих на территории г. Луганск, Луганской Народной Республики</w:t>
      </w:r>
    </w:p>
    <w:p w14:paraId="183A24F4" w14:textId="77777777" w:rsidR="002225DC" w:rsidRDefault="002225DC" w:rsidP="002225DC">
      <w:pPr>
        <w:tabs>
          <w:tab w:val="left" w:pos="6237"/>
        </w:tabs>
        <w:snapToGrid w:val="0"/>
        <w:ind w:right="-284"/>
        <w:rPr>
          <w:sz w:val="20"/>
          <w:szCs w:val="20"/>
        </w:rPr>
      </w:pPr>
      <w:bookmarkStart w:id="0" w:name="_GoBack"/>
      <w:bookmarkEnd w:id="0"/>
    </w:p>
    <w:p w14:paraId="5E2BA1D4" w14:textId="7C2D619C" w:rsidR="00372DD5" w:rsidRDefault="00372DD5" w:rsidP="004F0EB1">
      <w:pPr>
        <w:autoSpaceDE w:val="0"/>
        <w:autoSpaceDN w:val="0"/>
        <w:adjustRightInd w:val="0"/>
        <w:ind w:firstLine="709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</w:t>
      </w:r>
      <w:r w:rsidR="005D7A7D" w:rsidRPr="005D7A7D">
        <w:rPr>
          <w:rFonts w:eastAsia="Calibri"/>
          <w:bCs/>
        </w:rPr>
        <w:t xml:space="preserve">(далее – Изделие) </w:t>
      </w:r>
      <w:r w:rsidRPr="00B1336A">
        <w:rPr>
          <w:rFonts w:eastAsia="Calibri"/>
          <w:bCs/>
        </w:rPr>
        <w:t xml:space="preserve">для </w:t>
      </w:r>
      <w:r w:rsidR="005D7A7D">
        <w:rPr>
          <w:rFonts w:eastAsia="Calibri"/>
          <w:bCs/>
        </w:rPr>
        <w:t>инвалидов (далее Получатели)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540B5B"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21F61257" w14:textId="77777777" w:rsidR="00682643" w:rsidRPr="00B446A9" w:rsidRDefault="00682643" w:rsidP="00682643">
      <w:pPr>
        <w:ind w:firstLine="720"/>
        <w:jc w:val="both"/>
        <w:rPr>
          <w:rFonts w:eastAsia="Calibri"/>
          <w:b/>
          <w:lang w:eastAsia="en-US"/>
        </w:rPr>
      </w:pPr>
      <w:r w:rsidRPr="00B446A9">
        <w:rPr>
          <w:rFonts w:eastAsia="Calibri"/>
          <w:b/>
          <w:bCs/>
          <w:lang w:eastAsia="en-US"/>
        </w:rPr>
        <w:t xml:space="preserve">Место выполнения работ: </w:t>
      </w:r>
      <w:r w:rsidRPr="00B446A9">
        <w:rPr>
          <w:rFonts w:eastAsia="Calibri"/>
          <w:bCs/>
          <w:lang w:eastAsia="en-US"/>
        </w:rPr>
        <w:t xml:space="preserve">г. </w:t>
      </w:r>
      <w:r>
        <w:rPr>
          <w:rFonts w:eastAsia="Calibri"/>
          <w:bCs/>
          <w:lang w:eastAsia="en-US"/>
        </w:rPr>
        <w:t>Луганск</w:t>
      </w:r>
      <w:r w:rsidRPr="00B446A9">
        <w:rPr>
          <w:rFonts w:eastAsia="Calibri"/>
          <w:bCs/>
          <w:lang w:eastAsia="en-US"/>
        </w:rPr>
        <w:t xml:space="preserve">, </w:t>
      </w:r>
      <w:r>
        <w:rPr>
          <w:rFonts w:eastAsia="Calibri"/>
          <w:bCs/>
          <w:lang w:eastAsia="en-US"/>
        </w:rPr>
        <w:t>Луганская Народная Республика</w:t>
      </w:r>
      <w:r w:rsidRPr="00B446A9">
        <w:rPr>
          <w:rFonts w:eastAsia="Calibri"/>
          <w:bCs/>
          <w:lang w:eastAsia="en-US"/>
        </w:rPr>
        <w:t>.</w:t>
      </w:r>
      <w:r w:rsidRPr="00B446A9">
        <w:rPr>
          <w:rFonts w:eastAsia="Calibri"/>
          <w:b/>
          <w:lang w:eastAsia="en-US"/>
        </w:rPr>
        <w:t xml:space="preserve"> </w:t>
      </w:r>
    </w:p>
    <w:p w14:paraId="782A49B3" w14:textId="28ABD33B" w:rsidR="00682643" w:rsidRPr="00B446A9" w:rsidRDefault="00682643" w:rsidP="00682643">
      <w:pPr>
        <w:ind w:right="49" w:firstLine="709"/>
        <w:jc w:val="both"/>
        <w:rPr>
          <w:rFonts w:eastAsia="Calibri"/>
          <w:shd w:val="clear" w:color="auto" w:fill="FFFF00"/>
          <w:lang w:eastAsia="en-US"/>
        </w:rPr>
      </w:pPr>
      <w:r w:rsidRPr="00B446A9">
        <w:rPr>
          <w:rFonts w:eastAsia="Calibri"/>
          <w:b/>
          <w:lang w:eastAsia="en-US"/>
        </w:rPr>
        <w:t>Срок действия контракта</w:t>
      </w:r>
      <w:r w:rsidRPr="00B446A9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01</w:t>
      </w:r>
      <w:r w:rsidRPr="00B446A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 w:rsidR="001652A1">
        <w:rPr>
          <w:rFonts w:eastAsia="Calibri"/>
          <w:lang w:eastAsia="en-US"/>
        </w:rPr>
        <w:t>9</w:t>
      </w:r>
      <w:r w:rsidRPr="00B446A9">
        <w:rPr>
          <w:rFonts w:eastAsia="Calibri"/>
          <w:lang w:eastAsia="en-US"/>
        </w:rPr>
        <w:t>.202</w:t>
      </w:r>
      <w:r w:rsidR="00DA121F">
        <w:rPr>
          <w:rFonts w:eastAsia="Calibri"/>
          <w:lang w:eastAsia="en-US"/>
        </w:rPr>
        <w:t>3</w:t>
      </w:r>
    </w:p>
    <w:p w14:paraId="095A5DC7" w14:textId="40954000" w:rsidR="00682643" w:rsidRPr="00B446A9" w:rsidRDefault="00682643" w:rsidP="00682643">
      <w:pPr>
        <w:ind w:firstLine="720"/>
        <w:jc w:val="both"/>
        <w:rPr>
          <w:rFonts w:eastAsia="Calibri"/>
          <w:lang w:eastAsia="en-US"/>
        </w:rPr>
      </w:pPr>
      <w:r w:rsidRPr="00B446A9">
        <w:rPr>
          <w:rFonts w:eastAsia="Calibri"/>
          <w:b/>
          <w:lang w:eastAsia="en-US"/>
        </w:rPr>
        <w:t xml:space="preserve">Срок выполнения работ: </w:t>
      </w:r>
      <w:r w:rsidRPr="00B446A9">
        <w:rPr>
          <w:rFonts w:eastAsia="Calibri"/>
          <w:lang w:eastAsia="en-US"/>
        </w:rPr>
        <w:t xml:space="preserve">в течение 60 календарных дней со дня получения Исполнителем от Заказчика реестра получателей изделий, которым выданы направления на обеспечение протезно-ортопедическими изделиями, но не позднее </w:t>
      </w:r>
      <w:r>
        <w:rPr>
          <w:rFonts w:eastAsia="Calibri"/>
          <w:lang w:eastAsia="en-US"/>
        </w:rPr>
        <w:t>01</w:t>
      </w:r>
      <w:r w:rsidRPr="00B446A9">
        <w:rPr>
          <w:rFonts w:eastAsia="Calibri"/>
          <w:lang w:eastAsia="en-US"/>
        </w:rPr>
        <w:t>.</w:t>
      </w:r>
      <w:r w:rsidR="001652A1">
        <w:rPr>
          <w:rFonts w:eastAsia="Calibri"/>
          <w:lang w:eastAsia="en-US"/>
        </w:rPr>
        <w:t>08</w:t>
      </w:r>
      <w:r w:rsidRPr="00B446A9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B446A9">
        <w:rPr>
          <w:rFonts w:eastAsia="Calibri"/>
          <w:lang w:eastAsia="en-US"/>
        </w:rPr>
        <w:t>.</w:t>
      </w:r>
    </w:p>
    <w:p w14:paraId="48198BAF" w14:textId="77777777" w:rsidR="00372DD5" w:rsidRPr="004F0EB1" w:rsidRDefault="00372DD5" w:rsidP="005865B9">
      <w:pPr>
        <w:ind w:left="-1134" w:right="-284"/>
        <w:jc w:val="both"/>
      </w:pPr>
    </w:p>
    <w:p w14:paraId="17109869" w14:textId="208FA910" w:rsidR="00E85C99" w:rsidRDefault="00E17011" w:rsidP="004F0EB1">
      <w:pPr>
        <w:ind w:firstLine="709"/>
        <w:jc w:val="both"/>
      </w:pPr>
      <w:r w:rsidRPr="00E03ECF">
        <w:t xml:space="preserve">1. </w:t>
      </w:r>
      <w:r w:rsidR="00F90C8D">
        <w:t xml:space="preserve">Описание </w:t>
      </w:r>
      <w:r w:rsidR="00E85C99">
        <w:t>объекта закупки</w:t>
      </w:r>
      <w:r w:rsidR="00182D6B">
        <w:t>.</w:t>
      </w:r>
    </w:p>
    <w:p w14:paraId="72B3B3D5" w14:textId="35F53FE8" w:rsidR="00E17011" w:rsidRDefault="00E85C99" w:rsidP="004F0EB1">
      <w:pPr>
        <w:ind w:firstLine="709"/>
        <w:jc w:val="both"/>
        <w:rPr>
          <w:bCs/>
        </w:rPr>
      </w:pPr>
      <w:r>
        <w:t xml:space="preserve">1.1. </w:t>
      </w:r>
      <w:r w:rsidR="00372DD5" w:rsidRPr="004F0EB1">
        <w:t>Функциональные и</w:t>
      </w:r>
      <w:r w:rsidR="00E17011" w:rsidRPr="004F0EB1"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54A3DD6C" w14:textId="77777777" w:rsidR="006A1BEC" w:rsidRDefault="006A1BEC" w:rsidP="004F0EB1">
      <w:pPr>
        <w:ind w:firstLine="709"/>
        <w:jc w:val="both"/>
        <w:rPr>
          <w:bCs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75"/>
        <w:gridCol w:w="7229"/>
      </w:tblGrid>
      <w:tr w:rsidR="00D12607" w:rsidRPr="00C22CAB" w14:paraId="57DC7458" w14:textId="77777777" w:rsidTr="00234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BD59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2892D0A2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D67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64E2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</w:tr>
      <w:tr w:rsidR="00D12607" w:rsidRPr="00C22CAB" w14:paraId="7E1E2924" w14:textId="77777777" w:rsidTr="00234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855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218" w14:textId="5546A5E0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</w:t>
            </w:r>
            <w:r>
              <w:t xml:space="preserve">е (без учета детей –инвалидов) </w:t>
            </w:r>
            <w:r w:rsidRPr="00C22CAB">
              <w:t>(пара)</w:t>
            </w:r>
          </w:p>
          <w:p w14:paraId="3E41C4B2" w14:textId="77777777" w:rsidR="00D12607" w:rsidRDefault="00D12607" w:rsidP="008F6223">
            <w:pPr>
              <w:widowControl w:val="0"/>
              <w:suppressAutoHyphens/>
              <w:snapToGrid w:val="0"/>
            </w:pPr>
            <w:r w:rsidRPr="00C22CAB">
              <w:t>(9-01-01)</w:t>
            </w:r>
          </w:p>
          <w:p w14:paraId="7C23C06B" w14:textId="484A1B18" w:rsidR="00D12607" w:rsidRPr="00C22CAB" w:rsidRDefault="00D12607" w:rsidP="008F6223">
            <w:pPr>
              <w:widowControl w:val="0"/>
              <w:suppressAutoHyphens/>
              <w:snapToGri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CE53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18CE698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 w:rsidRPr="00000577">
              <w:t>21</w:t>
            </w:r>
            <w:r w:rsidRPr="00C22CAB">
              <w:t>.</w:t>
            </w:r>
          </w:p>
          <w:p w14:paraId="75774802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C12700E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6A61C8B0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445CEEAA" w14:textId="77777777" w:rsidR="00D12607" w:rsidRPr="00C22CAB" w:rsidRDefault="00D12607" w:rsidP="008F622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лимфостазе и акромегалии, диабетической стопе, заболеваниях стоп. При изготовлении обуви </w:t>
            </w:r>
            <w:r w:rsidRPr="00C22CAB">
              <w:lastRenderedPageBreak/>
              <w:t xml:space="preserve">должно быть использовано не менее двух специальных деталей, таких как: </w:t>
            </w:r>
          </w:p>
          <w:p w14:paraId="3C3CCAB9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0339E251" w14:textId="77777777" w:rsidR="00D12607" w:rsidRPr="00C22CAB" w:rsidRDefault="00D12607" w:rsidP="008F6223">
            <w:pPr>
              <w:widowControl w:val="0"/>
              <w:suppressAutoHyphens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D12607" w:rsidRPr="00C22CAB" w14:paraId="4CBD6D9B" w14:textId="77777777" w:rsidTr="00234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78A" w14:textId="77777777" w:rsidR="00D12607" w:rsidRPr="00C22CAB" w:rsidRDefault="00D12607" w:rsidP="008F6223">
            <w:pPr>
              <w:widowControl w:val="0"/>
              <w:suppressAutoHyphens/>
              <w:snapToGrid w:val="0"/>
              <w:jc w:val="center"/>
            </w:pPr>
            <w:r w:rsidRPr="00C22CAB">
              <w:lastRenderedPageBreak/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6F1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подкладке для детей-инвалидов (пара)</w:t>
            </w:r>
          </w:p>
          <w:p w14:paraId="35123E0E" w14:textId="77777777" w:rsidR="00D12607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(9-01-01)</w:t>
            </w:r>
          </w:p>
          <w:p w14:paraId="17E362E6" w14:textId="678DDC52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3CC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3CAADC1A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 w:rsidRPr="00000577">
              <w:t>21</w:t>
            </w:r>
            <w:r w:rsidRPr="00C22CAB">
              <w:t>.</w:t>
            </w:r>
          </w:p>
          <w:p w14:paraId="01CAA49F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61A0CB3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0661DED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2896D0FC" w14:textId="77777777" w:rsidR="00D12607" w:rsidRPr="00C22CAB" w:rsidRDefault="00D12607" w:rsidP="008F622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3CDC1CC1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6347DD58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</w:t>
            </w:r>
            <w:r w:rsidRPr="00C22CAB">
              <w:rPr>
                <w:rFonts w:eastAsia="Arial"/>
              </w:rPr>
              <w:lastRenderedPageBreak/>
              <w:t xml:space="preserve">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D12607" w:rsidRPr="00C22CAB" w14:paraId="112886EF" w14:textId="77777777" w:rsidTr="00234896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A86E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4A0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на утепленной подкладке (без учета детей –инвалидов) (пара)</w:t>
            </w:r>
          </w:p>
          <w:p w14:paraId="3EE97E99" w14:textId="77777777" w:rsidR="00D12607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  <w:p w14:paraId="1EAA9092" w14:textId="22A3234C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47A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 w:rsidRPr="00000577">
              <w:t>21</w:t>
            </w:r>
            <w:r w:rsidRPr="00C22CAB">
              <w:t>.</w:t>
            </w:r>
          </w:p>
          <w:p w14:paraId="0B47B215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8878739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625B8D5E" w14:textId="77777777" w:rsidR="00D12607" w:rsidRPr="00C22CAB" w:rsidRDefault="00D12607" w:rsidP="008F6223">
            <w:pPr>
              <w:tabs>
                <w:tab w:val="left" w:pos="0"/>
              </w:tabs>
              <w:jc w:val="both"/>
            </w:pPr>
            <w:r w:rsidRPr="00C22CAB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6D4B2C0F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77E61E47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52247A1C" w14:textId="77777777" w:rsidR="00D12607" w:rsidRPr="00C22CAB" w:rsidRDefault="00D12607" w:rsidP="008F622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C6D68CD" w14:textId="77777777" w:rsidR="00D12607" w:rsidRPr="00C22CAB" w:rsidRDefault="00D12607" w:rsidP="008F6223">
            <w:pPr>
              <w:keepNext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D12607" w:rsidRPr="00C22CAB" w14:paraId="2129FB3F" w14:textId="77777777" w:rsidTr="00234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927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E34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на утепленной подкладке для детей –инвалидов(пара)</w:t>
            </w:r>
          </w:p>
          <w:p w14:paraId="096B0CFD" w14:textId="77777777" w:rsidR="00D12607" w:rsidRDefault="00D12607" w:rsidP="008F6223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  <w:p w14:paraId="6ADDECF2" w14:textId="3D2DD723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21A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 w:rsidRPr="00000577">
              <w:rPr>
                <w:rFonts w:eastAsia="Arial"/>
              </w:rPr>
              <w:t>21</w:t>
            </w:r>
            <w:r w:rsidRPr="00C22CAB">
              <w:rPr>
                <w:rFonts w:eastAsia="Arial"/>
              </w:rPr>
              <w:t>.</w:t>
            </w:r>
          </w:p>
          <w:p w14:paraId="1D6FC8C2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</w:t>
            </w:r>
            <w:r w:rsidRPr="00C22CAB">
              <w:rPr>
                <w:rFonts w:eastAsia="Arial"/>
              </w:rPr>
              <w:lastRenderedPageBreak/>
              <w:t>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47570DF" w14:textId="77777777" w:rsidR="00D12607" w:rsidRPr="00C22CAB" w:rsidRDefault="00D12607" w:rsidP="008F6223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08781646" w14:textId="77777777" w:rsidR="00D12607" w:rsidRPr="00C22CAB" w:rsidRDefault="00D12607" w:rsidP="008F6223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1FB2731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1B1B3947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7E710E4A" w14:textId="77777777" w:rsidR="00D12607" w:rsidRPr="00C22CAB" w:rsidRDefault="00D12607" w:rsidP="008F6223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23E3840" w14:textId="77777777" w:rsidR="00D12607" w:rsidRPr="00C22CAB" w:rsidRDefault="00D12607" w:rsidP="008F622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D12607" w:rsidRPr="00C22CAB" w14:paraId="5B00C205" w14:textId="77777777" w:rsidTr="00234896">
        <w:trPr>
          <w:trHeight w:val="46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851A3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lastRenderedPageBreak/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0CB6F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50092668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0A134FC2" w14:textId="77777777" w:rsidR="00D12607" w:rsidRDefault="00D12607" w:rsidP="008F6223">
            <w:pPr>
              <w:autoSpaceDE w:val="0"/>
              <w:autoSpaceDN w:val="0"/>
              <w:adjustRightInd w:val="0"/>
            </w:pPr>
            <w:r w:rsidRPr="00C22CAB">
              <w:t>9-01-02</w:t>
            </w:r>
          </w:p>
          <w:p w14:paraId="21E76F24" w14:textId="125760EB" w:rsidR="00D12607" w:rsidRPr="00C22CAB" w:rsidRDefault="00D12607" w:rsidP="008F6223">
            <w:p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6B41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6CE278C6" w14:textId="77777777" w:rsidR="00D12607" w:rsidRPr="00C22CAB" w:rsidRDefault="00D12607" w:rsidP="008F6223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</w:tr>
      <w:tr w:rsidR="00D12607" w:rsidRPr="00C22CAB" w14:paraId="3175A327" w14:textId="77777777" w:rsidTr="00234896">
        <w:trPr>
          <w:trHeight w:val="416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47202DBB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lastRenderedPageBreak/>
              <w:t>3.1.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14:paraId="388738B3" w14:textId="77777777" w:rsidR="00D12607" w:rsidRPr="00C22CAB" w:rsidRDefault="00D12607" w:rsidP="008F6223">
            <w:r w:rsidRPr="00C22CAB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3696F5BB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585DE471" w14:textId="77777777" w:rsidR="00D12607" w:rsidRDefault="00D12607" w:rsidP="008F6223">
            <w:r w:rsidRPr="00C22CAB">
              <w:t>9-01-02</w:t>
            </w:r>
          </w:p>
          <w:p w14:paraId="2511B744" w14:textId="615B9B08" w:rsidR="00D12607" w:rsidRPr="00C22CAB" w:rsidRDefault="00D12607" w:rsidP="008F6223"/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33B07AFA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146AA968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</w:tr>
      <w:tr w:rsidR="00D12607" w:rsidRPr="00C22CAB" w14:paraId="351CD9BA" w14:textId="77777777" w:rsidTr="00234896">
        <w:trPr>
          <w:trHeight w:val="4416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0900D0E2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14:paraId="7F5A2D0A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417EC8A7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37E4776D" w14:textId="77777777" w:rsidR="00D12607" w:rsidRDefault="00D12607" w:rsidP="008F6223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  <w:p w14:paraId="52C65262" w14:textId="6860B70F" w:rsidR="00D12607" w:rsidRPr="00C22CAB" w:rsidRDefault="00D12607" w:rsidP="008F6223">
            <w:p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1D5365E0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237807E9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</w:tr>
      <w:tr w:rsidR="00D12607" w:rsidRPr="00C22CAB" w14:paraId="71067E78" w14:textId="77777777" w:rsidTr="00234896">
        <w:trPr>
          <w:trHeight w:val="386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14:paraId="2ED97B9B" w14:textId="77777777" w:rsidR="00D12607" w:rsidRPr="00BD2FB8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</w:p>
          <w:p w14:paraId="6867A446" w14:textId="77777777" w:rsidR="00D12607" w:rsidRPr="00C22CAB" w:rsidRDefault="00D12607" w:rsidP="008F6223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14:paraId="6B160FC2" w14:textId="77777777" w:rsidR="00D12607" w:rsidRPr="00EC2DD6" w:rsidRDefault="00D12607" w:rsidP="008F6223">
            <w:pPr>
              <w:autoSpaceDE w:val="0"/>
              <w:autoSpaceDN w:val="0"/>
              <w:adjustRightInd w:val="0"/>
            </w:pPr>
          </w:p>
          <w:p w14:paraId="486768C2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422AA7E1" w14:textId="77777777" w:rsidR="00D12607" w:rsidRPr="00C22CAB" w:rsidRDefault="00D12607" w:rsidP="008F6223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79772E90" w14:textId="77777777" w:rsidR="00D12607" w:rsidRDefault="00D12607" w:rsidP="008F6223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  <w:p w14:paraId="6C42439E" w14:textId="530E585D" w:rsidR="00D12607" w:rsidRPr="00C22CAB" w:rsidRDefault="00D12607" w:rsidP="008F6223">
            <w:pPr>
              <w:autoSpaceDE w:val="0"/>
              <w:autoSpaceDN w:val="0"/>
              <w:adjustRightInd w:val="0"/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5290799" w14:textId="77777777" w:rsidR="00D12607" w:rsidRPr="00EC2DD6" w:rsidRDefault="00D12607" w:rsidP="008F6223">
            <w:pPr>
              <w:tabs>
                <w:tab w:val="left" w:pos="0"/>
              </w:tabs>
              <w:spacing w:line="192" w:lineRule="auto"/>
              <w:jc w:val="both"/>
            </w:pPr>
          </w:p>
          <w:p w14:paraId="52155485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14:paraId="1758474A" w14:textId="77777777" w:rsidR="00D12607" w:rsidRPr="00C22CAB" w:rsidRDefault="00D12607" w:rsidP="008F6223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</w:tr>
    </w:tbl>
    <w:p w14:paraId="173640C0" w14:textId="77777777" w:rsidR="006A1BEC" w:rsidRPr="00E03ECF" w:rsidRDefault="006A1BEC" w:rsidP="004F0EB1">
      <w:pPr>
        <w:ind w:firstLine="709"/>
        <w:jc w:val="both"/>
        <w:rPr>
          <w:bCs/>
        </w:rPr>
      </w:pPr>
    </w:p>
    <w:p w14:paraId="51D16F49" w14:textId="77777777" w:rsidR="00BC1DCA" w:rsidRPr="00682643" w:rsidRDefault="00BC1DCA" w:rsidP="00BC1DCA">
      <w:pPr>
        <w:ind w:firstLine="709"/>
        <w:jc w:val="both"/>
        <w:rPr>
          <w:bCs/>
        </w:rPr>
      </w:pPr>
      <w:r w:rsidRPr="00682643">
        <w:rPr>
          <w:bCs/>
        </w:rPr>
        <w:t>1.2. Качественные характеристики объекта закупки.</w:t>
      </w:r>
    </w:p>
    <w:p w14:paraId="2B909C64" w14:textId="07701A21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65CC828A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71B8DCA5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</w:t>
      </w:r>
      <w:r w:rsidRPr="00BC1DCA">
        <w:rPr>
          <w:bCs/>
        </w:rPr>
        <w:lastRenderedPageBreak/>
        <w:t xml:space="preserve">требованиям государственных стандартов (ГОСТ), действующих на территории Российской Федерации: </w:t>
      </w:r>
    </w:p>
    <w:p w14:paraId="5BF59116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ГОСТ Р 54407-2020 «Обувь ортопедическая. Общие технические условия»;</w:t>
      </w:r>
    </w:p>
    <w:p w14:paraId="76CBEF9A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ГОСТ Р 57761-2017 «Обувь ортопедическая. Термины и определения»;</w:t>
      </w:r>
    </w:p>
    <w:p w14:paraId="08B3D565" w14:textId="2268A51B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ГОСТ Р 55638-20</w:t>
      </w:r>
      <w:r w:rsidR="00D63AF2">
        <w:rPr>
          <w:bCs/>
        </w:rPr>
        <w:t>21</w:t>
      </w:r>
      <w:r w:rsidRPr="00BC1DCA">
        <w:rPr>
          <w:bCs/>
        </w:rPr>
        <w:t xml:space="preserve"> «Услуги по изготовлению ортопедической обуви. Требования безопасности».</w:t>
      </w:r>
    </w:p>
    <w:p w14:paraId="760E2D46" w14:textId="120DA9AE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1.2.3. Изделия должны быть в упаковке, обеспечивающей защиту от воздействия механи</w:t>
      </w:r>
      <w:r w:rsidR="00107B12">
        <w:rPr>
          <w:bCs/>
        </w:rPr>
        <w:t>ческих и климатических факторов.</w:t>
      </w:r>
    </w:p>
    <w:p w14:paraId="18EBCF5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297F0338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1.2.5. Изделия должны быть свободными от прав третьих лиц.</w:t>
      </w:r>
    </w:p>
    <w:p w14:paraId="08AB4C6B" w14:textId="77777777" w:rsidR="00BC1DCA" w:rsidRPr="00682643" w:rsidRDefault="00BC1DCA" w:rsidP="00BC1DCA">
      <w:pPr>
        <w:ind w:firstLine="709"/>
        <w:jc w:val="both"/>
        <w:rPr>
          <w:bCs/>
        </w:rPr>
      </w:pPr>
      <w:r w:rsidRPr="00682643">
        <w:rPr>
          <w:bCs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2E9F6CE1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20BC92" w14:textId="1B4858B4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</w:t>
      </w:r>
      <w:r w:rsidR="00EA2128">
        <w:rPr>
          <w:bCs/>
        </w:rPr>
        <w:t>а получения Изделия Получателем</w:t>
      </w:r>
      <w:r w:rsidRPr="00BC1DCA">
        <w:rPr>
          <w:bCs/>
        </w:rPr>
        <w:t xml:space="preserve"> или с начала сезона и должен составлять не менее 30 дней.</w:t>
      </w:r>
    </w:p>
    <w:p w14:paraId="43EEF5CB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Начало сезона должно определяться в соответствии с Законом «О защите прав потребителей».</w:t>
      </w:r>
    </w:p>
    <w:p w14:paraId="415854E6" w14:textId="77777777" w:rsidR="00BC1DCA" w:rsidRPr="00682643" w:rsidRDefault="00BC1DCA" w:rsidP="00BC1DCA">
      <w:pPr>
        <w:ind w:firstLine="709"/>
        <w:jc w:val="both"/>
        <w:rPr>
          <w:b/>
          <w:bCs/>
        </w:rPr>
      </w:pPr>
      <w:r w:rsidRPr="00682643">
        <w:rPr>
          <w:b/>
          <w:bCs/>
        </w:rPr>
        <w:t>2. Исполнитель обязан:</w:t>
      </w:r>
    </w:p>
    <w:p w14:paraId="74BDC176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2.1. Осуществлять индивидуальное изготовление Получателям Изделий.</w:t>
      </w:r>
    </w:p>
    <w:p w14:paraId="2EB3B7C4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3F9DA342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1D8CF8A4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442B6101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4F352A65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45A84606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63932C25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</w:p>
    <w:p w14:paraId="20116AB9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57380888" w14:textId="6F5B2E72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lastRenderedPageBreak/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 w:rsidR="00DA4C99" w:rsidRPr="00DA4C99">
        <w:rPr>
          <w:bCs/>
        </w:rPr>
        <w:t>субъекта</w:t>
      </w:r>
      <w:r w:rsidRPr="00BC1DCA">
        <w:rPr>
          <w:bCs/>
        </w:rPr>
        <w:t xml:space="preserve"> Российской Федерации с момента заключения государственного контракта. </w:t>
      </w:r>
    </w:p>
    <w:p w14:paraId="386BDB8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1CD2B2FA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5A28D2DF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6B2E9BB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76197C9F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4ACECD62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7AA9F88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14:paraId="65B10BCB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14:paraId="541E4B2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«О социальной защите инвалидов в Российской Федерации».</w:t>
      </w:r>
    </w:p>
    <w:p w14:paraId="2936F4C9" w14:textId="2282E4B4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</w:t>
      </w:r>
      <w:r w:rsidR="00D12D98">
        <w:rPr>
          <w:bCs/>
        </w:rPr>
        <w:t>вать требованиям СП 59.13330.200</w:t>
      </w:r>
      <w:r w:rsidRPr="00BC1DCA">
        <w:rPr>
          <w:bCs/>
        </w:rPr>
        <w:t xml:space="preserve"> «Доступность зданий и сооружений для маломобильных групп нас</w:t>
      </w:r>
      <w:r w:rsidR="00D12D98">
        <w:rPr>
          <w:bCs/>
        </w:rPr>
        <w:t>еления» (далее – СП 59.13330.2020</w:t>
      </w:r>
      <w:r w:rsidRPr="00BC1DCA">
        <w:rPr>
          <w:bCs/>
        </w:rPr>
        <w:t>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3C598B07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Входная группа </w:t>
      </w:r>
    </w:p>
    <w:p w14:paraId="5237545F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При перепадах высот Исполнитель должен учитывать наличие следующих элементов:</w:t>
      </w:r>
    </w:p>
    <w:p w14:paraId="2FACAFA2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Пандус с поручнями;</w:t>
      </w:r>
    </w:p>
    <w:p w14:paraId="0EDA9BA4" w14:textId="4226336B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</w:t>
      </w:r>
      <w:r w:rsidR="00D12D98">
        <w:rPr>
          <w:bCs/>
        </w:rPr>
        <w:t>.2.9 – п. 6.2.11 СП 59.13330.2020</w:t>
      </w:r>
      <w:r w:rsidRPr="00BC1DCA">
        <w:rPr>
          <w:bCs/>
        </w:rPr>
        <w:t>).</w:t>
      </w:r>
    </w:p>
    <w:p w14:paraId="7391A87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Лестница с поручнями;</w:t>
      </w:r>
    </w:p>
    <w:p w14:paraId="35F988F2" w14:textId="56B642FA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</w:t>
      </w:r>
      <w:r w:rsidR="00D12D98">
        <w:rPr>
          <w:bCs/>
        </w:rPr>
        <w:t>ствии с п. 6.2.8 СП 59.13330.2020</w:t>
      </w:r>
      <w:r w:rsidRPr="00BC1DCA">
        <w:rPr>
          <w:bCs/>
        </w:rPr>
        <w:t>).</w:t>
      </w:r>
    </w:p>
    <w:p w14:paraId="410774F8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Применение для Получателей вместо пандусов аппарелей не допускается на объекте </w:t>
      </w:r>
    </w:p>
    <w:p w14:paraId="561F2BC1" w14:textId="7B238A75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(в соответ</w:t>
      </w:r>
      <w:r w:rsidR="00D12D98">
        <w:rPr>
          <w:bCs/>
        </w:rPr>
        <w:t>ствии с п. 6.1.2 СП 59.13330.2020</w:t>
      </w:r>
      <w:r w:rsidRPr="00BC1DCA">
        <w:rPr>
          <w:bCs/>
        </w:rPr>
        <w:t>).</w:t>
      </w:r>
    </w:p>
    <w:p w14:paraId="04DE66E8" w14:textId="12B83E69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</w:t>
      </w:r>
      <w:r w:rsidR="00D12D98">
        <w:rPr>
          <w:bCs/>
        </w:rPr>
        <w:t>.6.1.5, п. 6.1.6 СП 59.13330.2020</w:t>
      </w:r>
      <w:r w:rsidRPr="00BC1DCA">
        <w:rPr>
          <w:bCs/>
        </w:rPr>
        <w:t>).</w:t>
      </w:r>
    </w:p>
    <w:p w14:paraId="631E72F3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Навес над входной площадкой;</w:t>
      </w:r>
    </w:p>
    <w:p w14:paraId="222CB59D" w14:textId="64D95DD3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lastRenderedPageBreak/>
        <w:t>В целях обеспечения безопасности, площадка при входах, доступных для Получателей, должна иметь навес (в соответ</w:t>
      </w:r>
      <w:r w:rsidR="00D12D98">
        <w:rPr>
          <w:bCs/>
        </w:rPr>
        <w:t>ствии с п. 6.1.4 СП 59.13330.2020</w:t>
      </w:r>
      <w:r w:rsidRPr="00BC1DCA">
        <w:rPr>
          <w:bCs/>
        </w:rPr>
        <w:t>).</w:t>
      </w:r>
    </w:p>
    <w:p w14:paraId="283FF9A4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- Противоскользящее покрытие; </w:t>
      </w:r>
    </w:p>
    <w:p w14:paraId="3958C57F" w14:textId="53A1C8BA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Поверхности покрытий входных площадок и тамбуров должны быть твердыми, не допускать скольжения при намокании (в соответ</w:t>
      </w:r>
      <w:r w:rsidR="00D12D98">
        <w:rPr>
          <w:bCs/>
        </w:rPr>
        <w:t>ствии с п. 6.1.4 СП 59.13330.2020</w:t>
      </w:r>
      <w:r w:rsidRPr="00BC1DCA">
        <w:rPr>
          <w:bCs/>
        </w:rPr>
        <w:t>).</w:t>
      </w:r>
    </w:p>
    <w:p w14:paraId="1D9D6677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Тактильно-контрастные указатели;</w:t>
      </w:r>
    </w:p>
    <w:p w14:paraId="3A70A817" w14:textId="387D82BD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</w:t>
      </w:r>
      <w:r w:rsidR="00D12D98">
        <w:rPr>
          <w:bCs/>
        </w:rPr>
        <w:t>твии с п. 5.1.10 СП 59.13330.2020</w:t>
      </w:r>
      <w:r w:rsidRPr="00BC1DCA">
        <w:rPr>
          <w:bCs/>
        </w:rPr>
        <w:t>).</w:t>
      </w:r>
    </w:p>
    <w:p w14:paraId="0EED516D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Пути движения внутри пункта (пунктов) приема</w:t>
      </w:r>
    </w:p>
    <w:p w14:paraId="4159789F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При перепадах высот Исполнитель должен учитывать наличие следующих элементов:</w:t>
      </w:r>
    </w:p>
    <w:p w14:paraId="2075442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- Лифт, подъемная платформа, эскалатор; </w:t>
      </w:r>
    </w:p>
    <w:p w14:paraId="4DC55913" w14:textId="46BC81AE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(в соответствии с п. 6.</w:t>
      </w:r>
      <w:r w:rsidR="00D12D98">
        <w:rPr>
          <w:bCs/>
        </w:rPr>
        <w:t>2.13 – п. 6.2.18 СП 59.13330.2020</w:t>
      </w:r>
      <w:r w:rsidRPr="00BC1DCA">
        <w:rPr>
          <w:bCs/>
        </w:rPr>
        <w:t xml:space="preserve">). </w:t>
      </w:r>
    </w:p>
    <w:p w14:paraId="26F708D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Лифт должен иметь габариты не менее 1100х1400 мм (ширина х глубина).</w:t>
      </w:r>
    </w:p>
    <w:p w14:paraId="6E1BF3C1" w14:textId="7BB08ECE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Лестницы необходимо обеспечить противоскользящими контрастными полосами общей шириной 0,08-0,1 м (в соответс</w:t>
      </w:r>
      <w:r w:rsidR="00D12D98">
        <w:rPr>
          <w:bCs/>
        </w:rPr>
        <w:t>твии с п. 6.2.8 СП 59.13330.2020</w:t>
      </w:r>
      <w:r w:rsidRPr="00BC1DCA">
        <w:rPr>
          <w:bCs/>
        </w:rPr>
        <w:t>).</w:t>
      </w:r>
    </w:p>
    <w:p w14:paraId="41631B6A" w14:textId="36C768C0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Необходимо обеспечить зону досягаемости для посетителей в кресле-коляске в пределах, установленных в соответствии с п. 8.1.7 СП.59.133330.20</w:t>
      </w:r>
      <w:r w:rsidR="00D12D98">
        <w:rPr>
          <w:bCs/>
        </w:rPr>
        <w:t>20</w:t>
      </w:r>
      <w:r w:rsidRPr="00BC1DCA">
        <w:rPr>
          <w:bCs/>
        </w:rPr>
        <w:t>.</w:t>
      </w:r>
    </w:p>
    <w:p w14:paraId="121F855B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5E4BB159" w14:textId="2AD8BAB4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</w:t>
      </w:r>
      <w:r w:rsidR="00D12D98">
        <w:rPr>
          <w:bCs/>
        </w:rPr>
        <w:t>ствии с п. 6.2.4 СП 59.13330.2020</w:t>
      </w:r>
      <w:r w:rsidRPr="00BC1DCA">
        <w:rPr>
          <w:bCs/>
        </w:rPr>
        <w:t>).</w:t>
      </w:r>
    </w:p>
    <w:p w14:paraId="18DF9381" w14:textId="2650BB8C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</w:t>
      </w:r>
      <w:r w:rsidR="00D12D98">
        <w:rPr>
          <w:bCs/>
        </w:rPr>
        <w:t>ствии с п.6.2.3 СП 59.13330.2020</w:t>
      </w:r>
      <w:r w:rsidRPr="00BC1DCA">
        <w:rPr>
          <w:bCs/>
        </w:rPr>
        <w:t>).</w:t>
      </w:r>
    </w:p>
    <w:p w14:paraId="542A6C1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Пути эвакуации</w:t>
      </w:r>
    </w:p>
    <w:p w14:paraId="7A8293D6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В случае невозможности соблюдения положений части 15 статьи 89 Федерального закона </w:t>
      </w:r>
    </w:p>
    <w:p w14:paraId="7E6E69E1" w14:textId="7ADCBAE4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</w:t>
      </w:r>
      <w:r w:rsidR="00D12D98">
        <w:rPr>
          <w:bCs/>
        </w:rPr>
        <w:t>вать требованиям СП 59.13330.2020</w:t>
      </w:r>
      <w:r w:rsidRPr="00BC1DCA">
        <w:rPr>
          <w:bCs/>
        </w:rPr>
        <w:t>.</w:t>
      </w:r>
    </w:p>
    <w:p w14:paraId="6CE0E7BA" w14:textId="72F7578E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Пути эвакуации помещений пункта (пунктов) приема должны обеспечивать безопасность посетителей (в соответствии с п</w:t>
      </w:r>
      <w:r w:rsidR="00D12D98">
        <w:rPr>
          <w:bCs/>
        </w:rPr>
        <w:t>.6.2.19-п.6.2.32 СП 59.13330.2020</w:t>
      </w:r>
      <w:r w:rsidRPr="00BC1DCA">
        <w:rPr>
          <w:bCs/>
        </w:rPr>
        <w:t>).</w:t>
      </w:r>
    </w:p>
    <w:p w14:paraId="0B26C8A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Обеспечить систему двухсторонней связи с диспетчером или дежурным (в соответствии </w:t>
      </w:r>
    </w:p>
    <w:p w14:paraId="69ED634C" w14:textId="06B673B6" w:rsidR="00BC1DCA" w:rsidRPr="00BC1DCA" w:rsidRDefault="00D12D98" w:rsidP="00BC1DCA">
      <w:pPr>
        <w:ind w:firstLine="709"/>
        <w:jc w:val="both"/>
        <w:rPr>
          <w:bCs/>
        </w:rPr>
      </w:pPr>
      <w:r>
        <w:rPr>
          <w:bCs/>
        </w:rPr>
        <w:t>с п. 6.5.8 СП 59.13330.2020</w:t>
      </w:r>
      <w:r w:rsidR="00BC1DCA" w:rsidRPr="00BC1DCA">
        <w:rPr>
          <w:bCs/>
        </w:rPr>
        <w:t>).</w:t>
      </w:r>
    </w:p>
    <w:p w14:paraId="53073B44" w14:textId="2C726CC2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</w:t>
      </w:r>
      <w:r w:rsidR="00D12D98">
        <w:rPr>
          <w:bCs/>
        </w:rPr>
        <w:t>.3, 6.3.6, 6.3.9 СП 59.13330.2020</w:t>
      </w:r>
      <w:r w:rsidRPr="00BC1DCA">
        <w:rPr>
          <w:bCs/>
        </w:rPr>
        <w:t>).</w:t>
      </w:r>
    </w:p>
    <w:p w14:paraId="577985AE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6C0A4637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61349C4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lastRenderedPageBreak/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A5CF43D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1B129FD4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возможность беспрепятственного входа в объекты и выхода из них;</w:t>
      </w:r>
    </w:p>
    <w:p w14:paraId="348A4F6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3915C00C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12754FB9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39802AFF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4FE5AB9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14:paraId="2CEB15C5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51AEE0A3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3CEC9E4A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5C8144E3" w14:textId="77777777" w:rsidR="00BC1DCA" w:rsidRP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Вести аудиозапись телефонных разговоров с Получателями по вопросам получения Изделий.</w:t>
      </w:r>
    </w:p>
    <w:p w14:paraId="663CA7A8" w14:textId="77777777" w:rsidR="00BC1DCA" w:rsidRDefault="00BC1DCA" w:rsidP="00BC1DCA">
      <w:pPr>
        <w:ind w:firstLine="709"/>
        <w:jc w:val="both"/>
        <w:rPr>
          <w:bCs/>
        </w:rPr>
      </w:pPr>
      <w:r w:rsidRPr="00BC1DCA">
        <w:rPr>
          <w:bCs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36119765" w14:textId="77777777" w:rsidR="008D1650" w:rsidRDefault="00770FA0" w:rsidP="008D1650">
      <w:pPr>
        <w:ind w:firstLine="709"/>
        <w:jc w:val="both"/>
        <w:rPr>
          <w:bCs/>
        </w:rPr>
      </w:pPr>
      <w:r w:rsidRPr="00770FA0">
        <w:rPr>
          <w:bCs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виде.</w:t>
      </w:r>
    </w:p>
    <w:p w14:paraId="599333CC" w14:textId="5BE9BDAE" w:rsidR="00BC1DCA" w:rsidRPr="00BC1DCA" w:rsidRDefault="00BC1DCA" w:rsidP="008D1650">
      <w:pPr>
        <w:ind w:firstLine="709"/>
        <w:jc w:val="both"/>
        <w:rPr>
          <w:bCs/>
        </w:rPr>
      </w:pPr>
      <w:r w:rsidRPr="00BC1DCA">
        <w:rPr>
          <w:bCs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14:paraId="7F36F02C" w14:textId="77777777" w:rsidR="00BC1DCA" w:rsidRPr="00BC1DCA" w:rsidRDefault="00BC1DCA" w:rsidP="00BC1DCA">
      <w:pPr>
        <w:ind w:firstLine="709"/>
        <w:jc w:val="both"/>
        <w:rPr>
          <w:bCs/>
        </w:rPr>
      </w:pPr>
    </w:p>
    <w:p w14:paraId="49A972E7" w14:textId="77777777" w:rsidR="003E60A2" w:rsidRDefault="003E60A2" w:rsidP="003E60A2">
      <w:pPr>
        <w:ind w:left="-1134" w:right="-284"/>
        <w:jc w:val="right"/>
        <w:rPr>
          <w:bCs/>
          <w:kern w:val="36"/>
        </w:rPr>
      </w:pPr>
    </w:p>
    <w:p w14:paraId="05913248" w14:textId="77777777" w:rsidR="003E60A2" w:rsidRDefault="003E60A2" w:rsidP="003E60A2">
      <w:pPr>
        <w:ind w:left="-1134" w:right="-284"/>
        <w:jc w:val="right"/>
        <w:rPr>
          <w:bCs/>
          <w:kern w:val="36"/>
        </w:rPr>
      </w:pPr>
    </w:p>
    <w:p w14:paraId="4F6188F0" w14:textId="77777777" w:rsidR="003E60A2" w:rsidRDefault="003E60A2" w:rsidP="00BC1DCA">
      <w:pPr>
        <w:ind w:firstLine="709"/>
        <w:jc w:val="both"/>
      </w:pPr>
    </w:p>
    <w:sectPr w:rsidR="003E60A2" w:rsidSect="00234896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5A31" w14:textId="77777777" w:rsidR="00482634" w:rsidRDefault="00482634" w:rsidP="001860E4">
      <w:r>
        <w:separator/>
      </w:r>
    </w:p>
  </w:endnote>
  <w:endnote w:type="continuationSeparator" w:id="0">
    <w:p w14:paraId="158AA980" w14:textId="77777777" w:rsidR="00482634" w:rsidRDefault="00482634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3472" w14:textId="77777777" w:rsidR="00482634" w:rsidRDefault="00482634" w:rsidP="001860E4">
      <w:r>
        <w:separator/>
      </w:r>
    </w:p>
  </w:footnote>
  <w:footnote w:type="continuationSeparator" w:id="0">
    <w:p w14:paraId="554E7DD7" w14:textId="77777777" w:rsidR="00482634" w:rsidRDefault="00482634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 w15:restartNumberingAfterBreak="0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7672A"/>
    <w:rsid w:val="0008197E"/>
    <w:rsid w:val="00090E41"/>
    <w:rsid w:val="0009617F"/>
    <w:rsid w:val="000A3B21"/>
    <w:rsid w:val="000C3711"/>
    <w:rsid w:val="000C7516"/>
    <w:rsid w:val="000D59C0"/>
    <w:rsid w:val="000F037D"/>
    <w:rsid w:val="000F3B23"/>
    <w:rsid w:val="00107B12"/>
    <w:rsid w:val="001530AD"/>
    <w:rsid w:val="00155AF0"/>
    <w:rsid w:val="001652A1"/>
    <w:rsid w:val="0017076C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225DC"/>
    <w:rsid w:val="00234896"/>
    <w:rsid w:val="00235FA7"/>
    <w:rsid w:val="00242489"/>
    <w:rsid w:val="00242A84"/>
    <w:rsid w:val="002502FC"/>
    <w:rsid w:val="00254748"/>
    <w:rsid w:val="00261056"/>
    <w:rsid w:val="002766FB"/>
    <w:rsid w:val="0028092E"/>
    <w:rsid w:val="00286F21"/>
    <w:rsid w:val="00290D15"/>
    <w:rsid w:val="002916BA"/>
    <w:rsid w:val="0029546F"/>
    <w:rsid w:val="002973E2"/>
    <w:rsid w:val="002A2B22"/>
    <w:rsid w:val="002B28C3"/>
    <w:rsid w:val="002C659C"/>
    <w:rsid w:val="002D08F7"/>
    <w:rsid w:val="002D2210"/>
    <w:rsid w:val="002E1FBD"/>
    <w:rsid w:val="002F057F"/>
    <w:rsid w:val="002F15C8"/>
    <w:rsid w:val="002F1E65"/>
    <w:rsid w:val="002F5CD2"/>
    <w:rsid w:val="002F63A9"/>
    <w:rsid w:val="00305090"/>
    <w:rsid w:val="003104F5"/>
    <w:rsid w:val="003136AA"/>
    <w:rsid w:val="00316599"/>
    <w:rsid w:val="00326D8A"/>
    <w:rsid w:val="00327F10"/>
    <w:rsid w:val="00333A53"/>
    <w:rsid w:val="00333F1B"/>
    <w:rsid w:val="00335A9A"/>
    <w:rsid w:val="003374F3"/>
    <w:rsid w:val="00341893"/>
    <w:rsid w:val="00352206"/>
    <w:rsid w:val="00371B90"/>
    <w:rsid w:val="003728CB"/>
    <w:rsid w:val="00372DD5"/>
    <w:rsid w:val="00373CA0"/>
    <w:rsid w:val="00373DDB"/>
    <w:rsid w:val="00375E00"/>
    <w:rsid w:val="0038241F"/>
    <w:rsid w:val="00386548"/>
    <w:rsid w:val="00387E58"/>
    <w:rsid w:val="003A49CE"/>
    <w:rsid w:val="003A79ED"/>
    <w:rsid w:val="003B48B3"/>
    <w:rsid w:val="003B5ADD"/>
    <w:rsid w:val="003D3C40"/>
    <w:rsid w:val="003D4145"/>
    <w:rsid w:val="003E0C2D"/>
    <w:rsid w:val="003E60A2"/>
    <w:rsid w:val="003F52FD"/>
    <w:rsid w:val="0041450C"/>
    <w:rsid w:val="00414626"/>
    <w:rsid w:val="00417796"/>
    <w:rsid w:val="00420F4B"/>
    <w:rsid w:val="0042552B"/>
    <w:rsid w:val="00430077"/>
    <w:rsid w:val="00440A2A"/>
    <w:rsid w:val="00442412"/>
    <w:rsid w:val="004502B9"/>
    <w:rsid w:val="00452541"/>
    <w:rsid w:val="0046115F"/>
    <w:rsid w:val="00475B44"/>
    <w:rsid w:val="00476C0F"/>
    <w:rsid w:val="00480A8E"/>
    <w:rsid w:val="00482634"/>
    <w:rsid w:val="004850FE"/>
    <w:rsid w:val="00486915"/>
    <w:rsid w:val="004A78C7"/>
    <w:rsid w:val="004B14AE"/>
    <w:rsid w:val="004C3B71"/>
    <w:rsid w:val="004C797C"/>
    <w:rsid w:val="004D4B94"/>
    <w:rsid w:val="004E0738"/>
    <w:rsid w:val="004F0EB1"/>
    <w:rsid w:val="00502EF8"/>
    <w:rsid w:val="00530E1D"/>
    <w:rsid w:val="00540B5B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D7A7D"/>
    <w:rsid w:val="005E5E96"/>
    <w:rsid w:val="005F3F0E"/>
    <w:rsid w:val="005F55B2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54CD8"/>
    <w:rsid w:val="006714F5"/>
    <w:rsid w:val="00682643"/>
    <w:rsid w:val="006905A8"/>
    <w:rsid w:val="006951E9"/>
    <w:rsid w:val="006A1BEC"/>
    <w:rsid w:val="006C4106"/>
    <w:rsid w:val="006C616A"/>
    <w:rsid w:val="006D6A99"/>
    <w:rsid w:val="006E27E1"/>
    <w:rsid w:val="006E3B90"/>
    <w:rsid w:val="007041E5"/>
    <w:rsid w:val="007056A5"/>
    <w:rsid w:val="007073B7"/>
    <w:rsid w:val="00722F5C"/>
    <w:rsid w:val="007267AC"/>
    <w:rsid w:val="00726934"/>
    <w:rsid w:val="00735539"/>
    <w:rsid w:val="00745700"/>
    <w:rsid w:val="007513BE"/>
    <w:rsid w:val="00753618"/>
    <w:rsid w:val="007556F9"/>
    <w:rsid w:val="007567A6"/>
    <w:rsid w:val="0076772E"/>
    <w:rsid w:val="00770FA0"/>
    <w:rsid w:val="00772447"/>
    <w:rsid w:val="00777C5F"/>
    <w:rsid w:val="00781C2D"/>
    <w:rsid w:val="00793F84"/>
    <w:rsid w:val="007973D4"/>
    <w:rsid w:val="007A31D0"/>
    <w:rsid w:val="007A58FC"/>
    <w:rsid w:val="007A6882"/>
    <w:rsid w:val="007B1236"/>
    <w:rsid w:val="007B36D4"/>
    <w:rsid w:val="007B5541"/>
    <w:rsid w:val="007C2264"/>
    <w:rsid w:val="007C6CFB"/>
    <w:rsid w:val="007D04FF"/>
    <w:rsid w:val="007E0D4C"/>
    <w:rsid w:val="00820664"/>
    <w:rsid w:val="0082153A"/>
    <w:rsid w:val="0082431D"/>
    <w:rsid w:val="00830A52"/>
    <w:rsid w:val="00831AD8"/>
    <w:rsid w:val="0083523B"/>
    <w:rsid w:val="00844B93"/>
    <w:rsid w:val="00845B01"/>
    <w:rsid w:val="008473DE"/>
    <w:rsid w:val="00850764"/>
    <w:rsid w:val="008525DD"/>
    <w:rsid w:val="00857387"/>
    <w:rsid w:val="0086330B"/>
    <w:rsid w:val="008648FB"/>
    <w:rsid w:val="0087680C"/>
    <w:rsid w:val="00882A16"/>
    <w:rsid w:val="008A211C"/>
    <w:rsid w:val="008A6D4D"/>
    <w:rsid w:val="008D1650"/>
    <w:rsid w:val="008D2DA1"/>
    <w:rsid w:val="008D40EE"/>
    <w:rsid w:val="008D4C36"/>
    <w:rsid w:val="008E65C9"/>
    <w:rsid w:val="008F237E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1B34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34EFD"/>
    <w:rsid w:val="00A371C3"/>
    <w:rsid w:val="00A455AF"/>
    <w:rsid w:val="00A55F3F"/>
    <w:rsid w:val="00A77D50"/>
    <w:rsid w:val="00A8134D"/>
    <w:rsid w:val="00A866D7"/>
    <w:rsid w:val="00A97637"/>
    <w:rsid w:val="00AA05E9"/>
    <w:rsid w:val="00AA5790"/>
    <w:rsid w:val="00AC1159"/>
    <w:rsid w:val="00AC1F4E"/>
    <w:rsid w:val="00AE05B1"/>
    <w:rsid w:val="00AE487D"/>
    <w:rsid w:val="00AE5BFE"/>
    <w:rsid w:val="00B11752"/>
    <w:rsid w:val="00B14F56"/>
    <w:rsid w:val="00B32736"/>
    <w:rsid w:val="00B42C7A"/>
    <w:rsid w:val="00B461A5"/>
    <w:rsid w:val="00B63592"/>
    <w:rsid w:val="00B648C0"/>
    <w:rsid w:val="00B73E6F"/>
    <w:rsid w:val="00B75258"/>
    <w:rsid w:val="00B77BEC"/>
    <w:rsid w:val="00B929B3"/>
    <w:rsid w:val="00BA0856"/>
    <w:rsid w:val="00BA20CE"/>
    <w:rsid w:val="00BA4E4B"/>
    <w:rsid w:val="00BA57A7"/>
    <w:rsid w:val="00BC1DCA"/>
    <w:rsid w:val="00BC3264"/>
    <w:rsid w:val="00BC6501"/>
    <w:rsid w:val="00BF72CE"/>
    <w:rsid w:val="00C00FAA"/>
    <w:rsid w:val="00C01042"/>
    <w:rsid w:val="00C06228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D714F"/>
    <w:rsid w:val="00CF1CB4"/>
    <w:rsid w:val="00CF6614"/>
    <w:rsid w:val="00D05412"/>
    <w:rsid w:val="00D12607"/>
    <w:rsid w:val="00D12D98"/>
    <w:rsid w:val="00D14E04"/>
    <w:rsid w:val="00D17F99"/>
    <w:rsid w:val="00D329E7"/>
    <w:rsid w:val="00D3337E"/>
    <w:rsid w:val="00D43D94"/>
    <w:rsid w:val="00D547FB"/>
    <w:rsid w:val="00D6333B"/>
    <w:rsid w:val="00D63AF2"/>
    <w:rsid w:val="00D7091E"/>
    <w:rsid w:val="00D7294E"/>
    <w:rsid w:val="00D74F05"/>
    <w:rsid w:val="00D75159"/>
    <w:rsid w:val="00DA0EFF"/>
    <w:rsid w:val="00DA121F"/>
    <w:rsid w:val="00DA2A5C"/>
    <w:rsid w:val="00DA3134"/>
    <w:rsid w:val="00DA4C99"/>
    <w:rsid w:val="00DB7BE2"/>
    <w:rsid w:val="00DC04B8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1FF1"/>
    <w:rsid w:val="00E455AE"/>
    <w:rsid w:val="00E57E37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205C"/>
    <w:rsid w:val="00EA2128"/>
    <w:rsid w:val="00EA4DDA"/>
    <w:rsid w:val="00ED164A"/>
    <w:rsid w:val="00ED2ADF"/>
    <w:rsid w:val="00ED3F7D"/>
    <w:rsid w:val="00EE3599"/>
    <w:rsid w:val="00EF02DF"/>
    <w:rsid w:val="00EF659A"/>
    <w:rsid w:val="00F019F2"/>
    <w:rsid w:val="00F0371E"/>
    <w:rsid w:val="00F04AD3"/>
    <w:rsid w:val="00F11FB9"/>
    <w:rsid w:val="00F17110"/>
    <w:rsid w:val="00F22406"/>
    <w:rsid w:val="00F32DF4"/>
    <w:rsid w:val="00F33ABF"/>
    <w:rsid w:val="00F41B17"/>
    <w:rsid w:val="00F54BE7"/>
    <w:rsid w:val="00F846B7"/>
    <w:rsid w:val="00F90C8D"/>
    <w:rsid w:val="00F9146E"/>
    <w:rsid w:val="00FA032A"/>
    <w:rsid w:val="00FA207F"/>
    <w:rsid w:val="00FA63D2"/>
    <w:rsid w:val="00FB6B77"/>
    <w:rsid w:val="00FB6CB5"/>
    <w:rsid w:val="00FC26F0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chartTrackingRefBased/>
  <w15:docId w15:val="{7C1D32B2-67A5-4F08-AB99-517B2AE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7825-BCB0-4AD8-A28A-783CFB5B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Митина Кристина Александровна</cp:lastModifiedBy>
  <cp:revision>2</cp:revision>
  <cp:lastPrinted>2023-03-14T12:15:00Z</cp:lastPrinted>
  <dcterms:created xsi:type="dcterms:W3CDTF">2023-03-17T10:45:00Z</dcterms:created>
  <dcterms:modified xsi:type="dcterms:W3CDTF">2023-03-17T10:45:00Z</dcterms:modified>
</cp:coreProperties>
</file>