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03" w:rsidRPr="00DB1D8F" w:rsidRDefault="00805DAF" w:rsidP="00805DAF">
      <w:pPr>
        <w:pStyle w:val="Standard"/>
        <w:jc w:val="right"/>
        <w:rPr>
          <w:rFonts w:eastAsia="Times New Roman CYR" w:cs="Times New Roman"/>
          <w:bCs/>
          <w:color w:val="000000"/>
        </w:rPr>
      </w:pPr>
      <w:r w:rsidRPr="00DB1D8F">
        <w:rPr>
          <w:rFonts w:eastAsia="Times New Roman CYR" w:cs="Times New Roman"/>
          <w:bCs/>
          <w:color w:val="000000"/>
        </w:rPr>
        <w:t>Приложение № 1 к извещению о проведении закупки</w:t>
      </w:r>
    </w:p>
    <w:p w:rsidR="006D2803" w:rsidRPr="00805DAF" w:rsidRDefault="006D2803" w:rsidP="006D2803">
      <w:pPr>
        <w:pStyle w:val="Standard"/>
        <w:jc w:val="center"/>
        <w:rPr>
          <w:rFonts w:eastAsia="Times New Roman CYR" w:cs="Times New Roman"/>
          <w:b/>
          <w:bCs/>
          <w:color w:val="000000"/>
        </w:rPr>
      </w:pPr>
    </w:p>
    <w:p w:rsidR="006D2803" w:rsidRPr="00805DAF" w:rsidRDefault="00805DAF" w:rsidP="00805DAF">
      <w:pPr>
        <w:pStyle w:val="Standard"/>
        <w:autoSpaceDE w:val="0"/>
        <w:jc w:val="center"/>
        <w:rPr>
          <w:rFonts w:eastAsia="Times New Roman CYR" w:cs="Times New Roman"/>
          <w:b/>
          <w:bCs/>
          <w:color w:val="000000"/>
        </w:rPr>
      </w:pPr>
      <w:r w:rsidRPr="00805DAF">
        <w:rPr>
          <w:rFonts w:eastAsia="Times New Roman CYR" w:cs="Times New Roman"/>
          <w:b/>
          <w:bCs/>
          <w:color w:val="000000"/>
        </w:rPr>
        <w:t>Описание объекта закупки</w:t>
      </w:r>
    </w:p>
    <w:p w:rsidR="006D2803" w:rsidRPr="00805DAF" w:rsidRDefault="006D2803" w:rsidP="00805DAF">
      <w:pPr>
        <w:pStyle w:val="Standard"/>
        <w:autoSpaceDE w:val="0"/>
        <w:jc w:val="center"/>
        <w:rPr>
          <w:rFonts w:eastAsia="Times New Roman CYR" w:cs="Times New Roman"/>
          <w:b/>
          <w:bCs/>
        </w:rPr>
      </w:pPr>
      <w:r w:rsidRPr="00805DAF">
        <w:rPr>
          <w:rFonts w:eastAsia="Times New Roman CYR" w:cs="Times New Roman"/>
          <w:b/>
          <w:bCs/>
        </w:rPr>
        <w:t>на выполнение работ по обеспечению протезами,</w:t>
      </w:r>
    </w:p>
    <w:p w:rsidR="006D2803" w:rsidRPr="00805DAF" w:rsidRDefault="006D2803" w:rsidP="00805DAF">
      <w:pPr>
        <w:pStyle w:val="Standard"/>
        <w:autoSpaceDE w:val="0"/>
        <w:jc w:val="center"/>
        <w:rPr>
          <w:rFonts w:cs="Times New Roman"/>
        </w:rPr>
      </w:pPr>
      <w:r w:rsidRPr="00805DAF">
        <w:rPr>
          <w:rFonts w:eastAsia="Times New Roman CYR" w:cs="Times New Roman"/>
          <w:b/>
          <w:bCs/>
        </w:rPr>
        <w:t>протезно-ортопедическими изделиями в 2024 году.</w:t>
      </w:r>
    </w:p>
    <w:p w:rsidR="006D2803" w:rsidRPr="00805DAF" w:rsidRDefault="006D2803" w:rsidP="006D2803">
      <w:pPr>
        <w:pStyle w:val="Standard"/>
        <w:autoSpaceDE w:val="0"/>
        <w:ind w:firstLine="707"/>
        <w:jc w:val="both"/>
        <w:rPr>
          <w:rFonts w:eastAsia="Times New Roman CYR" w:cs="Times New Roman"/>
          <w:b/>
          <w:bCs/>
        </w:rPr>
      </w:pPr>
    </w:p>
    <w:p w:rsidR="006D2803" w:rsidRPr="00805DAF" w:rsidRDefault="006D2803" w:rsidP="006D2803">
      <w:pPr>
        <w:pStyle w:val="Standard"/>
        <w:numPr>
          <w:ilvl w:val="0"/>
          <w:numId w:val="1"/>
        </w:numPr>
        <w:autoSpaceDE w:val="0"/>
        <w:jc w:val="both"/>
        <w:rPr>
          <w:rFonts w:cs="Times New Roman"/>
        </w:rPr>
      </w:pPr>
      <w:r w:rsidRPr="00805DAF">
        <w:rPr>
          <w:rFonts w:eastAsia="Times New Roman CYR" w:cs="Times New Roman"/>
          <w:b/>
          <w:bCs/>
          <w:color w:val="000000"/>
        </w:rPr>
        <w:t xml:space="preserve">Способ определения поставщика: </w:t>
      </w:r>
      <w:r w:rsidR="00DF286D" w:rsidRPr="00805DAF">
        <w:rPr>
          <w:rFonts w:eastAsia="Times New Roman CYR" w:cs="Times New Roman"/>
          <w:color w:val="000000"/>
        </w:rPr>
        <w:t>Запрос котировок</w:t>
      </w:r>
      <w:bookmarkStart w:id="0" w:name="_GoBack"/>
      <w:bookmarkEnd w:id="0"/>
      <w:r w:rsidRPr="00805DAF">
        <w:rPr>
          <w:rFonts w:eastAsia="Times New Roman CYR" w:cs="Times New Roman"/>
        </w:rPr>
        <w:t xml:space="preserve"> в электронной форме.</w:t>
      </w:r>
    </w:p>
    <w:p w:rsidR="006D2803" w:rsidRPr="00805DAF" w:rsidRDefault="006D2803" w:rsidP="00417D91">
      <w:pPr>
        <w:pStyle w:val="Standard"/>
        <w:numPr>
          <w:ilvl w:val="0"/>
          <w:numId w:val="1"/>
        </w:numPr>
        <w:autoSpaceDE w:val="0"/>
        <w:jc w:val="both"/>
        <w:rPr>
          <w:rFonts w:cs="Times New Roman"/>
        </w:rPr>
      </w:pPr>
      <w:r w:rsidRPr="00805DAF">
        <w:rPr>
          <w:rFonts w:eastAsia="Times New Roman CYR" w:cs="Times New Roman"/>
          <w:b/>
          <w:bCs/>
          <w:color w:val="000000"/>
        </w:rPr>
        <w:t>Предмет государственного контракта</w:t>
      </w:r>
      <w:r w:rsidRPr="00805DAF">
        <w:rPr>
          <w:rFonts w:eastAsia="Times New Roman CYR" w:cs="Times New Roman"/>
          <w:b/>
          <w:bCs/>
        </w:rPr>
        <w:t>:</w:t>
      </w:r>
      <w:r w:rsidRPr="00805DAF">
        <w:rPr>
          <w:rFonts w:eastAsia="Times New Roman CYR" w:cs="Times New Roman"/>
        </w:rPr>
        <w:t xml:space="preserve"> выполнени</w:t>
      </w:r>
      <w:r w:rsidR="007B54A2" w:rsidRPr="00805DAF">
        <w:rPr>
          <w:rFonts w:eastAsia="Times New Roman CYR" w:cs="Times New Roman"/>
        </w:rPr>
        <w:t>е работ по обеспечению</w:t>
      </w:r>
      <w:r w:rsidRPr="00805DAF">
        <w:rPr>
          <w:rFonts w:eastAsia="Times New Roman CYR" w:cs="Times New Roman"/>
        </w:rPr>
        <w:t xml:space="preserve"> протезами, протезно-ортопедическими изделиями</w:t>
      </w:r>
      <w:r w:rsidRPr="00805DAF">
        <w:rPr>
          <w:rFonts w:eastAsia="Times New Roman CYR" w:cs="Times New Roman"/>
          <w:b/>
          <w:bCs/>
        </w:rPr>
        <w:t xml:space="preserve"> </w:t>
      </w:r>
      <w:r w:rsidRPr="00805DAF">
        <w:rPr>
          <w:rFonts w:eastAsia="Times New Roman CYR" w:cs="Times New Roman"/>
        </w:rPr>
        <w:t>в 2024 году</w:t>
      </w:r>
      <w:r w:rsidR="00391255">
        <w:rPr>
          <w:rFonts w:eastAsia="Times New Roman CYR" w:cs="Times New Roman"/>
        </w:rPr>
        <w:t xml:space="preserve"> в пользу граждан в целях их социального обеспечения</w:t>
      </w:r>
      <w:r w:rsidR="00417D91" w:rsidRPr="00805DAF">
        <w:rPr>
          <w:rFonts w:eastAsia="Times New Roman CYR" w:cs="Times New Roman"/>
        </w:rPr>
        <w:t xml:space="preserve"> - т</w:t>
      </w:r>
      <w:r w:rsidRPr="00805DAF">
        <w:rPr>
          <w:rFonts w:eastAsia="Times New Roman CYR" w:cs="Times New Roman"/>
          <w:b/>
          <w:bCs/>
          <w:color w:val="000000"/>
        </w:rPr>
        <w:t>уторы верхни</w:t>
      </w:r>
      <w:r w:rsidR="00133F2D">
        <w:rPr>
          <w:rFonts w:eastAsia="Times New Roman CYR" w:cs="Times New Roman"/>
          <w:b/>
          <w:bCs/>
          <w:color w:val="000000"/>
        </w:rPr>
        <w:t>х</w:t>
      </w:r>
      <w:r w:rsidRPr="00805DAF">
        <w:rPr>
          <w:rFonts w:eastAsia="Times New Roman CYR" w:cs="Times New Roman"/>
          <w:b/>
          <w:bCs/>
          <w:color w:val="000000"/>
        </w:rPr>
        <w:t xml:space="preserve"> конечнос</w:t>
      </w:r>
      <w:r w:rsidR="00133F2D">
        <w:rPr>
          <w:rFonts w:eastAsia="Times New Roman CYR" w:cs="Times New Roman"/>
          <w:b/>
          <w:bCs/>
          <w:color w:val="000000"/>
        </w:rPr>
        <w:t>тей</w:t>
      </w:r>
      <w:r w:rsidR="00805DAF">
        <w:rPr>
          <w:rFonts w:eastAsia="Times New Roman CYR" w:cs="Times New Roman"/>
          <w:b/>
          <w:bCs/>
          <w:color w:val="000000"/>
        </w:rPr>
        <w:t xml:space="preserve"> </w:t>
      </w:r>
      <w:r w:rsidR="00805DAF" w:rsidRPr="00805DAF">
        <w:rPr>
          <w:rFonts w:eastAsia="Times New Roman CYR" w:cs="Times New Roman"/>
          <w:bCs/>
          <w:color w:val="000000"/>
        </w:rPr>
        <w:t>(далее Изделие)</w:t>
      </w:r>
      <w:r w:rsidR="00417D91" w:rsidRPr="00805DAF">
        <w:rPr>
          <w:rFonts w:eastAsia="Times New Roman CYR" w:cs="Times New Roman"/>
          <w:bCs/>
          <w:color w:val="000000"/>
        </w:rPr>
        <w:t>.</w:t>
      </w:r>
    </w:p>
    <w:tbl>
      <w:tblPr>
        <w:tblW w:w="9781" w:type="dxa"/>
        <w:tblInd w:w="39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79"/>
        <w:gridCol w:w="4473"/>
        <w:gridCol w:w="794"/>
        <w:gridCol w:w="1275"/>
        <w:gridCol w:w="1560"/>
      </w:tblGrid>
      <w:tr w:rsidR="006D2803" w:rsidRPr="00805DAF" w:rsidTr="00DB1D8F">
        <w:trPr>
          <w:trHeight w:val="90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803" w:rsidRPr="00805DAF" w:rsidRDefault="006D2803" w:rsidP="00805DAF">
            <w:pPr>
              <w:pStyle w:val="Standard"/>
              <w:keepNext/>
              <w:snapToGrid w:val="0"/>
              <w:jc w:val="center"/>
              <w:rPr>
                <w:rFonts w:cs="Times New Roman"/>
                <w:b/>
              </w:rPr>
            </w:pPr>
            <w:r w:rsidRPr="00805DAF">
              <w:rPr>
                <w:rFonts w:cs="Times New Roman"/>
                <w:b/>
              </w:rPr>
              <w:t>Наименование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803" w:rsidRPr="00805DAF" w:rsidRDefault="006D2803" w:rsidP="00805DAF">
            <w:pPr>
              <w:pStyle w:val="Standard"/>
              <w:keepNext/>
              <w:snapToGrid w:val="0"/>
              <w:jc w:val="center"/>
              <w:rPr>
                <w:rFonts w:cs="Times New Roman"/>
                <w:b/>
              </w:rPr>
            </w:pPr>
            <w:r w:rsidRPr="00805DAF">
              <w:rPr>
                <w:rFonts w:cs="Times New Roman"/>
                <w:b/>
              </w:rPr>
              <w:t>Технические характеристики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803" w:rsidRPr="00805DAF" w:rsidRDefault="006D2803" w:rsidP="00805DAF">
            <w:pPr>
              <w:pStyle w:val="Standard"/>
              <w:keepNext/>
              <w:snapToGrid w:val="0"/>
              <w:jc w:val="center"/>
              <w:rPr>
                <w:rFonts w:cs="Times New Roman"/>
                <w:b/>
              </w:rPr>
            </w:pPr>
            <w:r w:rsidRPr="00805DAF">
              <w:rPr>
                <w:rFonts w:cs="Times New Roman"/>
                <w:b/>
              </w:rPr>
              <w:t>Кол-во, 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803" w:rsidRPr="00805DAF" w:rsidRDefault="006D2803" w:rsidP="00805DAF">
            <w:pPr>
              <w:pStyle w:val="Standard"/>
              <w:keepNext/>
              <w:snapToGrid w:val="0"/>
              <w:jc w:val="center"/>
              <w:rPr>
                <w:rFonts w:cs="Times New Roman"/>
                <w:b/>
              </w:rPr>
            </w:pPr>
            <w:r w:rsidRPr="00805DAF">
              <w:rPr>
                <w:rFonts w:cs="Times New Roman"/>
                <w:b/>
              </w:rPr>
              <w:t>Цена за ед., руб</w:t>
            </w:r>
            <w:proofErr w:type="gramStart"/>
            <w:r w:rsidRPr="00805DAF">
              <w:rPr>
                <w:rFonts w:cs="Times New Roman"/>
                <w:b/>
              </w:rPr>
              <w:t>.</w:t>
            </w:r>
            <w:r w:rsidR="00DB1D8F">
              <w:rPr>
                <w:rFonts w:cs="Times New Roman"/>
                <w:b/>
              </w:rPr>
              <w:t>к</w:t>
            </w:r>
            <w:proofErr w:type="gramEnd"/>
            <w:r w:rsidR="00DB1D8F">
              <w:rPr>
                <w:rFonts w:cs="Times New Roman"/>
                <w:b/>
              </w:rPr>
              <w:t>оп.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803" w:rsidRPr="00805DAF" w:rsidRDefault="006D2803" w:rsidP="00805DAF">
            <w:pPr>
              <w:pStyle w:val="Standard"/>
              <w:keepNext/>
              <w:snapToGrid w:val="0"/>
              <w:jc w:val="center"/>
              <w:rPr>
                <w:rFonts w:cs="Times New Roman"/>
                <w:b/>
              </w:rPr>
            </w:pPr>
            <w:r w:rsidRPr="00805DAF">
              <w:rPr>
                <w:rFonts w:cs="Times New Roman"/>
                <w:b/>
              </w:rPr>
              <w:t>Сумма, руб</w:t>
            </w:r>
            <w:proofErr w:type="gramStart"/>
            <w:r w:rsidRPr="00805DAF">
              <w:rPr>
                <w:rFonts w:cs="Times New Roman"/>
                <w:b/>
              </w:rPr>
              <w:t>.</w:t>
            </w:r>
            <w:r w:rsidR="00DB1D8F">
              <w:rPr>
                <w:rFonts w:cs="Times New Roman"/>
                <w:b/>
              </w:rPr>
              <w:t>к</w:t>
            </w:r>
            <w:proofErr w:type="gramEnd"/>
            <w:r w:rsidR="00DB1D8F">
              <w:rPr>
                <w:rFonts w:cs="Times New Roman"/>
                <w:b/>
              </w:rPr>
              <w:t>оп.</w:t>
            </w:r>
          </w:p>
        </w:tc>
      </w:tr>
      <w:tr w:rsidR="006D2803" w:rsidRPr="00805DAF" w:rsidTr="00DB1D8F">
        <w:trPr>
          <w:trHeight w:val="462"/>
        </w:trPr>
        <w:tc>
          <w:tcPr>
            <w:tcW w:w="1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803" w:rsidRPr="00805DAF" w:rsidRDefault="006D2803" w:rsidP="00805DAF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805DAF">
              <w:rPr>
                <w:rFonts w:cs="Times New Roman"/>
              </w:rPr>
              <w:t>Тутор на лучезапястный сустав</w:t>
            </w:r>
          </w:p>
        </w:tc>
        <w:tc>
          <w:tcPr>
            <w:tcW w:w="4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803" w:rsidRPr="00805DAF" w:rsidRDefault="006D2803" w:rsidP="00805DA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805DAF">
              <w:rPr>
                <w:rFonts w:cs="Times New Roman"/>
              </w:rPr>
              <w:t>Тутор на лучезапястный сустав должен обеспечить фиксацию лучезапястного сустава. Изготавливается индивидуально по слепкам из полиэтилена высокого или низкого давления.  Допускается смягчение подкладочным материалом с мелкоячеистой структурой внутренних стенок тутора. Допускается декорирование термобумагой.  Крепление на шнуровке или на застёжках типа «Контакт (</w:t>
            </w:r>
            <w:proofErr w:type="spellStart"/>
            <w:r w:rsidRPr="00805DAF">
              <w:rPr>
                <w:rFonts w:cs="Times New Roman"/>
              </w:rPr>
              <w:t>Велкро</w:t>
            </w:r>
            <w:proofErr w:type="spellEnd"/>
            <w:r w:rsidRPr="00805DAF">
              <w:rPr>
                <w:rFonts w:cs="Times New Roman"/>
              </w:rPr>
              <w:t>)»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803" w:rsidRPr="00805DAF" w:rsidRDefault="006D2803" w:rsidP="00805DAF">
            <w:pPr>
              <w:pStyle w:val="Standard"/>
              <w:keepNext/>
              <w:snapToGrid w:val="0"/>
              <w:jc w:val="center"/>
              <w:rPr>
                <w:rFonts w:cs="Times New Roman"/>
              </w:rPr>
            </w:pPr>
            <w:r w:rsidRPr="00805DAF">
              <w:rPr>
                <w:rFonts w:cs="Times New Roman"/>
              </w:rPr>
              <w:t>130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803" w:rsidRPr="00805DAF" w:rsidRDefault="006D2803" w:rsidP="00805DAF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805DAF">
              <w:rPr>
                <w:rFonts w:cs="Times New Roman"/>
              </w:rPr>
              <w:t>5 053,03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803" w:rsidRPr="00805DAF" w:rsidRDefault="006D2803" w:rsidP="00805DAF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805DAF">
              <w:rPr>
                <w:rFonts w:cs="Times New Roman"/>
              </w:rPr>
              <w:t>656 893,90</w:t>
            </w:r>
          </w:p>
        </w:tc>
      </w:tr>
      <w:tr w:rsidR="006D2803" w:rsidRPr="00805DAF" w:rsidTr="00DB1D8F">
        <w:trPr>
          <w:trHeight w:val="462"/>
        </w:trPr>
        <w:tc>
          <w:tcPr>
            <w:tcW w:w="1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803" w:rsidRPr="00805DAF" w:rsidRDefault="006D2803" w:rsidP="00805DAF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805DAF">
              <w:rPr>
                <w:rFonts w:cs="Times New Roman"/>
              </w:rPr>
              <w:t>Тутор на локтевой сустав</w:t>
            </w:r>
          </w:p>
        </w:tc>
        <w:tc>
          <w:tcPr>
            <w:tcW w:w="4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803" w:rsidRPr="00805DAF" w:rsidRDefault="006D2803" w:rsidP="00805DA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805DAF">
              <w:rPr>
                <w:rFonts w:cs="Times New Roman"/>
              </w:rPr>
              <w:t>Тутор на локтевой состав должен обеспечить фиксацию локтевого сустава. Изготавливается индивидуально по слепкам из полиэтилена высокого или низкого давления.  Допускается смягчение подкладочным материалом с мелкоячеистой структурой внутренних стенок тутора. Допускается декорирование термобумагой.  Крепление на шнуровке или на застёжках типа «Контакт (</w:t>
            </w:r>
            <w:proofErr w:type="spellStart"/>
            <w:r w:rsidRPr="00805DAF">
              <w:rPr>
                <w:rFonts w:cs="Times New Roman"/>
              </w:rPr>
              <w:t>Велкро</w:t>
            </w:r>
            <w:proofErr w:type="spellEnd"/>
            <w:r w:rsidRPr="00805DAF">
              <w:rPr>
                <w:rFonts w:cs="Times New Roman"/>
              </w:rPr>
              <w:t>)»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803" w:rsidRPr="00805DAF" w:rsidRDefault="006D2803" w:rsidP="00805DAF">
            <w:pPr>
              <w:pStyle w:val="Standard"/>
              <w:keepNext/>
              <w:snapToGrid w:val="0"/>
              <w:jc w:val="center"/>
              <w:rPr>
                <w:rFonts w:cs="Times New Roman"/>
              </w:rPr>
            </w:pPr>
            <w:r w:rsidRPr="00805DAF">
              <w:rPr>
                <w:rFonts w:cs="Times New Roman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803" w:rsidRPr="00805DAF" w:rsidRDefault="006D2803" w:rsidP="00805DAF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805DAF">
              <w:rPr>
                <w:rFonts w:cs="Times New Roman"/>
              </w:rPr>
              <w:t>4 818,87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803" w:rsidRPr="00805DAF" w:rsidRDefault="006D2803" w:rsidP="00805DAF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805DAF">
              <w:rPr>
                <w:rFonts w:cs="Times New Roman"/>
              </w:rPr>
              <w:t>481 887,00</w:t>
            </w:r>
          </w:p>
        </w:tc>
      </w:tr>
      <w:tr w:rsidR="006D2803" w:rsidRPr="00805DAF" w:rsidTr="00DB1D8F">
        <w:trPr>
          <w:trHeight w:val="462"/>
        </w:trPr>
        <w:tc>
          <w:tcPr>
            <w:tcW w:w="1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803" w:rsidRPr="00805DAF" w:rsidRDefault="006D2803" w:rsidP="00805DAF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805DAF">
              <w:rPr>
                <w:rFonts w:cs="Times New Roman"/>
              </w:rPr>
              <w:t>Тутор на всю руку</w:t>
            </w:r>
          </w:p>
        </w:tc>
        <w:tc>
          <w:tcPr>
            <w:tcW w:w="4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803" w:rsidRPr="00805DAF" w:rsidRDefault="006D2803" w:rsidP="00805DA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805DAF">
              <w:rPr>
                <w:rFonts w:cs="Times New Roman"/>
              </w:rPr>
              <w:t xml:space="preserve">Тутор на всю руку представляет собой жёсткую гильзу с элементами её крепления на руке. Гильза обхватывает часть кисти (до пальцев), предплечье, плечо и плечевой сустав. Верхний конец гильзы должен захватывать сзади область лопатки, сверху – доходить до границы шеи и </w:t>
            </w:r>
            <w:proofErr w:type="spellStart"/>
            <w:r w:rsidRPr="00805DAF">
              <w:rPr>
                <w:rFonts w:cs="Times New Roman"/>
              </w:rPr>
              <w:t>надплечья</w:t>
            </w:r>
            <w:proofErr w:type="spellEnd"/>
            <w:r w:rsidRPr="00805DAF">
              <w:rPr>
                <w:rFonts w:cs="Times New Roman"/>
              </w:rPr>
              <w:t>, а спереди – захватывать область грудной мышцы, не доходя до соска. Для освобождения I пальца в гильзе делаются вырезы в области лучезапястного сустава в передней части и в области кисти.</w:t>
            </w:r>
          </w:p>
          <w:p w:rsidR="006D2803" w:rsidRPr="00805DAF" w:rsidRDefault="006D2803" w:rsidP="00805DA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805DAF">
              <w:rPr>
                <w:rFonts w:cs="Times New Roman"/>
              </w:rPr>
              <w:t xml:space="preserve">Гильза тутора  изготавливается из листового полиэтилена (высокой или низкой плотности) или слоистого пластика на основе литьевых смол отечественного или зарубежного производства. Внутренняя поверхность </w:t>
            </w:r>
            <w:r w:rsidRPr="00805DAF">
              <w:rPr>
                <w:rFonts w:cs="Times New Roman"/>
              </w:rPr>
              <w:lastRenderedPageBreak/>
              <w:t>гильзы может быть смягчена вспененным полиэтиленом или другим смягчающим материалом. Тутор надевают непосредственно на конечность пациента и закрепляют на руке с помощью лент с застёжкой текстильной «контакт» и ремня, который обхватывает туловище больного и застёгивается обычно на кнопку.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803" w:rsidRPr="00805DAF" w:rsidRDefault="006D2803" w:rsidP="00805DAF">
            <w:pPr>
              <w:pStyle w:val="Standard"/>
              <w:keepNext/>
              <w:snapToGrid w:val="0"/>
              <w:jc w:val="center"/>
              <w:rPr>
                <w:rFonts w:cs="Times New Roman"/>
              </w:rPr>
            </w:pPr>
            <w:r w:rsidRPr="00805DAF">
              <w:rPr>
                <w:rFonts w:cs="Times New Roman"/>
              </w:rPr>
              <w:lastRenderedPageBreak/>
              <w:t>80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803" w:rsidRPr="00805DAF" w:rsidRDefault="006D2803" w:rsidP="00805DAF">
            <w:pPr>
              <w:pStyle w:val="Standard"/>
              <w:keepNext/>
              <w:snapToGrid w:val="0"/>
              <w:jc w:val="center"/>
              <w:rPr>
                <w:rFonts w:cs="Times New Roman"/>
              </w:rPr>
            </w:pPr>
            <w:r w:rsidRPr="00805DAF">
              <w:rPr>
                <w:rFonts w:cs="Times New Roman"/>
              </w:rPr>
              <w:t>6 943,32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803" w:rsidRPr="00805DAF" w:rsidRDefault="006D2803" w:rsidP="00805DAF">
            <w:pPr>
              <w:pStyle w:val="Standard"/>
              <w:keepNext/>
              <w:snapToGrid w:val="0"/>
              <w:jc w:val="center"/>
              <w:rPr>
                <w:rFonts w:cs="Times New Roman"/>
              </w:rPr>
            </w:pPr>
            <w:r w:rsidRPr="00805DAF">
              <w:rPr>
                <w:rFonts w:cs="Times New Roman"/>
              </w:rPr>
              <w:t>555 465,60</w:t>
            </w:r>
          </w:p>
        </w:tc>
      </w:tr>
      <w:tr w:rsidR="006D2803" w:rsidRPr="00805DAF" w:rsidTr="00DB1D8F">
        <w:trPr>
          <w:trHeight w:val="135"/>
        </w:trPr>
        <w:tc>
          <w:tcPr>
            <w:tcW w:w="978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3E9" w:rsidRDefault="006D2803" w:rsidP="00805DAF">
            <w:pPr>
              <w:pStyle w:val="Standard"/>
              <w:keepNext/>
              <w:snapToGrid w:val="0"/>
              <w:jc w:val="both"/>
              <w:rPr>
                <w:rFonts w:cs="Times New Roman"/>
              </w:rPr>
            </w:pPr>
            <w:r w:rsidRPr="00805DAF">
              <w:rPr>
                <w:rFonts w:cs="Times New Roman"/>
              </w:rPr>
              <w:lastRenderedPageBreak/>
              <w:t xml:space="preserve">Должно соответствовать требованиям: ГОСТ </w:t>
            </w:r>
            <w:proofErr w:type="gramStart"/>
            <w:r w:rsidRPr="00805DAF">
              <w:rPr>
                <w:rFonts w:cs="Times New Roman"/>
              </w:rPr>
              <w:t>Р</w:t>
            </w:r>
            <w:proofErr w:type="gramEnd"/>
            <w:r w:rsidRPr="00805DAF">
              <w:rPr>
                <w:rFonts w:cs="Times New Roman"/>
              </w:rPr>
              <w:t xml:space="preserve"> ИСО 22523-2007, ГОСТ ISO 10993-1-2021, ГОСТ ISO 10993-5-2011, ГОСТ ISO 10993-10-2011, ГОСТ ISO 10993-11-2021, ГОСТ Р 52770-2016. </w:t>
            </w:r>
          </w:p>
          <w:p w:rsidR="006D2803" w:rsidRPr="00805DAF" w:rsidRDefault="006D2803" w:rsidP="006343E9">
            <w:pPr>
              <w:pStyle w:val="Standard"/>
              <w:keepNext/>
              <w:snapToGrid w:val="0"/>
              <w:jc w:val="both"/>
              <w:rPr>
                <w:rFonts w:cs="Times New Roman"/>
              </w:rPr>
            </w:pPr>
            <w:r w:rsidRPr="00805DAF">
              <w:rPr>
                <w:rFonts w:eastAsia="Times New Roman" w:cs="Times New Roman"/>
                <w:lang w:eastAsia="ru-RU"/>
              </w:rPr>
              <w:t>Срок гарантии — 6 месяцев</w:t>
            </w:r>
            <w:r w:rsidR="006343E9">
              <w:rPr>
                <w:rFonts w:eastAsia="Times New Roman" w:cs="Times New Roman"/>
                <w:lang w:eastAsia="ru-RU"/>
              </w:rPr>
              <w:t xml:space="preserve"> </w:t>
            </w:r>
            <w:r w:rsidR="006343E9" w:rsidRPr="00835DE2">
              <w:rPr>
                <w:color w:val="000000"/>
              </w:rPr>
              <w:t xml:space="preserve">со дня подписания Акта приема-передачи </w:t>
            </w:r>
            <w:r w:rsidR="006343E9">
              <w:rPr>
                <w:color w:val="000000"/>
              </w:rPr>
              <w:t>И</w:t>
            </w:r>
            <w:r w:rsidR="006343E9" w:rsidRPr="00835DE2">
              <w:rPr>
                <w:color w:val="000000"/>
              </w:rPr>
              <w:t>зделия Получателем</w:t>
            </w:r>
          </w:p>
        </w:tc>
      </w:tr>
      <w:tr w:rsidR="006D2803" w:rsidRPr="00805DAF" w:rsidTr="00DB1D8F">
        <w:trPr>
          <w:trHeight w:val="90"/>
        </w:trPr>
        <w:tc>
          <w:tcPr>
            <w:tcW w:w="61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D8F" w:rsidRDefault="00DB1D8F" w:rsidP="00805DAF">
            <w:pPr>
              <w:pStyle w:val="Standard"/>
              <w:keepNext/>
              <w:snapToGrid w:val="0"/>
              <w:jc w:val="right"/>
              <w:rPr>
                <w:rFonts w:cs="Times New Roman"/>
                <w:b/>
                <w:bCs/>
              </w:rPr>
            </w:pPr>
          </w:p>
          <w:p w:rsidR="006D2803" w:rsidRPr="00805DAF" w:rsidRDefault="006D2803" w:rsidP="00805DAF">
            <w:pPr>
              <w:pStyle w:val="Standard"/>
              <w:keepNext/>
              <w:snapToGrid w:val="0"/>
              <w:jc w:val="right"/>
              <w:rPr>
                <w:rFonts w:cs="Times New Roman"/>
                <w:b/>
                <w:bCs/>
              </w:rPr>
            </w:pPr>
            <w:r w:rsidRPr="00805DAF">
              <w:rPr>
                <w:rFonts w:cs="Times New Roman"/>
                <w:b/>
                <w:bCs/>
              </w:rPr>
              <w:t>ИТОГО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D8F" w:rsidRDefault="00DB1D8F" w:rsidP="00805DAF">
            <w:pPr>
              <w:pStyle w:val="Standard"/>
              <w:keepNext/>
              <w:snapToGrid w:val="0"/>
              <w:jc w:val="center"/>
              <w:rPr>
                <w:rFonts w:cs="Times New Roman"/>
                <w:b/>
                <w:bCs/>
              </w:rPr>
            </w:pPr>
          </w:p>
          <w:p w:rsidR="006D2803" w:rsidRPr="00805DAF" w:rsidRDefault="006D2803" w:rsidP="00805DAF">
            <w:pPr>
              <w:pStyle w:val="Standard"/>
              <w:keepNext/>
              <w:snapToGrid w:val="0"/>
              <w:jc w:val="center"/>
              <w:rPr>
                <w:rFonts w:cs="Times New Roman"/>
                <w:b/>
                <w:bCs/>
              </w:rPr>
            </w:pPr>
            <w:r w:rsidRPr="00805DAF">
              <w:rPr>
                <w:rFonts w:cs="Times New Roman"/>
                <w:b/>
                <w:bCs/>
              </w:rPr>
              <w:t>310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803" w:rsidRPr="00805DAF" w:rsidRDefault="006D2803" w:rsidP="00805DAF">
            <w:pPr>
              <w:pStyle w:val="Standard"/>
              <w:keepNext/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D8F" w:rsidRDefault="00DB1D8F" w:rsidP="00805DAF">
            <w:pPr>
              <w:pStyle w:val="Standard"/>
              <w:keepNext/>
              <w:tabs>
                <w:tab w:val="left" w:pos="1009"/>
              </w:tabs>
              <w:snapToGrid w:val="0"/>
              <w:jc w:val="center"/>
              <w:rPr>
                <w:rFonts w:cs="Times New Roman"/>
                <w:b/>
                <w:bCs/>
              </w:rPr>
            </w:pPr>
          </w:p>
          <w:p w:rsidR="006D2803" w:rsidRPr="00805DAF" w:rsidRDefault="006D2803" w:rsidP="00805DAF">
            <w:pPr>
              <w:pStyle w:val="Standard"/>
              <w:keepNext/>
              <w:tabs>
                <w:tab w:val="left" w:pos="1009"/>
              </w:tabs>
              <w:snapToGrid w:val="0"/>
              <w:jc w:val="center"/>
              <w:rPr>
                <w:rFonts w:cs="Times New Roman"/>
                <w:b/>
                <w:bCs/>
              </w:rPr>
            </w:pPr>
            <w:r w:rsidRPr="00805DAF">
              <w:rPr>
                <w:rFonts w:cs="Times New Roman"/>
                <w:b/>
                <w:bCs/>
              </w:rPr>
              <w:t>1 694 246,50</w:t>
            </w:r>
          </w:p>
        </w:tc>
      </w:tr>
    </w:tbl>
    <w:p w:rsidR="006D2803" w:rsidRPr="00805DAF" w:rsidRDefault="006D2803" w:rsidP="006D2803">
      <w:pPr>
        <w:pStyle w:val="Standard"/>
        <w:numPr>
          <w:ilvl w:val="0"/>
          <w:numId w:val="2"/>
        </w:numPr>
        <w:autoSpaceDE w:val="0"/>
        <w:jc w:val="both"/>
        <w:rPr>
          <w:rFonts w:cs="Times New Roman"/>
        </w:rPr>
      </w:pPr>
      <w:proofErr w:type="gramStart"/>
      <w:r w:rsidRPr="00805DAF">
        <w:rPr>
          <w:rFonts w:cs="Times New Roman"/>
          <w:b/>
        </w:rPr>
        <w:t xml:space="preserve">Порядок формирования цены контракта (с учетом или без учета расходов на перевозку, страхование, уплату таможенных пошлин, налогов и других обязательных платежей): </w:t>
      </w:r>
      <w:r w:rsidRPr="00805DAF">
        <w:rPr>
          <w:rFonts w:cs="Times New Roman"/>
        </w:rPr>
        <w:t xml:space="preserve">цена контракта включает в себя все расходы Исполнителя, связанные с исполнением обязательств по контракту, в том числе расходы на закупку, страхование, уплату всех пошлин, налогов и обязательных платежей, </w:t>
      </w:r>
      <w:r w:rsidR="00DB1D8F" w:rsidRPr="00805DAF">
        <w:rPr>
          <w:rFonts w:cs="Times New Roman"/>
        </w:rPr>
        <w:t>гарантийное обслуживание</w:t>
      </w:r>
      <w:r w:rsidR="00DB1D8F">
        <w:rPr>
          <w:rFonts w:cs="Times New Roman"/>
        </w:rPr>
        <w:t xml:space="preserve">, </w:t>
      </w:r>
      <w:r w:rsidRPr="00805DAF">
        <w:rPr>
          <w:rFonts w:cs="Times New Roman"/>
        </w:rPr>
        <w:t>а также передач</w:t>
      </w:r>
      <w:r w:rsidR="00DB1D8F">
        <w:rPr>
          <w:rFonts w:cs="Times New Roman"/>
        </w:rPr>
        <w:t>у</w:t>
      </w:r>
      <w:r w:rsidRPr="00805DAF">
        <w:rPr>
          <w:rFonts w:cs="Times New Roman"/>
        </w:rPr>
        <w:t xml:space="preserve"> </w:t>
      </w:r>
      <w:r w:rsidRPr="00805DAF">
        <w:rPr>
          <w:rFonts w:cs="Times New Roman"/>
          <w:i/>
        </w:rPr>
        <w:t xml:space="preserve">туторов верхних конечностей </w:t>
      </w:r>
      <w:r w:rsidR="00805DAF">
        <w:rPr>
          <w:rFonts w:cs="Times New Roman"/>
        </w:rPr>
        <w:t>– Издели</w:t>
      </w:r>
      <w:r w:rsidR="00DB1D8F">
        <w:rPr>
          <w:rFonts w:cs="Times New Roman"/>
        </w:rPr>
        <w:t>я</w:t>
      </w:r>
      <w:r w:rsidRPr="00805DAF">
        <w:rPr>
          <w:rFonts w:cs="Times New Roman"/>
        </w:rPr>
        <w:t xml:space="preserve"> Получателю до</w:t>
      </w:r>
      <w:proofErr w:type="gramEnd"/>
      <w:r w:rsidRPr="00805DAF">
        <w:rPr>
          <w:rFonts w:cs="Times New Roman"/>
        </w:rPr>
        <w:t xml:space="preserve"> места пребывания в пределах терр</w:t>
      </w:r>
      <w:r w:rsidR="00DB1D8F">
        <w:rPr>
          <w:rFonts w:cs="Times New Roman"/>
        </w:rPr>
        <w:t>итории Республики Саха (Якутия)</w:t>
      </w:r>
      <w:r w:rsidRPr="00805DAF">
        <w:rPr>
          <w:rFonts w:cs="Times New Roman"/>
        </w:rPr>
        <w:t>.</w:t>
      </w:r>
    </w:p>
    <w:p w:rsidR="006D2803" w:rsidRPr="00805DAF" w:rsidRDefault="006D2803" w:rsidP="006D2803">
      <w:pPr>
        <w:pStyle w:val="a4"/>
        <w:numPr>
          <w:ilvl w:val="0"/>
          <w:numId w:val="2"/>
        </w:numPr>
        <w:jc w:val="both"/>
        <w:rPr>
          <w:rFonts w:cs="Times New Roman"/>
          <w:szCs w:val="24"/>
        </w:rPr>
      </w:pPr>
      <w:proofErr w:type="gramStart"/>
      <w:r w:rsidRPr="00805DAF">
        <w:rPr>
          <w:rFonts w:cs="Times New Roman"/>
          <w:b/>
          <w:szCs w:val="24"/>
        </w:rPr>
        <w:t>Место, условия и сроки (периоды) поставки товара, выполнения работ, оказания услуг:</w:t>
      </w:r>
      <w:r w:rsidRPr="00805DAF">
        <w:rPr>
          <w:rFonts w:cs="Times New Roman"/>
          <w:szCs w:val="24"/>
        </w:rPr>
        <w:t xml:space="preserve"> выполнение работ по снятию мерок и слепков с </w:t>
      </w:r>
      <w:r w:rsidRPr="00805DAF">
        <w:rPr>
          <w:rFonts w:cs="Times New Roman"/>
          <w:color w:val="000000"/>
          <w:szCs w:val="24"/>
        </w:rPr>
        <w:t>протезируемой (</w:t>
      </w:r>
      <w:proofErr w:type="spellStart"/>
      <w:r w:rsidRPr="00805DAF">
        <w:rPr>
          <w:rFonts w:cs="Times New Roman"/>
          <w:color w:val="000000"/>
          <w:szCs w:val="24"/>
        </w:rPr>
        <w:t>ортезируемой</w:t>
      </w:r>
      <w:proofErr w:type="spellEnd"/>
      <w:r w:rsidRPr="00805DAF">
        <w:rPr>
          <w:rFonts w:cs="Times New Roman"/>
          <w:color w:val="000000"/>
          <w:szCs w:val="24"/>
        </w:rPr>
        <w:t xml:space="preserve">) </w:t>
      </w:r>
      <w:r w:rsidRPr="00805DAF">
        <w:rPr>
          <w:rFonts w:cs="Times New Roman"/>
          <w:szCs w:val="24"/>
        </w:rPr>
        <w:t>конечности Получателя, по подгонке Изделий в присутствии и при участии Получателя, а также передача готовых Изделий Получателю и их приёмка Получателем, включая случаи гарантийного ремонта, производятся по месту пребывания Получателя на территории Республики Саха (Якутия), либо (по согласованию с</w:t>
      </w:r>
      <w:proofErr w:type="gramEnd"/>
      <w:r w:rsidRPr="00805DAF">
        <w:rPr>
          <w:rFonts w:cs="Times New Roman"/>
          <w:szCs w:val="24"/>
        </w:rPr>
        <w:t xml:space="preserve"> </w:t>
      </w:r>
      <w:proofErr w:type="gramStart"/>
      <w:r w:rsidRPr="00805DAF">
        <w:rPr>
          <w:rFonts w:cs="Times New Roman"/>
          <w:szCs w:val="24"/>
        </w:rPr>
        <w:t>Получателем и Заказчиком) по месту нахождения Заказчика или по месту нахождения Исполнителя в ГО «Якутск».</w:t>
      </w:r>
      <w:proofErr w:type="gramEnd"/>
      <w:r w:rsidRPr="00805DAF">
        <w:rPr>
          <w:rFonts w:cs="Times New Roman"/>
          <w:szCs w:val="24"/>
        </w:rPr>
        <w:t xml:space="preserve"> Передача Получателям готового Изделия осуществляется в течение 60 (шестидесяти) календарных дней </w:t>
      </w:r>
      <w:proofErr w:type="gramStart"/>
      <w:r w:rsidRPr="00805DAF">
        <w:rPr>
          <w:rFonts w:cs="Times New Roman"/>
          <w:szCs w:val="24"/>
        </w:rPr>
        <w:t>с даты получения</w:t>
      </w:r>
      <w:proofErr w:type="gramEnd"/>
      <w:r w:rsidRPr="00805DAF">
        <w:rPr>
          <w:rFonts w:cs="Times New Roman"/>
          <w:szCs w:val="24"/>
        </w:rPr>
        <w:t xml:space="preserve"> Исполнителем от Заказчика Реестра полу</w:t>
      </w:r>
      <w:r w:rsidR="00DB1D8F">
        <w:rPr>
          <w:rFonts w:cs="Times New Roman"/>
          <w:szCs w:val="24"/>
        </w:rPr>
        <w:t xml:space="preserve">чателей Изделий, но не позднее </w:t>
      </w:r>
      <w:r w:rsidR="00DB1D8F" w:rsidRPr="00DB1D8F">
        <w:rPr>
          <w:rFonts w:cs="Times New Roman"/>
          <w:b/>
          <w:szCs w:val="24"/>
        </w:rPr>
        <w:t>16</w:t>
      </w:r>
      <w:r w:rsidRPr="00DB1D8F">
        <w:rPr>
          <w:rFonts w:cs="Times New Roman"/>
          <w:b/>
          <w:szCs w:val="24"/>
        </w:rPr>
        <w:t xml:space="preserve"> сентября 2024 года</w:t>
      </w:r>
      <w:r w:rsidRPr="00805DAF">
        <w:rPr>
          <w:rFonts w:cs="Times New Roman"/>
          <w:szCs w:val="24"/>
        </w:rPr>
        <w:t>.</w:t>
      </w:r>
    </w:p>
    <w:p w:rsidR="006D2803" w:rsidRPr="00805DAF" w:rsidRDefault="006D2803" w:rsidP="006D2803">
      <w:pPr>
        <w:pStyle w:val="Standard"/>
        <w:numPr>
          <w:ilvl w:val="0"/>
          <w:numId w:val="2"/>
        </w:numPr>
        <w:autoSpaceDE w:val="0"/>
        <w:jc w:val="both"/>
        <w:rPr>
          <w:rFonts w:cs="Times New Roman"/>
        </w:rPr>
      </w:pPr>
      <w:r w:rsidRPr="00805DAF">
        <w:rPr>
          <w:rFonts w:cs="Times New Roman"/>
          <w:b/>
          <w:bCs/>
          <w:color w:val="000000"/>
        </w:rPr>
        <w:t>Ф</w:t>
      </w:r>
      <w:r w:rsidRPr="00805DAF">
        <w:rPr>
          <w:rFonts w:cs="Times New Roman"/>
          <w:b/>
          <w:color w:val="000000"/>
        </w:rPr>
        <w:t>орма, сроки и порядок оплаты товара, работ, услуг:</w:t>
      </w:r>
      <w:r w:rsidRPr="00805DAF">
        <w:rPr>
          <w:rFonts w:cs="Times New Roman"/>
        </w:rPr>
        <w:t xml:space="preserve"> </w:t>
      </w:r>
      <w:r w:rsidRPr="00805DAF">
        <w:rPr>
          <w:rFonts w:eastAsia="Times New Roman CYR" w:cs="Times New Roman"/>
        </w:rPr>
        <w:t>оплата производится Заказчиком по безналичному расчету в течение 7 (семи)</w:t>
      </w:r>
      <w:r w:rsidRPr="00805DAF">
        <w:rPr>
          <w:rFonts w:cs="Times New Roman"/>
        </w:rPr>
        <w:t xml:space="preserve"> </w:t>
      </w:r>
      <w:r w:rsidRPr="00805DAF">
        <w:rPr>
          <w:rFonts w:eastAsia="Times New Roman CYR" w:cs="Times New Roman"/>
        </w:rPr>
        <w:t>рабочих дней со дня подписания Заказчиком документа о приемке, сформированного Исполнителем в единой информационной системе.</w:t>
      </w:r>
    </w:p>
    <w:p w:rsidR="006D2803" w:rsidRPr="00805DAF" w:rsidRDefault="006D2803" w:rsidP="006D2803">
      <w:pPr>
        <w:pStyle w:val="a4"/>
        <w:widowControl/>
        <w:numPr>
          <w:ilvl w:val="0"/>
          <w:numId w:val="2"/>
        </w:numPr>
        <w:tabs>
          <w:tab w:val="left" w:pos="720"/>
          <w:tab w:val="left" w:pos="925"/>
          <w:tab w:val="left" w:pos="13176"/>
        </w:tabs>
        <w:autoSpaceDE w:val="0"/>
        <w:spacing w:line="100" w:lineRule="atLeast"/>
        <w:jc w:val="both"/>
        <w:rPr>
          <w:rFonts w:cs="Times New Roman"/>
          <w:szCs w:val="24"/>
        </w:rPr>
      </w:pPr>
      <w:r w:rsidRPr="00805DAF">
        <w:rPr>
          <w:rFonts w:eastAsia="Times New Roman CYR" w:cs="Times New Roman"/>
          <w:b/>
          <w:bCs/>
          <w:color w:val="000000"/>
          <w:szCs w:val="24"/>
          <w:lang w:eastAsia="ar-SA" w:bidi="ar-SA"/>
        </w:rPr>
        <w:t>Размер обеспечения гарантийных обязательств государственного контракта:</w:t>
      </w:r>
      <w:r w:rsidRPr="00805DAF">
        <w:rPr>
          <w:rFonts w:eastAsia="Times New Roman CYR" w:cs="Times New Roman"/>
          <w:color w:val="000000"/>
          <w:szCs w:val="24"/>
          <w:lang w:eastAsia="ar-SA" w:bidi="ar-SA"/>
        </w:rPr>
        <w:t xml:space="preserve"> 5% от начальной (максимальной) цены контракта.</w:t>
      </w:r>
    </w:p>
    <w:p w:rsidR="006D2803" w:rsidRPr="00805DAF" w:rsidRDefault="006D2803" w:rsidP="006D2803">
      <w:pPr>
        <w:pStyle w:val="a4"/>
        <w:widowControl/>
        <w:numPr>
          <w:ilvl w:val="0"/>
          <w:numId w:val="2"/>
        </w:numPr>
        <w:tabs>
          <w:tab w:val="left" w:pos="720"/>
          <w:tab w:val="left" w:pos="925"/>
          <w:tab w:val="left" w:pos="6696"/>
          <w:tab w:val="left" w:pos="13176"/>
        </w:tabs>
        <w:autoSpaceDE w:val="0"/>
        <w:spacing w:line="100" w:lineRule="atLeast"/>
        <w:jc w:val="both"/>
        <w:rPr>
          <w:rFonts w:cs="Times New Roman"/>
          <w:szCs w:val="24"/>
        </w:rPr>
      </w:pPr>
      <w:r w:rsidRPr="00805DAF">
        <w:rPr>
          <w:rFonts w:eastAsia="Times New Roman CYR" w:cs="Times New Roman"/>
          <w:b/>
          <w:bCs/>
          <w:color w:val="000000"/>
          <w:szCs w:val="24"/>
          <w:lang w:eastAsia="ar-SA" w:bidi="ar-SA"/>
        </w:rPr>
        <w:t>Размер обеспечения исполнения государственного контракта:</w:t>
      </w:r>
      <w:r w:rsidRPr="00805DAF">
        <w:rPr>
          <w:rFonts w:eastAsia="Times New Roman CYR" w:cs="Times New Roman"/>
          <w:color w:val="000000"/>
          <w:szCs w:val="24"/>
          <w:lang w:eastAsia="ar-SA" w:bidi="ar-SA"/>
        </w:rPr>
        <w:t xml:space="preserve"> </w:t>
      </w:r>
      <w:r w:rsidRPr="00805DAF">
        <w:rPr>
          <w:rFonts w:cs="Times New Roman"/>
          <w:szCs w:val="24"/>
        </w:rPr>
        <w:t>30% от начальной (максимальной) цены контракта. В случае осуществления закупки в соответствии с п. 1 ч. 1 ст. 30 Закона 44-ФЗ, итоговый размер обеспечения исполнения контракта устанавливается от цены, по которой заключается контракт (ч. 6.2 ст. 96 Закона 44-ФЗ).</w:t>
      </w:r>
    </w:p>
    <w:p w:rsidR="006D2803" w:rsidRPr="00805DAF" w:rsidRDefault="006D2803" w:rsidP="006D2803">
      <w:pPr>
        <w:pStyle w:val="a4"/>
        <w:widowControl/>
        <w:numPr>
          <w:ilvl w:val="0"/>
          <w:numId w:val="2"/>
        </w:numPr>
        <w:tabs>
          <w:tab w:val="left" w:pos="720"/>
          <w:tab w:val="left" w:pos="925"/>
          <w:tab w:val="left" w:pos="6480"/>
          <w:tab w:val="left" w:pos="6696"/>
          <w:tab w:val="left" w:pos="12960"/>
          <w:tab w:val="left" w:pos="13176"/>
        </w:tabs>
        <w:autoSpaceDE w:val="0"/>
        <w:spacing w:line="100" w:lineRule="atLeast"/>
        <w:jc w:val="both"/>
        <w:rPr>
          <w:rFonts w:cs="Times New Roman"/>
          <w:szCs w:val="24"/>
        </w:rPr>
      </w:pPr>
      <w:r w:rsidRPr="00805DAF">
        <w:rPr>
          <w:rFonts w:cs="Times New Roman"/>
          <w:b/>
          <w:bCs/>
          <w:color w:val="000000"/>
          <w:szCs w:val="24"/>
        </w:rPr>
        <w:t xml:space="preserve">Размер обеспечения заявки: </w:t>
      </w:r>
      <w:r w:rsidRPr="00805DAF">
        <w:rPr>
          <w:rFonts w:cs="Times New Roman"/>
          <w:color w:val="000000"/>
          <w:szCs w:val="24"/>
        </w:rPr>
        <w:t>1% от начальной (максимальной) цены контракта.</w:t>
      </w:r>
    </w:p>
    <w:p w:rsidR="006D2803" w:rsidRPr="00805DAF" w:rsidRDefault="006D2803" w:rsidP="006D2803">
      <w:pPr>
        <w:pStyle w:val="a4"/>
        <w:rPr>
          <w:rFonts w:eastAsia="Times New Roman CYR" w:cs="Times New Roman"/>
          <w:szCs w:val="24"/>
        </w:rPr>
      </w:pPr>
    </w:p>
    <w:p w:rsidR="006D2803" w:rsidRPr="00805DAF" w:rsidRDefault="006D2803" w:rsidP="006D2803">
      <w:pPr>
        <w:pStyle w:val="a4"/>
        <w:rPr>
          <w:rFonts w:eastAsia="Times New Roman CYR" w:cs="Times New Roman"/>
          <w:szCs w:val="24"/>
        </w:rPr>
      </w:pPr>
    </w:p>
    <w:p w:rsidR="006D2803" w:rsidRPr="00805DAF" w:rsidRDefault="006D2803" w:rsidP="006D2803">
      <w:pPr>
        <w:pStyle w:val="a4"/>
        <w:rPr>
          <w:rFonts w:eastAsia="Times New Roman CYR" w:cs="Times New Roman"/>
          <w:szCs w:val="24"/>
        </w:rPr>
      </w:pPr>
    </w:p>
    <w:p w:rsidR="006D2803" w:rsidRPr="00805DAF" w:rsidRDefault="006D2803" w:rsidP="006D2803">
      <w:pPr>
        <w:pStyle w:val="a4"/>
        <w:suppressAutoHyphens w:val="0"/>
        <w:autoSpaceDE w:val="0"/>
        <w:spacing w:line="240" w:lineRule="atLeast"/>
        <w:ind w:left="0"/>
        <w:jc w:val="center"/>
        <w:rPr>
          <w:rFonts w:cs="Times New Roman"/>
          <w:szCs w:val="24"/>
        </w:rPr>
      </w:pPr>
      <w:r w:rsidRPr="00805DAF">
        <w:rPr>
          <w:rFonts w:eastAsia="Times New Roman CYR" w:cs="Times New Roman"/>
          <w:bCs/>
          <w:color w:val="000000"/>
          <w:szCs w:val="24"/>
          <w:lang w:eastAsia="ar-SA" w:bidi="ar-SA"/>
        </w:rPr>
        <w:t xml:space="preserve">     Начальник ОСП</w:t>
      </w:r>
      <w:r w:rsidRPr="00805DAF">
        <w:rPr>
          <w:rFonts w:eastAsia="Times New Roman CYR" w:cs="Times New Roman"/>
          <w:bCs/>
          <w:color w:val="000000"/>
          <w:szCs w:val="24"/>
          <w:lang w:eastAsia="ar-SA" w:bidi="ar-SA"/>
        </w:rPr>
        <w:tab/>
        <w:t xml:space="preserve">                </w:t>
      </w:r>
      <w:r w:rsidRPr="00805DAF">
        <w:rPr>
          <w:rFonts w:eastAsia="Times New Roman CYR" w:cs="Times New Roman"/>
          <w:bCs/>
          <w:color w:val="000000"/>
          <w:szCs w:val="24"/>
          <w:lang w:eastAsia="ar-SA" w:bidi="ar-SA"/>
        </w:rPr>
        <w:tab/>
        <w:t xml:space="preserve">                                  Н.С. </w:t>
      </w:r>
      <w:proofErr w:type="spellStart"/>
      <w:r w:rsidRPr="00805DAF">
        <w:rPr>
          <w:rFonts w:eastAsia="Times New Roman CYR" w:cs="Times New Roman"/>
          <w:bCs/>
          <w:color w:val="000000"/>
          <w:szCs w:val="24"/>
          <w:lang w:eastAsia="ar-SA" w:bidi="ar-SA"/>
        </w:rPr>
        <w:t>Протопопова</w:t>
      </w:r>
      <w:proofErr w:type="spellEnd"/>
    </w:p>
    <w:p w:rsidR="006D2803" w:rsidRPr="00805DAF" w:rsidRDefault="006D2803" w:rsidP="006D2803">
      <w:pPr>
        <w:autoSpaceDE w:val="0"/>
        <w:ind w:firstLine="15"/>
        <w:jc w:val="center"/>
        <w:rPr>
          <w:rFonts w:eastAsia="Times New Roman CYR" w:cs="Times New Roman"/>
          <w:color w:val="000000"/>
        </w:rPr>
      </w:pPr>
    </w:p>
    <w:p w:rsidR="006D2803" w:rsidRPr="00805DAF" w:rsidRDefault="006D2803" w:rsidP="006D2803">
      <w:pPr>
        <w:pStyle w:val="Standard"/>
        <w:ind w:firstLine="709"/>
        <w:rPr>
          <w:rFonts w:eastAsia="Times New Roman CYR" w:cs="Times New Roman"/>
          <w:b/>
          <w:bCs/>
        </w:rPr>
      </w:pPr>
    </w:p>
    <w:p w:rsidR="00E23B6E" w:rsidRPr="00805DAF" w:rsidRDefault="00E23B6E">
      <w:pPr>
        <w:rPr>
          <w:rFonts w:cs="Times New Roman"/>
        </w:rPr>
      </w:pPr>
    </w:p>
    <w:sectPr w:rsidR="00E23B6E" w:rsidRPr="00805DAF" w:rsidSect="00805DAF">
      <w:pgSz w:w="11906" w:h="16838"/>
      <w:pgMar w:top="964" w:right="567" w:bottom="68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57A75"/>
    <w:multiLevelType w:val="multilevel"/>
    <w:tmpl w:val="68B69C6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sz w:val="24"/>
        <w:szCs w:val="24"/>
      </w:rPr>
    </w:lvl>
  </w:abstractNum>
  <w:abstractNum w:abstractNumId="1">
    <w:nsid w:val="52BF3AB8"/>
    <w:multiLevelType w:val="multilevel"/>
    <w:tmpl w:val="B46C3C3E"/>
    <w:lvl w:ilvl="0">
      <w:start w:val="3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26F"/>
    <w:rsid w:val="00133F2D"/>
    <w:rsid w:val="00325816"/>
    <w:rsid w:val="0036226F"/>
    <w:rsid w:val="00391255"/>
    <w:rsid w:val="00417D91"/>
    <w:rsid w:val="00473A33"/>
    <w:rsid w:val="005208A9"/>
    <w:rsid w:val="006343E9"/>
    <w:rsid w:val="006D2803"/>
    <w:rsid w:val="007B54A2"/>
    <w:rsid w:val="00805DAF"/>
    <w:rsid w:val="00DB1D8F"/>
    <w:rsid w:val="00DF286D"/>
    <w:rsid w:val="00E23B6E"/>
    <w:rsid w:val="00E32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28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28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3">
    <w:name w:val="Normal (Web)"/>
    <w:basedOn w:val="a"/>
    <w:rsid w:val="006D2803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4">
    <w:name w:val="List Paragraph"/>
    <w:basedOn w:val="a"/>
    <w:rsid w:val="006D2803"/>
    <w:pPr>
      <w:ind w:left="720"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 Маргарита Юрьевна</dc:creator>
  <cp:keywords/>
  <dc:description/>
  <cp:lastModifiedBy>016SergeevaSE</cp:lastModifiedBy>
  <cp:revision>9</cp:revision>
  <cp:lastPrinted>2024-01-23T01:36:00Z</cp:lastPrinted>
  <dcterms:created xsi:type="dcterms:W3CDTF">2024-01-17T06:30:00Z</dcterms:created>
  <dcterms:modified xsi:type="dcterms:W3CDTF">2024-01-31T04:02:00Z</dcterms:modified>
</cp:coreProperties>
</file>