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B7" w:rsidRDefault="002A50B7" w:rsidP="002A50B7">
      <w:pPr>
        <w:keepNext/>
        <w:keepLines/>
        <w:suppressAutoHyphens/>
        <w:spacing w:after="0" w:line="240" w:lineRule="auto"/>
        <w:jc w:val="center"/>
        <w:rPr>
          <w:rFonts w:ascii="Times New Roman" w:eastAsia="Times New Roman" w:hAnsi="Times New Roman" w:cs="Times New Roman"/>
          <w:b/>
          <w:bCs/>
          <w:iCs/>
          <w:sz w:val="28"/>
          <w:szCs w:val="28"/>
          <w:lang w:eastAsia="ar-SA"/>
        </w:rPr>
      </w:pPr>
      <w:r>
        <w:rPr>
          <w:rFonts w:ascii="Times New Roman" w:eastAsia="Times New Roman" w:hAnsi="Times New Roman" w:cs="Times New Roman"/>
          <w:b/>
          <w:bCs/>
          <w:iCs/>
          <w:sz w:val="28"/>
          <w:szCs w:val="28"/>
          <w:lang w:eastAsia="ar-SA"/>
        </w:rPr>
        <w:t>Описание объекта закупки.</w:t>
      </w:r>
    </w:p>
    <w:p w:rsidR="002A50B7" w:rsidRDefault="002A50B7" w:rsidP="002A50B7">
      <w:pPr>
        <w:suppressAutoHyphens/>
        <w:spacing w:after="0" w:line="240" w:lineRule="auto"/>
        <w:rPr>
          <w:rFonts w:ascii="Times New Roman" w:eastAsia="Times New Roman" w:hAnsi="Times New Roman" w:cs="Times New Roman"/>
          <w:sz w:val="28"/>
          <w:szCs w:val="28"/>
          <w:lang w:eastAsia="ar-SA"/>
        </w:rPr>
      </w:pPr>
    </w:p>
    <w:p w:rsidR="002A50B7" w:rsidRPr="001A2E32" w:rsidRDefault="002A50B7" w:rsidP="002A50B7">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 xml:space="preserve">1.Наименование объекта закупки: </w:t>
      </w:r>
      <w:r>
        <w:rPr>
          <w:rFonts w:ascii="Times New Roman" w:eastAsia="Times New Roman" w:hAnsi="Times New Roman" w:cs="Times New Roman"/>
          <w:sz w:val="28"/>
          <w:szCs w:val="28"/>
          <w:lang w:eastAsia="ar-SA"/>
        </w:rPr>
        <w:t>п</w:t>
      </w:r>
      <w:r w:rsidRPr="001A2E32">
        <w:rPr>
          <w:rFonts w:ascii="Times New Roman" w:eastAsia="Times New Roman" w:hAnsi="Times New Roman" w:cs="Times New Roman"/>
          <w:sz w:val="28"/>
          <w:szCs w:val="28"/>
          <w:lang w:eastAsia="ar-SA"/>
        </w:rPr>
        <w:t xml:space="preserve">оставка </w:t>
      </w:r>
      <w:r w:rsidR="000540D0">
        <w:rPr>
          <w:rFonts w:ascii="Times New Roman" w:eastAsia="Times New Roman" w:hAnsi="Times New Roman" w:cs="Times New Roman"/>
          <w:sz w:val="28"/>
          <w:szCs w:val="28"/>
          <w:lang w:eastAsia="ar-SA"/>
        </w:rPr>
        <w:t>в 202</w:t>
      </w:r>
      <w:r w:rsidR="00555ED9" w:rsidRPr="00555ED9">
        <w:rPr>
          <w:rFonts w:ascii="Times New Roman" w:eastAsia="Times New Roman" w:hAnsi="Times New Roman" w:cs="Times New Roman"/>
          <w:sz w:val="28"/>
          <w:szCs w:val="28"/>
          <w:lang w:eastAsia="ar-SA"/>
        </w:rPr>
        <w:t>3</w:t>
      </w:r>
      <w:r w:rsidR="000540D0" w:rsidRPr="001A2E32">
        <w:rPr>
          <w:rFonts w:ascii="Times New Roman" w:eastAsia="Times New Roman" w:hAnsi="Times New Roman" w:cs="Times New Roman"/>
          <w:sz w:val="28"/>
          <w:szCs w:val="28"/>
          <w:lang w:eastAsia="ar-SA"/>
        </w:rPr>
        <w:t xml:space="preserve"> году </w:t>
      </w:r>
      <w:r w:rsidRPr="001A2E32">
        <w:rPr>
          <w:rFonts w:ascii="Times New Roman" w:eastAsia="Times New Roman" w:hAnsi="Times New Roman" w:cs="Times New Roman"/>
          <w:sz w:val="28"/>
          <w:szCs w:val="28"/>
          <w:lang w:eastAsia="ar-SA"/>
        </w:rPr>
        <w:t xml:space="preserve">ходунков </w:t>
      </w:r>
      <w:r w:rsidR="000540D0">
        <w:rPr>
          <w:rFonts w:ascii="Times New Roman" w:eastAsia="Times New Roman" w:hAnsi="Times New Roman" w:cs="Times New Roman"/>
          <w:sz w:val="28"/>
          <w:szCs w:val="28"/>
          <w:lang w:eastAsia="ar-SA"/>
        </w:rPr>
        <w:t>для обеспечения инвалидов</w:t>
      </w:r>
      <w:r w:rsidRPr="001A2E32">
        <w:rPr>
          <w:rFonts w:ascii="Times New Roman" w:eastAsia="Times New Roman" w:hAnsi="Times New Roman" w:cs="Times New Roman"/>
          <w:sz w:val="28"/>
          <w:szCs w:val="28"/>
          <w:lang w:eastAsia="ar-SA"/>
        </w:rPr>
        <w:t>.</w:t>
      </w:r>
    </w:p>
    <w:p w:rsidR="002A50B7" w:rsidRDefault="002A50B7" w:rsidP="002A50B7">
      <w:pPr>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2.Технические, функциональные, качественные и эксплуатационные характеристики поставляемого товара.</w:t>
      </w:r>
    </w:p>
    <w:p w:rsidR="00975C6C" w:rsidRDefault="00555ED9" w:rsidP="00074F73">
      <w:pPr>
        <w:suppressAutoHyphens/>
        <w:spacing w:after="0" w:line="240" w:lineRule="auto"/>
        <w:jc w:val="both"/>
        <w:rPr>
          <w:rFonts w:ascii="Times New Roman" w:eastAsia="Times New Roman" w:hAnsi="Times New Roman" w:cs="Times New Roman"/>
          <w:sz w:val="28"/>
          <w:szCs w:val="28"/>
          <w:lang w:eastAsia="ar-SA"/>
        </w:rPr>
      </w:pPr>
      <w:r w:rsidRPr="00B75A46">
        <w:rPr>
          <w:rFonts w:ascii="Times New Roman" w:eastAsia="Times New Roman" w:hAnsi="Times New Roman" w:cs="Times New Roman"/>
          <w:sz w:val="28"/>
          <w:szCs w:val="28"/>
          <w:lang w:eastAsia="ar-SA"/>
        </w:rPr>
        <w:tab/>
      </w:r>
      <w:r w:rsidR="002A50B7">
        <w:rPr>
          <w:rFonts w:ascii="Times New Roman" w:eastAsia="Times New Roman" w:hAnsi="Times New Roman" w:cs="Times New Roman"/>
          <w:sz w:val="28"/>
          <w:szCs w:val="28"/>
          <w:lang w:eastAsia="ar-SA"/>
        </w:rPr>
        <w:t>В соответствии с Федеральным законом от 21.11.2011г. № 323-ФЗ «Об основах охраны здоровья граждан в Российской Федерации» и Постановлением Правительства Российской Федерации от 27.12.2012г. № 1416 «Об утверждении правил государственной регистрации медицинских изделий» на все товары должны быть действующие регистрационные удостоверения.</w:t>
      </w:r>
    </w:p>
    <w:p w:rsidR="007A7168" w:rsidRPr="00074F73" w:rsidRDefault="007A7168" w:rsidP="007A716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7A7168">
        <w:rPr>
          <w:rFonts w:ascii="Times New Roman" w:eastAsia="Times New Roman" w:hAnsi="Times New Roman" w:cs="Times New Roman"/>
          <w:sz w:val="28"/>
          <w:szCs w:val="28"/>
          <w:lang w:eastAsia="ar-SA"/>
        </w:rPr>
        <w:t xml:space="preserve">Товар должен быть новым (ранее неиспользованным), не иметь дефектов, связанных с конструкцией, материалами или функционированием при штатном использовании, и изготовлен в соответствии действующими требованиями Государственного стандарта Российской Федерации ГОСТ </w:t>
      </w:r>
      <w:proofErr w:type="gramStart"/>
      <w:r w:rsidRPr="007A7168">
        <w:rPr>
          <w:rFonts w:ascii="Times New Roman" w:eastAsia="Times New Roman" w:hAnsi="Times New Roman" w:cs="Times New Roman"/>
          <w:sz w:val="28"/>
          <w:szCs w:val="28"/>
          <w:lang w:eastAsia="ar-SA"/>
        </w:rPr>
        <w:t>Р</w:t>
      </w:r>
      <w:proofErr w:type="gramEnd"/>
      <w:r w:rsidRPr="007A7168">
        <w:rPr>
          <w:rFonts w:ascii="Times New Roman" w:eastAsia="Times New Roman" w:hAnsi="Times New Roman" w:cs="Times New Roman"/>
          <w:sz w:val="28"/>
          <w:szCs w:val="28"/>
          <w:lang w:eastAsia="ar-SA"/>
        </w:rPr>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и риска», ГОСТ ISO 10993-5-2011 «Межгосударственный стандарт. Изделия медицинские. Оценка биологического действия медицинских изделий. Часть 5. Исследования на </w:t>
      </w:r>
      <w:proofErr w:type="spellStart"/>
      <w:r w:rsidRPr="007A7168">
        <w:rPr>
          <w:rFonts w:ascii="Times New Roman" w:eastAsia="Times New Roman" w:hAnsi="Times New Roman" w:cs="Times New Roman"/>
          <w:sz w:val="28"/>
          <w:szCs w:val="28"/>
          <w:lang w:eastAsia="ar-SA"/>
        </w:rPr>
        <w:t>цитотоксичность</w:t>
      </w:r>
      <w:proofErr w:type="spellEnd"/>
      <w:r w:rsidRPr="007A7168">
        <w:rPr>
          <w:rFonts w:ascii="Times New Roman" w:eastAsia="Times New Roman" w:hAnsi="Times New Roman" w:cs="Times New Roman"/>
          <w:sz w:val="28"/>
          <w:szCs w:val="28"/>
          <w:lang w:eastAsia="ar-SA"/>
        </w:rPr>
        <w:t xml:space="preserve">: методы </w:t>
      </w:r>
      <w:proofErr w:type="spellStart"/>
      <w:r w:rsidRPr="007A7168">
        <w:rPr>
          <w:rFonts w:ascii="Times New Roman" w:eastAsia="Times New Roman" w:hAnsi="Times New Roman" w:cs="Times New Roman"/>
          <w:sz w:val="28"/>
          <w:szCs w:val="28"/>
          <w:lang w:eastAsia="ar-SA"/>
        </w:rPr>
        <w:t>in</w:t>
      </w:r>
      <w:proofErr w:type="spellEnd"/>
      <w:r w:rsidRPr="007A7168">
        <w:rPr>
          <w:rFonts w:ascii="Times New Roman" w:eastAsia="Times New Roman" w:hAnsi="Times New Roman" w:cs="Times New Roman"/>
          <w:sz w:val="28"/>
          <w:szCs w:val="28"/>
          <w:lang w:eastAsia="ar-SA"/>
        </w:rPr>
        <w:t xml:space="preserve"> </w:t>
      </w:r>
      <w:proofErr w:type="spellStart"/>
      <w:r w:rsidRPr="007A7168">
        <w:rPr>
          <w:rFonts w:ascii="Times New Roman" w:eastAsia="Times New Roman" w:hAnsi="Times New Roman" w:cs="Times New Roman"/>
          <w:sz w:val="28"/>
          <w:szCs w:val="28"/>
          <w:lang w:eastAsia="ar-SA"/>
        </w:rPr>
        <w:t>vitro</w:t>
      </w:r>
      <w:proofErr w:type="spellEnd"/>
      <w:r w:rsidRPr="007A7168">
        <w:rPr>
          <w:rFonts w:ascii="Times New Roman" w:eastAsia="Times New Roman" w:hAnsi="Times New Roman" w:cs="Times New Roman"/>
          <w:sz w:val="28"/>
          <w:szCs w:val="28"/>
          <w:lang w:eastAsia="ar-SA"/>
        </w:rPr>
        <w:t xml:space="preserve">», ГОСТ ISO 10993-10-2011 «Межгосударственный стандарт. Изделия медицинские. Оценка биологического действия медицинских изделий. Часть 10. Исследования раздражающего и сенсибилизирующего действия», ГОСТ </w:t>
      </w:r>
      <w:proofErr w:type="gramStart"/>
      <w:r w:rsidRPr="007A7168">
        <w:rPr>
          <w:rFonts w:ascii="Times New Roman" w:eastAsia="Times New Roman" w:hAnsi="Times New Roman" w:cs="Times New Roman"/>
          <w:sz w:val="28"/>
          <w:szCs w:val="28"/>
          <w:lang w:eastAsia="ar-SA"/>
        </w:rPr>
        <w:t>Р</w:t>
      </w:r>
      <w:proofErr w:type="gramEnd"/>
      <w:r w:rsidRPr="007A7168">
        <w:rPr>
          <w:rFonts w:ascii="Times New Roman" w:eastAsia="Times New Roman" w:hAnsi="Times New Roman" w:cs="Times New Roman"/>
          <w:sz w:val="28"/>
          <w:szCs w:val="28"/>
          <w:lang w:eastAsia="ar-SA"/>
        </w:rPr>
        <w:t xml:space="preserve"> 52770-2016 «Национальный стандарт Российской Федерации. Изделия медицинские. Требования безопасности. Методы санитарно-химических и токсикологических испытаний»,</w:t>
      </w:r>
      <w:r w:rsidRPr="007A7168">
        <w:rPr>
          <w:rFonts w:ascii="Times New Roman" w:hAnsi="Times New Roman" w:cs="Times New Roman"/>
          <w:b/>
          <w:bCs/>
          <w:color w:val="000000" w:themeColor="text1"/>
          <w:sz w:val="24"/>
          <w:szCs w:val="24"/>
        </w:rPr>
        <w:t xml:space="preserve"> </w:t>
      </w:r>
      <w:hyperlink r:id="rId7" w:history="1">
        <w:r w:rsidRPr="007A7168">
          <w:rPr>
            <w:rFonts w:ascii="Times New Roman" w:hAnsi="Times New Roman" w:cs="Times New Roman"/>
            <w:bCs/>
            <w:color w:val="000000" w:themeColor="text1"/>
            <w:sz w:val="28"/>
            <w:szCs w:val="28"/>
          </w:rPr>
          <w:t xml:space="preserve">ГОСТ </w:t>
        </w:r>
        <w:proofErr w:type="gramStart"/>
        <w:r w:rsidRPr="007A7168">
          <w:rPr>
            <w:rFonts w:ascii="Times New Roman" w:hAnsi="Times New Roman" w:cs="Times New Roman"/>
            <w:bCs/>
            <w:color w:val="000000" w:themeColor="text1"/>
            <w:sz w:val="28"/>
            <w:szCs w:val="28"/>
          </w:rPr>
          <w:t>Р</w:t>
        </w:r>
        <w:proofErr w:type="gramEnd"/>
        <w:r w:rsidRPr="007A7168">
          <w:rPr>
            <w:rFonts w:ascii="Times New Roman" w:hAnsi="Times New Roman" w:cs="Times New Roman"/>
            <w:bCs/>
            <w:color w:val="000000" w:themeColor="text1"/>
            <w:sz w:val="28"/>
            <w:szCs w:val="28"/>
          </w:rPr>
          <w:t xml:space="preserve"> ИСО 11199-1-2022 «</w:t>
        </w:r>
        <w:r w:rsidRPr="007A7168">
          <w:rPr>
            <w:rFonts w:ascii="Times New Roman" w:eastAsia="Times New Roman" w:hAnsi="Times New Roman" w:cs="Times New Roman"/>
            <w:sz w:val="28"/>
            <w:szCs w:val="28"/>
            <w:lang w:eastAsia="ar-SA"/>
          </w:rPr>
          <w:t>Национальный стандарт Российской Федерации.</w:t>
        </w:r>
        <w:r w:rsidRPr="007A7168">
          <w:rPr>
            <w:rFonts w:ascii="Times New Roman" w:hAnsi="Times New Roman" w:cs="Times New Roman"/>
            <w:bCs/>
            <w:color w:val="000000" w:themeColor="text1"/>
            <w:sz w:val="28"/>
            <w:szCs w:val="28"/>
          </w:rPr>
          <w:t xml:space="preserve"> Средства вспомогательные для ходьбы, управляемые обеими руками. Требования и методы испытаний. Часть 1. Ходунки</w:t>
        </w:r>
      </w:hyperlink>
      <w:r w:rsidRPr="007A7168">
        <w:rPr>
          <w:rFonts w:ascii="Times New Roman" w:hAnsi="Times New Roman" w:cs="Times New Roman"/>
          <w:bCs/>
          <w:color w:val="000000" w:themeColor="text1"/>
          <w:sz w:val="28"/>
          <w:szCs w:val="28"/>
        </w:rPr>
        <w:t xml:space="preserve">», </w:t>
      </w:r>
      <w:r w:rsidRPr="007A7168">
        <w:rPr>
          <w:rFonts w:ascii="Times New Roman" w:hAnsi="Times New Roman" w:cs="Times New Roman"/>
          <w:bCs/>
          <w:sz w:val="28"/>
          <w:szCs w:val="28"/>
        </w:rPr>
        <w:t xml:space="preserve">ГОСТ </w:t>
      </w:r>
      <w:proofErr w:type="gramStart"/>
      <w:r w:rsidRPr="007A7168">
        <w:rPr>
          <w:rFonts w:ascii="Times New Roman" w:hAnsi="Times New Roman" w:cs="Times New Roman"/>
          <w:bCs/>
          <w:sz w:val="28"/>
          <w:szCs w:val="28"/>
        </w:rPr>
        <w:t>Р</w:t>
      </w:r>
      <w:proofErr w:type="gramEnd"/>
      <w:r w:rsidRPr="007A7168">
        <w:rPr>
          <w:rFonts w:ascii="Times New Roman" w:hAnsi="Times New Roman" w:cs="Times New Roman"/>
          <w:bCs/>
          <w:sz w:val="28"/>
          <w:szCs w:val="28"/>
        </w:rPr>
        <w:t xml:space="preserve"> 70137-2022 (ИСО 11199-3:2005) «Национальный стандарт Российской Федерации. Средства вспомогательные для ходьбы, управляемые обеими руками. Требования и методы испытаний. Часть 3. Ходунки с опорой на предплечье»</w:t>
      </w:r>
      <w:r w:rsidRPr="007A7168">
        <w:rPr>
          <w:rFonts w:ascii="Times New Roman" w:hAnsi="Times New Roman" w:cs="Times New Roman"/>
          <w:bCs/>
          <w:color w:val="000000" w:themeColor="text1"/>
          <w:sz w:val="28"/>
          <w:szCs w:val="28"/>
        </w:rPr>
        <w:t xml:space="preserve">, </w:t>
      </w:r>
      <w:r w:rsidRPr="007A7168">
        <w:rPr>
          <w:rFonts w:ascii="Times New Roman" w:hAnsi="Times New Roman" w:cs="Times New Roman"/>
          <w:bCs/>
          <w:sz w:val="28"/>
          <w:szCs w:val="28"/>
        </w:rPr>
        <w:t xml:space="preserve">ГОСТ </w:t>
      </w:r>
      <w:proofErr w:type="gramStart"/>
      <w:r w:rsidRPr="007A7168">
        <w:rPr>
          <w:rFonts w:ascii="Times New Roman" w:hAnsi="Times New Roman" w:cs="Times New Roman"/>
          <w:bCs/>
          <w:sz w:val="28"/>
          <w:szCs w:val="28"/>
        </w:rPr>
        <w:t>Р</w:t>
      </w:r>
      <w:proofErr w:type="gramEnd"/>
      <w:r w:rsidRPr="007A7168">
        <w:rPr>
          <w:rFonts w:ascii="Times New Roman" w:hAnsi="Times New Roman" w:cs="Times New Roman"/>
          <w:bCs/>
          <w:sz w:val="28"/>
          <w:szCs w:val="28"/>
        </w:rPr>
        <w:t xml:space="preserve"> 59436-2021 (ИСО 11199-2:2005) «Национальный стандарт Российской Федерации. Средства вспомогательные для ходьбы, управляемые обеими руками. Требования и методы испытаний. Часть 2. Ходунки </w:t>
      </w:r>
      <w:proofErr w:type="spellStart"/>
      <w:r w:rsidRPr="007A7168">
        <w:rPr>
          <w:rFonts w:ascii="Times New Roman" w:hAnsi="Times New Roman" w:cs="Times New Roman"/>
          <w:bCs/>
          <w:sz w:val="28"/>
          <w:szCs w:val="28"/>
        </w:rPr>
        <w:t>роллаторы</w:t>
      </w:r>
      <w:proofErr w:type="spellEnd"/>
      <w:r w:rsidRPr="007A7168">
        <w:rPr>
          <w:rFonts w:ascii="Times New Roman" w:hAnsi="Times New Roman" w:cs="Times New Roman"/>
          <w:bCs/>
          <w:sz w:val="28"/>
          <w:szCs w:val="28"/>
        </w:rPr>
        <w:t>».</w:t>
      </w:r>
    </w:p>
    <w:p w:rsidR="001E02AA" w:rsidRDefault="0027471F" w:rsidP="001E02AA">
      <w:pPr>
        <w:tabs>
          <w:tab w:val="left" w:pos="1425"/>
        </w:tabs>
        <w:suppressAutoHyphens/>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Количество поставляемого товара - </w:t>
      </w:r>
      <w:r w:rsidR="001E02AA">
        <w:rPr>
          <w:rFonts w:ascii="Times New Roman" w:eastAsia="Times New Roman" w:hAnsi="Times New Roman" w:cs="Times New Roman"/>
          <w:sz w:val="28"/>
          <w:szCs w:val="28"/>
          <w:lang w:eastAsia="ar-SA"/>
        </w:rPr>
        <w:t>406</w:t>
      </w:r>
      <w:r>
        <w:rPr>
          <w:rFonts w:ascii="Times New Roman" w:eastAsia="Times New Roman" w:hAnsi="Times New Roman" w:cs="Times New Roman"/>
          <w:sz w:val="28"/>
          <w:szCs w:val="28"/>
          <w:lang w:eastAsia="ar-SA"/>
        </w:rPr>
        <w:t xml:space="preserve"> шт. </w:t>
      </w:r>
    </w:p>
    <w:tbl>
      <w:tblPr>
        <w:tblpPr w:leftFromText="180" w:rightFromText="180" w:bottomFromText="160" w:vertAnchor="text" w:tblpX="-5" w:tblpY="1"/>
        <w:tblOverlap w:val="neve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1"/>
        <w:gridCol w:w="6233"/>
        <w:gridCol w:w="851"/>
      </w:tblGrid>
      <w:tr w:rsidR="00074F73" w:rsidRPr="00074F73" w:rsidTr="009F7848">
        <w:tc>
          <w:tcPr>
            <w:tcW w:w="2261" w:type="dxa"/>
            <w:tcBorders>
              <w:top w:val="single" w:sz="4" w:space="0" w:color="000000"/>
              <w:left w:val="single" w:sz="4" w:space="0" w:color="000000"/>
              <w:bottom w:val="single" w:sz="4" w:space="0" w:color="000000"/>
              <w:right w:val="single" w:sz="4" w:space="0" w:color="000000"/>
            </w:tcBorders>
            <w:hideMark/>
          </w:tcPr>
          <w:p w:rsidR="00074F73" w:rsidRPr="00074F73" w:rsidRDefault="00074F73" w:rsidP="00074F73">
            <w:pPr>
              <w:suppressAutoHyphens/>
              <w:spacing w:after="0" w:line="240" w:lineRule="auto"/>
              <w:jc w:val="center"/>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Наименование изделия</w:t>
            </w:r>
          </w:p>
        </w:tc>
        <w:tc>
          <w:tcPr>
            <w:tcW w:w="6233" w:type="dxa"/>
            <w:tcBorders>
              <w:top w:val="single" w:sz="4" w:space="0" w:color="000000"/>
              <w:left w:val="single" w:sz="4" w:space="0" w:color="000000"/>
              <w:bottom w:val="single" w:sz="4" w:space="0" w:color="000000"/>
              <w:right w:val="single" w:sz="4" w:space="0" w:color="000000"/>
            </w:tcBorders>
            <w:hideMark/>
          </w:tcPr>
          <w:p w:rsidR="00074F73" w:rsidRPr="00074F73" w:rsidRDefault="00074F73" w:rsidP="00074F73">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Описание функциональных и технических характеристик</w:t>
            </w:r>
          </w:p>
        </w:tc>
        <w:tc>
          <w:tcPr>
            <w:tcW w:w="851" w:type="dxa"/>
            <w:tcBorders>
              <w:top w:val="single" w:sz="4" w:space="0" w:color="000000"/>
              <w:left w:val="single" w:sz="4" w:space="0" w:color="000000"/>
              <w:bottom w:val="single" w:sz="4" w:space="0" w:color="000000"/>
              <w:right w:val="single" w:sz="4" w:space="0" w:color="000000"/>
            </w:tcBorders>
            <w:hideMark/>
          </w:tcPr>
          <w:p w:rsidR="00074F73" w:rsidRPr="00074F73" w:rsidRDefault="00074F73" w:rsidP="00074F73">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Кол-во, шт.</w:t>
            </w:r>
          </w:p>
        </w:tc>
      </w:tr>
      <w:tr w:rsidR="00074F73" w:rsidRPr="00074F73" w:rsidTr="009F7848">
        <w:tc>
          <w:tcPr>
            <w:tcW w:w="2261" w:type="dxa"/>
            <w:tcBorders>
              <w:top w:val="single" w:sz="4" w:space="0" w:color="000000"/>
              <w:left w:val="single" w:sz="4" w:space="0" w:color="000000"/>
              <w:bottom w:val="single" w:sz="4" w:space="0" w:color="000000"/>
              <w:right w:val="single" w:sz="4" w:space="0" w:color="000000"/>
            </w:tcBorders>
          </w:tcPr>
          <w:p w:rsidR="00074F73" w:rsidRPr="00074F73" w:rsidRDefault="00074F73" w:rsidP="00074F73">
            <w:pPr>
              <w:spacing w:after="0"/>
              <w:rPr>
                <w:rFonts w:ascii="Times New Roman" w:eastAsia="Times New Roman" w:hAnsi="Times New Roman" w:cs="Times New Roman"/>
                <w:bCs/>
                <w:color w:val="000000"/>
                <w:sz w:val="24"/>
                <w:szCs w:val="24"/>
                <w:lang w:eastAsia="ar-SA"/>
              </w:rPr>
            </w:pPr>
            <w:r w:rsidRPr="00074F73">
              <w:rPr>
                <w:rFonts w:ascii="Times New Roman" w:eastAsia="Times New Roman" w:hAnsi="Times New Roman" w:cs="Times New Roman"/>
                <w:bCs/>
                <w:color w:val="000000"/>
                <w:sz w:val="24"/>
                <w:szCs w:val="24"/>
                <w:lang w:eastAsia="ar-SA"/>
              </w:rPr>
              <w:lastRenderedPageBreak/>
              <w:t>Ходунки опорные стандартные, складные</w:t>
            </w:r>
          </w:p>
          <w:p w:rsidR="006B15B1" w:rsidRPr="00074F73" w:rsidRDefault="006B15B1" w:rsidP="006B15B1">
            <w:pPr>
              <w:spacing w:after="0"/>
              <w:rPr>
                <w:rFonts w:ascii="Times New Roman" w:eastAsia="Times New Roman" w:hAnsi="Times New Roman" w:cs="Times New Roman"/>
                <w:sz w:val="24"/>
                <w:szCs w:val="24"/>
              </w:rPr>
            </w:pPr>
            <w:proofErr w:type="gramStart"/>
            <w:r w:rsidRPr="00074F73">
              <w:rPr>
                <w:rFonts w:ascii="Times New Roman" w:eastAsia="Times New Roman" w:hAnsi="Times New Roman" w:cs="Times New Roman"/>
                <w:sz w:val="24"/>
                <w:szCs w:val="24"/>
              </w:rPr>
              <w:t>(Наименование технического средства реабилитации в соответствии с Приказом Министерства труда и социально</w:t>
            </w:r>
            <w:r>
              <w:rPr>
                <w:rFonts w:ascii="Times New Roman" w:eastAsia="Times New Roman" w:hAnsi="Times New Roman" w:cs="Times New Roman"/>
                <w:sz w:val="24"/>
                <w:szCs w:val="24"/>
              </w:rPr>
              <w:t>й защиты РФ от 13.02.2018 № 86н -</w:t>
            </w:r>
            <w:proofErr w:type="gramEnd"/>
          </w:p>
          <w:p w:rsidR="00074F73" w:rsidRDefault="00074F73" w:rsidP="00074F73">
            <w:pPr>
              <w:spacing w:after="0"/>
              <w:rPr>
                <w:rFonts w:ascii="Times New Roman" w:eastAsia="Times New Roman" w:hAnsi="Times New Roman" w:cs="Times New Roman"/>
                <w:bCs/>
                <w:color w:val="000000"/>
                <w:sz w:val="24"/>
                <w:szCs w:val="24"/>
                <w:lang w:eastAsia="ar-SA"/>
              </w:rPr>
            </w:pPr>
            <w:proofErr w:type="gramStart"/>
            <w:r w:rsidRPr="00074F73">
              <w:rPr>
                <w:rFonts w:ascii="Times New Roman" w:eastAsia="Calibri" w:hAnsi="Times New Roman" w:cs="Times New Roman"/>
                <w:sz w:val="24"/>
                <w:szCs w:val="24"/>
              </w:rPr>
              <w:t>Ходунки шагающие</w:t>
            </w:r>
            <w:r w:rsidR="006B15B1">
              <w:rPr>
                <w:rFonts w:ascii="Times New Roman" w:eastAsia="Times New Roman" w:hAnsi="Times New Roman" w:cs="Times New Roman"/>
                <w:bCs/>
                <w:color w:val="000000"/>
                <w:sz w:val="24"/>
                <w:szCs w:val="24"/>
                <w:lang w:eastAsia="ar-SA"/>
              </w:rPr>
              <w:t>)</w:t>
            </w:r>
            <w:proofErr w:type="gramEnd"/>
          </w:p>
          <w:p w:rsidR="006B15B1" w:rsidRPr="00074F73" w:rsidRDefault="006B15B1" w:rsidP="00074F73">
            <w:pPr>
              <w:spacing w:after="0"/>
              <w:rPr>
                <w:rFonts w:ascii="Times New Roman" w:eastAsia="Times New Roman" w:hAnsi="Times New Roman" w:cs="Times New Roman"/>
                <w:bCs/>
                <w:color w:val="000000"/>
                <w:sz w:val="24"/>
                <w:szCs w:val="24"/>
                <w:lang w:eastAsia="ar-SA"/>
              </w:rPr>
            </w:pPr>
          </w:p>
          <w:p w:rsidR="00074F73" w:rsidRDefault="00074F73" w:rsidP="00074F73">
            <w:pPr>
              <w:spacing w:after="0"/>
              <w:rPr>
                <w:rFonts w:ascii="Times New Roman" w:eastAsia="Calibri" w:hAnsi="Times New Roman" w:cs="Times New Roman"/>
                <w:sz w:val="24"/>
                <w:szCs w:val="24"/>
              </w:rPr>
            </w:pPr>
            <w:r w:rsidRPr="00074F73">
              <w:rPr>
                <w:rFonts w:ascii="Times New Roman" w:eastAsia="Calibri" w:hAnsi="Times New Roman" w:cs="Times New Roman"/>
                <w:sz w:val="24"/>
                <w:szCs w:val="24"/>
              </w:rPr>
              <w:t>КОЗ 01.28.06.10.01</w:t>
            </w:r>
          </w:p>
          <w:p w:rsidR="001E02AA" w:rsidRPr="00074F73" w:rsidRDefault="001E02AA" w:rsidP="00074F73">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КТРУ </w:t>
            </w:r>
            <w:r w:rsidRPr="001E02AA">
              <w:rPr>
                <w:rFonts w:ascii="Times New Roman" w:eastAsia="Calibri" w:hAnsi="Times New Roman" w:cs="Times New Roman"/>
                <w:sz w:val="24"/>
                <w:szCs w:val="24"/>
              </w:rPr>
              <w:t>32.50.22.129-00000012</w:t>
            </w:r>
          </w:p>
          <w:p w:rsidR="00074F73" w:rsidRPr="00074F73" w:rsidRDefault="00074F73" w:rsidP="00074F73">
            <w:pPr>
              <w:spacing w:after="0"/>
              <w:rPr>
                <w:rFonts w:ascii="Times New Roman" w:eastAsia="Times New Roman" w:hAnsi="Times New Roman" w:cs="Times New Roman"/>
                <w:bCs/>
                <w:color w:val="000000"/>
                <w:sz w:val="24"/>
                <w:szCs w:val="24"/>
                <w:lang w:eastAsia="ar-SA"/>
              </w:rPr>
            </w:pPr>
          </w:p>
          <w:p w:rsidR="00074F73" w:rsidRPr="00074F73" w:rsidRDefault="00074F73" w:rsidP="00074F73">
            <w:pPr>
              <w:adjustRightInd w:val="0"/>
              <w:rPr>
                <w:rFonts w:ascii="Times New Roman" w:eastAsia="Times New Roman" w:hAnsi="Times New Roman" w:cs="Times New Roman"/>
                <w:b/>
                <w:sz w:val="24"/>
                <w:szCs w:val="24"/>
                <w:lang w:eastAsia="ar-SA"/>
              </w:rPr>
            </w:pPr>
          </w:p>
        </w:tc>
        <w:tc>
          <w:tcPr>
            <w:tcW w:w="6233" w:type="dxa"/>
            <w:tcBorders>
              <w:top w:val="single" w:sz="4" w:space="0" w:color="000000"/>
              <w:left w:val="single" w:sz="4" w:space="0" w:color="000000"/>
              <w:bottom w:val="single" w:sz="4" w:space="0" w:color="000000"/>
              <w:right w:val="single" w:sz="4" w:space="0" w:color="000000"/>
            </w:tcBorders>
          </w:tcPr>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 xml:space="preserve">1.Ходунки шагающие должны соответствовать ГОСТ </w:t>
            </w:r>
            <w:proofErr w:type="gramStart"/>
            <w:r w:rsidRPr="00074F73">
              <w:rPr>
                <w:rFonts w:ascii="Times New Roman" w:eastAsia="Times New Roman" w:hAnsi="Times New Roman" w:cs="Times New Roman"/>
                <w:sz w:val="24"/>
                <w:szCs w:val="24"/>
                <w:lang w:eastAsia="ru-RU"/>
              </w:rPr>
              <w:t>Р</w:t>
            </w:r>
            <w:proofErr w:type="gramEnd"/>
            <w:r w:rsidRPr="00074F73">
              <w:rPr>
                <w:rFonts w:ascii="Times New Roman" w:eastAsia="Times New Roman" w:hAnsi="Times New Roman" w:cs="Times New Roman"/>
                <w:sz w:val="24"/>
                <w:szCs w:val="24"/>
                <w:lang w:eastAsia="ru-RU"/>
              </w:rPr>
              <w:t xml:space="preserve"> ИСО 11199-1-2022 «Средства вспомогательные для ходьбы, управляемые обеими руками. Требования и методы испытаний. Часть 1.  Ходунки».</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2.Ходунки – вспомогательное техническое средство, предназначенное для облегчения ходьбы, с четырьмя опорами и двумя рукоятками, управляемое обеими руками пользователя, возможно в комбинации с верхней частью тела.</w:t>
            </w:r>
          </w:p>
          <w:p w:rsidR="00074F73" w:rsidRPr="00074F73" w:rsidRDefault="00074F73" w:rsidP="00074F73">
            <w:pPr>
              <w:spacing w:after="0" w:line="240" w:lineRule="auto"/>
              <w:jc w:val="both"/>
              <w:rPr>
                <w:rFonts w:ascii="Times New Roman" w:eastAsia="Times New Roman" w:hAnsi="Times New Roman" w:cs="Times New Roman"/>
                <w:sz w:val="24"/>
                <w:szCs w:val="24"/>
                <w:lang w:eastAsia="ar-SA"/>
              </w:rPr>
            </w:pPr>
            <w:r w:rsidRPr="00074F73">
              <w:rPr>
                <w:rFonts w:ascii="Times New Roman" w:eastAsia="Times New Roman" w:hAnsi="Times New Roman" w:cs="Times New Roman"/>
                <w:sz w:val="24"/>
                <w:szCs w:val="24"/>
                <w:lang w:eastAsia="ru-RU"/>
              </w:rPr>
              <w:t xml:space="preserve">3.Ходунки должны быть </w:t>
            </w:r>
            <w:r w:rsidRPr="00074F73">
              <w:rPr>
                <w:rFonts w:ascii="Times New Roman" w:eastAsia="Times New Roman" w:hAnsi="Times New Roman" w:cs="Times New Roman"/>
                <w:sz w:val="24"/>
                <w:szCs w:val="24"/>
              </w:rPr>
              <w:t>нескольких типоразмеров, благодаря механизму регулирования высоты.</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 xml:space="preserve">4.Рукоятки (ручки) ходунка должны быть изготовлены из неабсорбирующего материала, обладающего низкой теплопроводностью, и иметь такую форму, которая обеспечивает прочность их захвата (отсутствие скольжения рук при захвате), а также легкость чистки и санитарной обработки. </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5.Опоры ходунка должны иметь наконечники такой конструкции, которая обеспечивает надежное их удержание на опорах.</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6.Конструкция наконечников ходунков должна обеспечивать легкость их замены (при необходимости) и не должна создавать эффекта «присоски» с поверхностью, по которой происходит движение ходунка.</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7.Наконечники ходунков должны быть изготовлены из упругого, прочного материала, имеющего высокий коэффициент трения.</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8.Устройство регулирования высоты должно иметь отчетливые отметки с указанием максимально допустимого удлинения.</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9.Ходунки должны складываться. Устройство складывания должно обеспечивать надежную фиксацию ходунка в рабочем положении.</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10.Регулировать высоту и складывать ходунки пользователь должен без применения специальных инструментов.</w:t>
            </w:r>
          </w:p>
          <w:p w:rsidR="00074F73" w:rsidRPr="00074F73" w:rsidRDefault="00074F73" w:rsidP="00074F73">
            <w:pPr>
              <w:widowControl w:val="0"/>
              <w:snapToGrid w:val="0"/>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 xml:space="preserve">11.Ходунки должны подбираться индивидуально под рост пользователя. </w:t>
            </w:r>
          </w:p>
          <w:p w:rsidR="00074F73" w:rsidRPr="00074F73" w:rsidRDefault="00074F73" w:rsidP="00074F73">
            <w:pPr>
              <w:widowControl w:val="0"/>
              <w:snapToGrid w:val="0"/>
              <w:spacing w:after="0" w:line="240" w:lineRule="auto"/>
              <w:jc w:val="both"/>
              <w:rPr>
                <w:rFonts w:ascii="Times New Roman" w:eastAsia="Times New Roman" w:hAnsi="Times New Roman" w:cs="Times New Roman"/>
                <w:sz w:val="24"/>
                <w:szCs w:val="24"/>
                <w:lang w:eastAsia="ru-RU"/>
              </w:rPr>
            </w:pPr>
            <w:r w:rsidRPr="00074F73">
              <w:rPr>
                <w:rFonts w:ascii="Times New Roman" w:eastAsia="Calibri" w:hAnsi="Times New Roman" w:cs="Times New Roman"/>
                <w:sz w:val="24"/>
                <w:szCs w:val="24"/>
                <w:lang w:eastAsia="ru-RU"/>
              </w:rPr>
              <w:t>В комплект к ходункам так же должны входить паспорт изделия и гарантийный талон.</w:t>
            </w:r>
          </w:p>
        </w:tc>
        <w:tc>
          <w:tcPr>
            <w:tcW w:w="851" w:type="dxa"/>
            <w:tcBorders>
              <w:top w:val="single" w:sz="4" w:space="0" w:color="000000"/>
              <w:left w:val="single" w:sz="4" w:space="0" w:color="000000"/>
              <w:bottom w:val="single" w:sz="4" w:space="0" w:color="000000"/>
              <w:right w:val="single" w:sz="4" w:space="0" w:color="000000"/>
            </w:tcBorders>
            <w:hideMark/>
          </w:tcPr>
          <w:p w:rsidR="00074F73" w:rsidRPr="00074F73" w:rsidRDefault="001E02AA" w:rsidP="00074F73">
            <w:pPr>
              <w:widowControl w:val="0"/>
              <w:suppressAutoHyphens/>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p>
        </w:tc>
      </w:tr>
      <w:tr w:rsidR="00074F73" w:rsidRPr="00074F73" w:rsidTr="009F7848">
        <w:tc>
          <w:tcPr>
            <w:tcW w:w="2261" w:type="dxa"/>
            <w:tcBorders>
              <w:top w:val="single" w:sz="4" w:space="0" w:color="000000"/>
              <w:left w:val="single" w:sz="4" w:space="0" w:color="000000"/>
              <w:bottom w:val="single" w:sz="4" w:space="0" w:color="000000"/>
              <w:right w:val="single" w:sz="4" w:space="0" w:color="000000"/>
            </w:tcBorders>
          </w:tcPr>
          <w:p w:rsidR="00074F73" w:rsidRPr="00074F73" w:rsidRDefault="00074F73" w:rsidP="00074F73">
            <w:pPr>
              <w:spacing w:after="0"/>
              <w:rPr>
                <w:rFonts w:ascii="Times New Roman" w:eastAsia="Times New Roman" w:hAnsi="Times New Roman" w:cs="Times New Roman"/>
                <w:bCs/>
                <w:color w:val="000000"/>
                <w:sz w:val="24"/>
                <w:szCs w:val="24"/>
                <w:lang w:eastAsia="ar-SA"/>
              </w:rPr>
            </w:pPr>
            <w:r w:rsidRPr="00074F73">
              <w:rPr>
                <w:rFonts w:ascii="Times New Roman" w:eastAsia="Times New Roman" w:hAnsi="Times New Roman" w:cs="Times New Roman"/>
                <w:bCs/>
                <w:color w:val="000000"/>
                <w:sz w:val="24"/>
                <w:szCs w:val="24"/>
                <w:lang w:eastAsia="ar-SA"/>
              </w:rPr>
              <w:t>Ходунки опорные стандартные, складные</w:t>
            </w:r>
          </w:p>
          <w:p w:rsidR="00074F73" w:rsidRPr="00074F73" w:rsidRDefault="00074F73" w:rsidP="00074F73">
            <w:pPr>
              <w:spacing w:after="0"/>
              <w:rPr>
                <w:rFonts w:ascii="Times New Roman" w:eastAsia="Times New Roman" w:hAnsi="Times New Roman" w:cs="Times New Roman"/>
                <w:sz w:val="24"/>
                <w:szCs w:val="24"/>
              </w:rPr>
            </w:pPr>
            <w:proofErr w:type="gramStart"/>
            <w:r w:rsidRPr="00074F73">
              <w:rPr>
                <w:rFonts w:ascii="Times New Roman" w:eastAsia="Times New Roman" w:hAnsi="Times New Roman" w:cs="Times New Roman"/>
                <w:sz w:val="24"/>
                <w:szCs w:val="24"/>
              </w:rPr>
              <w:t xml:space="preserve">(Наименование технического средства реабилитации в соответствии с Приказом Министерства труда и социальной </w:t>
            </w:r>
            <w:r w:rsidR="006B15B1">
              <w:rPr>
                <w:rFonts w:ascii="Times New Roman" w:eastAsia="Times New Roman" w:hAnsi="Times New Roman" w:cs="Times New Roman"/>
                <w:sz w:val="24"/>
                <w:szCs w:val="24"/>
              </w:rPr>
              <w:lastRenderedPageBreak/>
              <w:t>защиты РФ от 13.02.2018 № 86н -</w:t>
            </w:r>
            <w:proofErr w:type="gramEnd"/>
          </w:p>
          <w:p w:rsidR="00074F73" w:rsidRDefault="00074F73" w:rsidP="00074F73">
            <w:pPr>
              <w:spacing w:after="0"/>
              <w:rPr>
                <w:rFonts w:ascii="Times New Roman" w:eastAsia="Calibri" w:hAnsi="Times New Roman" w:cs="Times New Roman"/>
                <w:sz w:val="24"/>
                <w:szCs w:val="24"/>
              </w:rPr>
            </w:pPr>
            <w:proofErr w:type="gramStart"/>
            <w:r w:rsidRPr="00074F73">
              <w:rPr>
                <w:rFonts w:ascii="Times New Roman" w:eastAsia="Calibri" w:hAnsi="Times New Roman" w:cs="Times New Roman"/>
                <w:sz w:val="24"/>
                <w:szCs w:val="24"/>
              </w:rPr>
              <w:t>Ходунки на колесах</w:t>
            </w:r>
            <w:r w:rsidR="006B15B1">
              <w:rPr>
                <w:rFonts w:ascii="Times New Roman" w:eastAsia="Calibri" w:hAnsi="Times New Roman" w:cs="Times New Roman"/>
                <w:sz w:val="24"/>
                <w:szCs w:val="24"/>
              </w:rPr>
              <w:t>)</w:t>
            </w:r>
            <w:proofErr w:type="gramEnd"/>
          </w:p>
          <w:p w:rsidR="006B15B1" w:rsidRPr="00074F73" w:rsidRDefault="006B15B1" w:rsidP="00074F73">
            <w:pPr>
              <w:spacing w:after="0"/>
              <w:rPr>
                <w:rFonts w:ascii="Times New Roman" w:eastAsia="Calibri" w:hAnsi="Times New Roman" w:cs="Times New Roman"/>
                <w:sz w:val="24"/>
                <w:szCs w:val="24"/>
              </w:rPr>
            </w:pPr>
          </w:p>
          <w:p w:rsidR="00074F73" w:rsidRDefault="00074F73" w:rsidP="00074F73">
            <w:pPr>
              <w:spacing w:after="0"/>
              <w:rPr>
                <w:rFonts w:ascii="Times New Roman" w:eastAsia="Calibri" w:hAnsi="Times New Roman" w:cs="Times New Roman"/>
                <w:sz w:val="24"/>
                <w:szCs w:val="24"/>
              </w:rPr>
            </w:pPr>
            <w:r w:rsidRPr="00074F73">
              <w:rPr>
                <w:rFonts w:ascii="Times New Roman" w:eastAsia="Calibri" w:hAnsi="Times New Roman" w:cs="Times New Roman"/>
                <w:sz w:val="24"/>
                <w:szCs w:val="24"/>
              </w:rPr>
              <w:t>КОЗ 01.28.06.10.02</w:t>
            </w:r>
          </w:p>
          <w:p w:rsidR="001E02AA" w:rsidRPr="00074F73" w:rsidRDefault="001E02AA" w:rsidP="001E02AA">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КТРУ </w:t>
            </w:r>
            <w:r w:rsidRPr="001E02AA">
              <w:rPr>
                <w:rFonts w:ascii="Times New Roman" w:eastAsia="Calibri" w:hAnsi="Times New Roman" w:cs="Times New Roman"/>
                <w:sz w:val="24"/>
                <w:szCs w:val="24"/>
              </w:rPr>
              <w:t>32.50.22.129-00000012</w:t>
            </w:r>
          </w:p>
          <w:p w:rsidR="001E02AA" w:rsidRPr="00074F73" w:rsidRDefault="001E02AA" w:rsidP="00074F73">
            <w:pPr>
              <w:spacing w:after="0"/>
              <w:rPr>
                <w:rFonts w:ascii="Times New Roman" w:eastAsia="Calibri" w:hAnsi="Times New Roman" w:cs="Times New Roman"/>
                <w:sz w:val="24"/>
                <w:szCs w:val="24"/>
              </w:rPr>
            </w:pPr>
          </w:p>
          <w:p w:rsidR="00074F73" w:rsidRPr="00074F73" w:rsidRDefault="00074F73" w:rsidP="00074F73">
            <w:pPr>
              <w:spacing w:after="0"/>
              <w:rPr>
                <w:rFonts w:ascii="Times New Roman" w:eastAsia="Calibri" w:hAnsi="Times New Roman" w:cs="Times New Roman"/>
                <w:sz w:val="24"/>
                <w:szCs w:val="24"/>
              </w:rPr>
            </w:pPr>
          </w:p>
          <w:p w:rsidR="00074F73" w:rsidRPr="00074F73" w:rsidRDefault="00074F73" w:rsidP="00074F73">
            <w:pPr>
              <w:spacing w:after="0"/>
              <w:rPr>
                <w:rFonts w:ascii="Times New Roman" w:eastAsia="Times New Roman" w:hAnsi="Times New Roman" w:cs="Times New Roman"/>
                <w:b/>
                <w:sz w:val="24"/>
                <w:szCs w:val="24"/>
                <w:lang w:eastAsia="ar-SA"/>
              </w:rPr>
            </w:pPr>
          </w:p>
        </w:tc>
        <w:tc>
          <w:tcPr>
            <w:tcW w:w="6233" w:type="dxa"/>
            <w:tcBorders>
              <w:top w:val="single" w:sz="4" w:space="0" w:color="000000"/>
              <w:left w:val="single" w:sz="4" w:space="0" w:color="000000"/>
              <w:bottom w:val="single" w:sz="4" w:space="0" w:color="000000"/>
              <w:right w:val="single" w:sz="4" w:space="0" w:color="000000"/>
            </w:tcBorders>
            <w:hideMark/>
          </w:tcPr>
          <w:p w:rsidR="00074F73" w:rsidRPr="00074F73" w:rsidRDefault="00074F73" w:rsidP="00074F73">
            <w:pPr>
              <w:spacing w:after="0" w:line="240" w:lineRule="auto"/>
              <w:jc w:val="both"/>
              <w:rPr>
                <w:rFonts w:ascii="Times New Roman" w:eastAsia="Calibri" w:hAnsi="Times New Roman" w:cs="Times New Roman"/>
                <w:sz w:val="24"/>
                <w:szCs w:val="24"/>
              </w:rPr>
            </w:pPr>
            <w:r w:rsidRPr="00074F73">
              <w:rPr>
                <w:rFonts w:ascii="Times New Roman" w:eastAsia="Times New Roman" w:hAnsi="Times New Roman" w:cs="Times New Roman"/>
                <w:sz w:val="24"/>
                <w:szCs w:val="24"/>
                <w:lang w:eastAsia="ru-RU"/>
              </w:rPr>
              <w:lastRenderedPageBreak/>
              <w:t xml:space="preserve">1. </w:t>
            </w:r>
            <w:r w:rsidRPr="00074F73">
              <w:rPr>
                <w:rFonts w:ascii="Times New Roman" w:eastAsia="Calibri" w:hAnsi="Times New Roman" w:cs="Times New Roman"/>
                <w:sz w:val="24"/>
                <w:szCs w:val="24"/>
              </w:rPr>
              <w:t xml:space="preserve"> Ходунки на колесах </w:t>
            </w:r>
            <w:r w:rsidRPr="00074F73">
              <w:rPr>
                <w:rFonts w:ascii="Times New Roman" w:eastAsia="Times New Roman" w:hAnsi="Times New Roman" w:cs="Times New Roman"/>
                <w:sz w:val="24"/>
                <w:szCs w:val="24"/>
                <w:lang w:eastAsia="ru-RU"/>
              </w:rPr>
              <w:t xml:space="preserve">должны соответствовать ГОСТ </w:t>
            </w:r>
            <w:proofErr w:type="gramStart"/>
            <w:r w:rsidRPr="00074F73">
              <w:rPr>
                <w:rFonts w:ascii="Times New Roman" w:eastAsia="Times New Roman" w:hAnsi="Times New Roman" w:cs="Times New Roman"/>
                <w:sz w:val="24"/>
                <w:szCs w:val="24"/>
                <w:lang w:eastAsia="ru-RU"/>
              </w:rPr>
              <w:t>Р</w:t>
            </w:r>
            <w:proofErr w:type="gramEnd"/>
            <w:r w:rsidRPr="00074F73">
              <w:rPr>
                <w:rFonts w:ascii="Times New Roman" w:eastAsia="Times New Roman" w:hAnsi="Times New Roman" w:cs="Times New Roman"/>
                <w:sz w:val="24"/>
                <w:szCs w:val="24"/>
                <w:lang w:eastAsia="ru-RU"/>
              </w:rPr>
              <w:t xml:space="preserve"> ИСО 11199-1-2022 «Средства вспомогательные для ходьбы, управляемые обеими руками. Требования и методы испытаний. Часть 1.  Ходунки».</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2.Ходунок – вспомогательное техническое средство, предназначенное для облегчения ходьбы, на двух колесах, с четырьмя опорами и двумя рукоятками, управляемое обеими руками пользователя, возможно в комбинации с верхней частью тела.</w:t>
            </w:r>
          </w:p>
          <w:p w:rsidR="00074F73" w:rsidRPr="00074F73" w:rsidRDefault="00074F73" w:rsidP="00074F73">
            <w:pPr>
              <w:spacing w:after="0" w:line="240" w:lineRule="auto"/>
              <w:jc w:val="both"/>
              <w:rPr>
                <w:rFonts w:ascii="Times New Roman" w:eastAsia="Times New Roman" w:hAnsi="Times New Roman" w:cs="Times New Roman"/>
                <w:sz w:val="24"/>
                <w:szCs w:val="24"/>
                <w:lang w:eastAsia="ar-SA"/>
              </w:rPr>
            </w:pPr>
            <w:r w:rsidRPr="00074F73">
              <w:rPr>
                <w:rFonts w:ascii="Times New Roman" w:eastAsia="Times New Roman" w:hAnsi="Times New Roman" w:cs="Times New Roman"/>
                <w:sz w:val="24"/>
                <w:szCs w:val="24"/>
                <w:lang w:eastAsia="ru-RU"/>
              </w:rPr>
              <w:t xml:space="preserve">3.Ходунки должны быть </w:t>
            </w:r>
            <w:r w:rsidRPr="00074F73">
              <w:rPr>
                <w:rFonts w:ascii="Times New Roman" w:eastAsia="Times New Roman" w:hAnsi="Times New Roman" w:cs="Times New Roman"/>
                <w:sz w:val="24"/>
                <w:szCs w:val="24"/>
              </w:rPr>
              <w:t>нескольких типоразмеров, благодаря механизму регулирования высоты.</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 xml:space="preserve">4.Рукоятки (ручки) ходунка должны быть изготовлены из </w:t>
            </w:r>
            <w:r w:rsidRPr="00074F73">
              <w:rPr>
                <w:rFonts w:ascii="Times New Roman" w:eastAsia="Times New Roman" w:hAnsi="Times New Roman" w:cs="Times New Roman"/>
                <w:sz w:val="24"/>
                <w:szCs w:val="24"/>
                <w:lang w:eastAsia="ru-RU"/>
              </w:rPr>
              <w:lastRenderedPageBreak/>
              <w:t>неабсорбирующего материала, обладающего низкой теплопроводностью, и иметь такую форму, которая обеспечивает прочность их захвата (отсутствие скольжения рук при захвате), а также легкость чистки и санитарной обработки.</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5.Устройство регулирования высоты должно иметь отчетливые отметки с указанием максимально допустимого удлинения.</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6.Ходунки должны складываться. Устройство складывания должно обеспечивать надежную фиксацию ходунка в рабочем положении.</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7.Регулировать высоту и складывать ходунки пользователь должен без применения специальных инструментов.</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Times New Roman" w:hAnsi="Times New Roman" w:cs="Times New Roman"/>
                <w:sz w:val="24"/>
                <w:szCs w:val="24"/>
                <w:lang w:eastAsia="ru-RU"/>
              </w:rPr>
              <w:t>8.Ходунки должны подбираться индивидуально под рост пользователя.</w:t>
            </w:r>
          </w:p>
          <w:p w:rsidR="00074F73" w:rsidRPr="00074F73" w:rsidRDefault="00074F73" w:rsidP="00074F73">
            <w:pPr>
              <w:spacing w:after="0" w:line="240" w:lineRule="auto"/>
              <w:jc w:val="both"/>
              <w:rPr>
                <w:rFonts w:ascii="Times New Roman" w:eastAsia="Times New Roman" w:hAnsi="Times New Roman" w:cs="Times New Roman"/>
                <w:sz w:val="24"/>
                <w:szCs w:val="24"/>
                <w:lang w:eastAsia="ru-RU"/>
              </w:rPr>
            </w:pPr>
            <w:r w:rsidRPr="00074F73">
              <w:rPr>
                <w:rFonts w:ascii="Times New Roman" w:eastAsia="Calibri" w:hAnsi="Times New Roman" w:cs="Times New Roman"/>
                <w:sz w:val="24"/>
                <w:szCs w:val="24"/>
                <w:lang w:eastAsia="ru-RU"/>
              </w:rPr>
              <w:t>В комплект к ходункам так же должны входить паспорт изделия и гарантийный талон.</w:t>
            </w:r>
          </w:p>
        </w:tc>
        <w:tc>
          <w:tcPr>
            <w:tcW w:w="851" w:type="dxa"/>
            <w:tcBorders>
              <w:top w:val="single" w:sz="4" w:space="0" w:color="000000"/>
              <w:left w:val="single" w:sz="4" w:space="0" w:color="000000"/>
              <w:bottom w:val="single" w:sz="4" w:space="0" w:color="000000"/>
              <w:right w:val="single" w:sz="4" w:space="0" w:color="000000"/>
            </w:tcBorders>
            <w:hideMark/>
          </w:tcPr>
          <w:p w:rsidR="00074F73" w:rsidRPr="00074F73" w:rsidRDefault="001E02AA" w:rsidP="00074F73">
            <w:pPr>
              <w:widowControl w:val="0"/>
              <w:suppressAutoHyphens/>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60</w:t>
            </w:r>
          </w:p>
        </w:tc>
      </w:tr>
      <w:tr w:rsidR="00074F73" w:rsidRPr="00074F73" w:rsidTr="009F7848">
        <w:tc>
          <w:tcPr>
            <w:tcW w:w="2261" w:type="dxa"/>
            <w:tcBorders>
              <w:top w:val="single" w:sz="4" w:space="0" w:color="000000"/>
              <w:left w:val="single" w:sz="4" w:space="0" w:color="000000"/>
              <w:bottom w:val="single" w:sz="4" w:space="0" w:color="000000"/>
              <w:right w:val="single" w:sz="4" w:space="0" w:color="000000"/>
            </w:tcBorders>
          </w:tcPr>
          <w:p w:rsidR="00074F73" w:rsidRPr="00074F73" w:rsidRDefault="00074F73" w:rsidP="00074F73">
            <w:pPr>
              <w:spacing w:after="0"/>
              <w:rPr>
                <w:rFonts w:ascii="Times New Roman" w:eastAsia="Times New Roman" w:hAnsi="Times New Roman" w:cs="Times New Roman"/>
                <w:bCs/>
                <w:color w:val="000000"/>
                <w:sz w:val="24"/>
                <w:szCs w:val="24"/>
                <w:lang w:eastAsia="ar-SA"/>
              </w:rPr>
            </w:pPr>
            <w:r w:rsidRPr="00074F73">
              <w:rPr>
                <w:rFonts w:ascii="Times New Roman" w:eastAsia="Times New Roman" w:hAnsi="Times New Roman" w:cs="Times New Roman"/>
                <w:bCs/>
                <w:color w:val="000000"/>
                <w:sz w:val="24"/>
                <w:szCs w:val="24"/>
                <w:lang w:eastAsia="ar-SA"/>
              </w:rPr>
              <w:lastRenderedPageBreak/>
              <w:t>Ходунки опорные стандартные, складные</w:t>
            </w:r>
          </w:p>
          <w:p w:rsidR="00074F73" w:rsidRPr="00074F73" w:rsidRDefault="00074F73" w:rsidP="00074F73">
            <w:pPr>
              <w:spacing w:after="0"/>
              <w:rPr>
                <w:rFonts w:ascii="Times New Roman" w:eastAsia="Times New Roman" w:hAnsi="Times New Roman" w:cs="Times New Roman"/>
                <w:sz w:val="24"/>
                <w:szCs w:val="24"/>
              </w:rPr>
            </w:pPr>
            <w:proofErr w:type="gramStart"/>
            <w:r w:rsidRPr="00074F73">
              <w:rPr>
                <w:rFonts w:ascii="Times New Roman" w:eastAsia="Times New Roman" w:hAnsi="Times New Roman" w:cs="Times New Roman"/>
                <w:sz w:val="24"/>
                <w:szCs w:val="24"/>
              </w:rPr>
              <w:t>(Наименование технического средства реабилитации в соответствии с Приказом Министерства труда и социально</w:t>
            </w:r>
            <w:r w:rsidR="006B15B1">
              <w:rPr>
                <w:rFonts w:ascii="Times New Roman" w:eastAsia="Times New Roman" w:hAnsi="Times New Roman" w:cs="Times New Roman"/>
                <w:sz w:val="24"/>
                <w:szCs w:val="24"/>
              </w:rPr>
              <w:t>й защиты РФ от 13.02.2018 № 86н -</w:t>
            </w:r>
            <w:proofErr w:type="gramEnd"/>
          </w:p>
          <w:p w:rsidR="006B15B1" w:rsidRDefault="00074F73" w:rsidP="00074F73">
            <w:pPr>
              <w:spacing w:after="0"/>
              <w:rPr>
                <w:rFonts w:ascii="Times New Roman" w:eastAsia="Calibri" w:hAnsi="Times New Roman" w:cs="Times New Roman"/>
                <w:sz w:val="24"/>
                <w:szCs w:val="24"/>
              </w:rPr>
            </w:pPr>
            <w:proofErr w:type="gramStart"/>
            <w:r w:rsidRPr="00074F73">
              <w:rPr>
                <w:rFonts w:ascii="Times New Roman" w:eastAsia="Calibri" w:hAnsi="Times New Roman" w:cs="Times New Roman"/>
                <w:sz w:val="24"/>
                <w:szCs w:val="24"/>
              </w:rPr>
              <w:t>Ходунки с опорой на предплечье</w:t>
            </w:r>
            <w:r w:rsidR="006B15B1">
              <w:rPr>
                <w:rFonts w:ascii="Times New Roman" w:eastAsia="Calibri" w:hAnsi="Times New Roman" w:cs="Times New Roman"/>
                <w:sz w:val="24"/>
                <w:szCs w:val="24"/>
              </w:rPr>
              <w:t>)</w:t>
            </w:r>
            <w:proofErr w:type="gramEnd"/>
          </w:p>
          <w:p w:rsidR="00074F73" w:rsidRPr="00074F73" w:rsidRDefault="00074F73" w:rsidP="00074F73">
            <w:pPr>
              <w:spacing w:after="0"/>
              <w:rPr>
                <w:rFonts w:ascii="Times New Roman" w:eastAsia="Calibri" w:hAnsi="Times New Roman" w:cs="Times New Roman"/>
                <w:sz w:val="24"/>
                <w:szCs w:val="24"/>
              </w:rPr>
            </w:pPr>
            <w:r w:rsidRPr="00074F73">
              <w:rPr>
                <w:rFonts w:ascii="Times New Roman" w:eastAsia="Calibri" w:hAnsi="Times New Roman" w:cs="Times New Roman"/>
                <w:sz w:val="24"/>
                <w:szCs w:val="24"/>
              </w:rPr>
              <w:t xml:space="preserve"> </w:t>
            </w:r>
          </w:p>
          <w:p w:rsidR="00074F73" w:rsidRDefault="00074F73" w:rsidP="00074F73">
            <w:pPr>
              <w:spacing w:after="0"/>
              <w:rPr>
                <w:rFonts w:ascii="Times New Roman" w:eastAsia="Calibri" w:hAnsi="Times New Roman" w:cs="Times New Roman"/>
                <w:sz w:val="24"/>
                <w:szCs w:val="24"/>
              </w:rPr>
            </w:pPr>
            <w:r w:rsidRPr="00074F73">
              <w:rPr>
                <w:rFonts w:ascii="Times New Roman" w:eastAsia="Calibri" w:hAnsi="Times New Roman" w:cs="Times New Roman"/>
                <w:sz w:val="24"/>
                <w:szCs w:val="24"/>
              </w:rPr>
              <w:t>КОЗ 01.28.06.10.03</w:t>
            </w:r>
          </w:p>
          <w:p w:rsidR="001E02AA" w:rsidRPr="00074F73" w:rsidRDefault="001E02AA" w:rsidP="001E02AA">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КТРУ </w:t>
            </w:r>
            <w:r w:rsidRPr="001E02AA">
              <w:rPr>
                <w:rFonts w:ascii="Times New Roman" w:eastAsia="Calibri" w:hAnsi="Times New Roman" w:cs="Times New Roman"/>
                <w:sz w:val="24"/>
                <w:szCs w:val="24"/>
              </w:rPr>
              <w:t>32.50.22.129-00000012</w:t>
            </w:r>
          </w:p>
          <w:p w:rsidR="001E02AA" w:rsidRPr="00074F73" w:rsidRDefault="001E02AA" w:rsidP="00074F73">
            <w:pPr>
              <w:spacing w:after="0"/>
              <w:rPr>
                <w:rFonts w:ascii="Times New Roman" w:eastAsia="Calibri" w:hAnsi="Times New Roman" w:cs="Times New Roman"/>
                <w:sz w:val="24"/>
                <w:szCs w:val="24"/>
              </w:rPr>
            </w:pPr>
          </w:p>
          <w:p w:rsidR="00074F73" w:rsidRPr="00074F73" w:rsidRDefault="00074F73" w:rsidP="00074F73">
            <w:pPr>
              <w:spacing w:after="0"/>
              <w:rPr>
                <w:rFonts w:ascii="Times New Roman" w:eastAsia="Calibri" w:hAnsi="Times New Roman" w:cs="Times New Roman"/>
                <w:sz w:val="24"/>
                <w:szCs w:val="24"/>
              </w:rPr>
            </w:pPr>
          </w:p>
        </w:tc>
        <w:tc>
          <w:tcPr>
            <w:tcW w:w="6233" w:type="dxa"/>
            <w:tcBorders>
              <w:top w:val="single" w:sz="4" w:space="0" w:color="000000"/>
              <w:left w:val="single" w:sz="4" w:space="0" w:color="000000"/>
              <w:bottom w:val="single" w:sz="4" w:space="0" w:color="000000"/>
              <w:right w:val="single" w:sz="4" w:space="0" w:color="000000"/>
            </w:tcBorders>
            <w:hideMark/>
          </w:tcPr>
          <w:p w:rsidR="00074F73" w:rsidRPr="00074F73" w:rsidRDefault="00074F73" w:rsidP="00074F73">
            <w:pPr>
              <w:keepNext/>
              <w:suppressAutoHyphens/>
              <w:spacing w:before="240" w:after="60" w:line="240" w:lineRule="auto"/>
              <w:contextualSpacing/>
              <w:jc w:val="both"/>
              <w:outlineLvl w:val="1"/>
              <w:rPr>
                <w:rFonts w:ascii="Times New Roman" w:eastAsia="Times New Roman" w:hAnsi="Times New Roman" w:cs="Times New Roman"/>
                <w:bCs/>
                <w:sz w:val="24"/>
                <w:szCs w:val="24"/>
                <w:lang w:eastAsia="ru-RU"/>
              </w:rPr>
            </w:pPr>
            <w:r w:rsidRPr="00074F73">
              <w:rPr>
                <w:rFonts w:ascii="Times New Roman" w:eastAsia="Times New Roman" w:hAnsi="Times New Roman" w:cs="Times New Roman"/>
                <w:bCs/>
                <w:iCs/>
                <w:sz w:val="24"/>
                <w:szCs w:val="24"/>
                <w:lang w:eastAsia="ru-RU"/>
              </w:rPr>
              <w:t>1. Ходунки с опорой на предплечье должны соответствовать</w:t>
            </w:r>
            <w:r w:rsidRPr="00074F73">
              <w:rPr>
                <w:rFonts w:ascii="Times New Roman" w:eastAsia="Times New Roman" w:hAnsi="Times New Roman" w:cs="Times New Roman"/>
                <w:bCs/>
                <w:sz w:val="24"/>
                <w:szCs w:val="24"/>
                <w:lang w:eastAsia="ru-RU"/>
              </w:rPr>
              <w:t xml:space="preserve"> ГОСТ </w:t>
            </w:r>
            <w:proofErr w:type="gramStart"/>
            <w:r w:rsidRPr="00074F73">
              <w:rPr>
                <w:rFonts w:ascii="Times New Roman" w:eastAsia="Times New Roman" w:hAnsi="Times New Roman" w:cs="Times New Roman"/>
                <w:bCs/>
                <w:sz w:val="24"/>
                <w:szCs w:val="24"/>
                <w:lang w:eastAsia="ru-RU"/>
              </w:rPr>
              <w:t>Р</w:t>
            </w:r>
            <w:proofErr w:type="gramEnd"/>
            <w:r w:rsidRPr="00074F73">
              <w:rPr>
                <w:rFonts w:ascii="Times New Roman" w:eastAsia="Times New Roman" w:hAnsi="Times New Roman" w:cs="Times New Roman"/>
                <w:bCs/>
                <w:sz w:val="24"/>
                <w:szCs w:val="24"/>
                <w:lang w:eastAsia="ru-RU"/>
              </w:rPr>
              <w:t xml:space="preserve"> 70137-2022 «Средства вспомогательные для ходьбы, управляемые обеими руками. Требования и методы испытаний. Часть 3. Ходунки с опорой на предплечье».</w:t>
            </w:r>
          </w:p>
          <w:p w:rsidR="00074F73" w:rsidRPr="00074F73" w:rsidRDefault="00074F73" w:rsidP="00074F73">
            <w:pPr>
              <w:tabs>
                <w:tab w:val="left" w:pos="709"/>
                <w:tab w:val="left" w:pos="851"/>
              </w:tabs>
              <w:suppressAutoHyphens/>
              <w:spacing w:after="0" w:line="240" w:lineRule="auto"/>
              <w:contextualSpacing/>
              <w:jc w:val="both"/>
              <w:rPr>
                <w:rFonts w:ascii="Times New Roman" w:eastAsia="Times New Roman" w:hAnsi="Times New Roman" w:cs="Times New Roman"/>
                <w:sz w:val="24"/>
                <w:szCs w:val="24"/>
              </w:rPr>
            </w:pPr>
            <w:r w:rsidRPr="00074F73">
              <w:rPr>
                <w:rFonts w:ascii="Times New Roman" w:eastAsia="Times New Roman" w:hAnsi="Times New Roman" w:cs="Times New Roman"/>
                <w:sz w:val="24"/>
                <w:szCs w:val="24"/>
              </w:rPr>
              <w:t>2.Ходунки с опорой на предплечье (с опорой под локоть) - вспомогательное средство для ходьбы с четырьмя колесами с поддерживающей стойкой и горизонтальной опорой для предплечья, двигающееся вперед за счет усилия плеча, возможно в комбинации с верхней частью тела. Предназначены для повышения уровня устойчивости при перемещении инвалидов за счет переноса веса тела инвалида на предплечье, особенно имеющих нарушение координации движения. Ходунки должны быть нескольких типоразмеров, благодаря механизму регулирования высоты.</w:t>
            </w:r>
          </w:p>
          <w:p w:rsidR="00074F73" w:rsidRPr="00074F73" w:rsidRDefault="00074F73" w:rsidP="00074F73">
            <w:pPr>
              <w:spacing w:after="0" w:line="240" w:lineRule="auto"/>
              <w:contextualSpacing/>
              <w:jc w:val="both"/>
              <w:rPr>
                <w:rFonts w:ascii="Times New Roman" w:eastAsia="Times New Roman" w:hAnsi="Times New Roman" w:cs="Times New Roman"/>
                <w:sz w:val="24"/>
                <w:szCs w:val="24"/>
              </w:rPr>
            </w:pPr>
            <w:r w:rsidRPr="00074F73">
              <w:rPr>
                <w:rFonts w:ascii="Times New Roman" w:eastAsia="Times New Roman" w:hAnsi="Times New Roman" w:cs="Times New Roman"/>
                <w:sz w:val="24"/>
                <w:szCs w:val="24"/>
              </w:rPr>
              <w:t>3.Ходунки должны быть оборудованы тормозной системой, легко управляемой пользователем при движении каталки.</w:t>
            </w:r>
          </w:p>
          <w:p w:rsidR="00074F73" w:rsidRPr="00074F73" w:rsidRDefault="00074F73" w:rsidP="00074F73">
            <w:pPr>
              <w:spacing w:after="0" w:line="240" w:lineRule="auto"/>
              <w:contextualSpacing/>
              <w:jc w:val="both"/>
              <w:rPr>
                <w:rFonts w:ascii="Times New Roman" w:eastAsia="Times New Roman" w:hAnsi="Times New Roman" w:cs="Times New Roman"/>
                <w:sz w:val="24"/>
                <w:szCs w:val="24"/>
              </w:rPr>
            </w:pPr>
            <w:r w:rsidRPr="00074F73">
              <w:rPr>
                <w:rFonts w:ascii="Times New Roman" w:eastAsia="Times New Roman" w:hAnsi="Times New Roman" w:cs="Times New Roman"/>
                <w:sz w:val="24"/>
                <w:szCs w:val="24"/>
              </w:rPr>
              <w:t>4.Материалы, из которых изготовлены ходунки, не должны оставлять следов на коже или одежде при использовании, предусмотренном изготовителем.</w:t>
            </w:r>
            <w:r w:rsidRPr="00074F73">
              <w:rPr>
                <w:rFonts w:ascii="Times New Roman" w:eastAsia="Times New Roman" w:hAnsi="Times New Roman" w:cs="Times New Roman"/>
                <w:sz w:val="24"/>
                <w:szCs w:val="24"/>
              </w:rPr>
              <w:br/>
              <w:t>Все части ходунков не должны иметь неровностей, острых кромок или выступов, которые могли бы повредить одежду или доставить другие неудобства пользователю и сопровождающему лицу.</w:t>
            </w:r>
          </w:p>
          <w:p w:rsidR="00074F73" w:rsidRPr="00074F73" w:rsidRDefault="00074F73" w:rsidP="00074F73">
            <w:pPr>
              <w:spacing w:after="0" w:line="240" w:lineRule="auto"/>
              <w:contextualSpacing/>
              <w:jc w:val="both"/>
              <w:rPr>
                <w:rFonts w:ascii="Times New Roman" w:eastAsia="Times New Roman" w:hAnsi="Times New Roman" w:cs="Times New Roman"/>
                <w:sz w:val="24"/>
                <w:szCs w:val="24"/>
              </w:rPr>
            </w:pPr>
            <w:r w:rsidRPr="00074F73">
              <w:rPr>
                <w:rFonts w:ascii="Times New Roman" w:eastAsia="Times New Roman" w:hAnsi="Times New Roman" w:cs="Times New Roman"/>
                <w:sz w:val="24"/>
                <w:szCs w:val="24"/>
              </w:rPr>
              <w:t>5.Устройство регулирования высоты должно иметь отчетливые отметки с указанием максимально допустимого удлинения.</w:t>
            </w:r>
          </w:p>
          <w:p w:rsidR="00074F73" w:rsidRPr="00074F73" w:rsidRDefault="00074F73" w:rsidP="00074F73">
            <w:pPr>
              <w:spacing w:after="0" w:line="240" w:lineRule="auto"/>
              <w:contextualSpacing/>
              <w:jc w:val="both"/>
              <w:rPr>
                <w:rFonts w:ascii="Times New Roman" w:eastAsia="Times New Roman" w:hAnsi="Times New Roman" w:cs="Times New Roman"/>
                <w:sz w:val="24"/>
                <w:szCs w:val="24"/>
              </w:rPr>
            </w:pPr>
            <w:r w:rsidRPr="00074F73">
              <w:rPr>
                <w:rFonts w:ascii="Times New Roman" w:eastAsia="Times New Roman" w:hAnsi="Times New Roman" w:cs="Times New Roman"/>
                <w:sz w:val="24"/>
                <w:szCs w:val="24"/>
              </w:rPr>
              <w:t>6.Регулировать высоту и складывать ходунки пользователь должен без применения специальных инструментов.</w:t>
            </w:r>
          </w:p>
          <w:p w:rsidR="00074F73" w:rsidRPr="00074F73" w:rsidRDefault="00074F73" w:rsidP="00074F73">
            <w:pPr>
              <w:spacing w:after="0" w:line="240" w:lineRule="auto"/>
              <w:contextualSpacing/>
              <w:jc w:val="both"/>
              <w:rPr>
                <w:rFonts w:ascii="Times New Roman" w:eastAsia="Times New Roman" w:hAnsi="Times New Roman" w:cs="Times New Roman"/>
                <w:sz w:val="24"/>
                <w:szCs w:val="24"/>
              </w:rPr>
            </w:pPr>
            <w:r w:rsidRPr="00074F73">
              <w:rPr>
                <w:rFonts w:ascii="Times New Roman" w:eastAsia="Times New Roman" w:hAnsi="Times New Roman" w:cs="Times New Roman"/>
                <w:sz w:val="24"/>
                <w:szCs w:val="24"/>
              </w:rPr>
              <w:t xml:space="preserve">7.Ходунки должны подбираться индивидуально под рост пользователей. </w:t>
            </w:r>
          </w:p>
          <w:p w:rsidR="00074F73" w:rsidRPr="00074F73" w:rsidRDefault="00074F73" w:rsidP="00074F73">
            <w:pPr>
              <w:spacing w:after="0" w:line="240" w:lineRule="auto"/>
              <w:contextualSpacing/>
              <w:jc w:val="both"/>
              <w:rPr>
                <w:rFonts w:ascii="Times New Roman" w:eastAsia="Times New Roman" w:hAnsi="Times New Roman" w:cs="Times New Roman"/>
                <w:sz w:val="24"/>
                <w:szCs w:val="24"/>
              </w:rPr>
            </w:pPr>
            <w:r w:rsidRPr="00074F73">
              <w:rPr>
                <w:rFonts w:ascii="Times New Roman" w:eastAsia="Calibri" w:hAnsi="Times New Roman" w:cs="Times New Roman"/>
                <w:sz w:val="24"/>
                <w:szCs w:val="24"/>
                <w:lang w:eastAsia="ru-RU"/>
              </w:rPr>
              <w:lastRenderedPageBreak/>
              <w:t>В комплект к ходункам так же должны входить паспорт изделия и гарантийный талон.</w:t>
            </w:r>
          </w:p>
        </w:tc>
        <w:tc>
          <w:tcPr>
            <w:tcW w:w="851" w:type="dxa"/>
            <w:tcBorders>
              <w:top w:val="single" w:sz="4" w:space="0" w:color="000000"/>
              <w:left w:val="single" w:sz="4" w:space="0" w:color="000000"/>
              <w:bottom w:val="single" w:sz="4" w:space="0" w:color="000000"/>
              <w:right w:val="single" w:sz="4" w:space="0" w:color="000000"/>
            </w:tcBorders>
            <w:hideMark/>
          </w:tcPr>
          <w:p w:rsidR="00074F73" w:rsidRPr="00074F73" w:rsidRDefault="001E02AA" w:rsidP="00074F73">
            <w:pPr>
              <w:widowControl w:val="0"/>
              <w:suppressAutoHyphens/>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15</w:t>
            </w:r>
          </w:p>
        </w:tc>
      </w:tr>
      <w:tr w:rsidR="00074F73" w:rsidRPr="00074F73" w:rsidTr="009F7848">
        <w:tc>
          <w:tcPr>
            <w:tcW w:w="2261" w:type="dxa"/>
            <w:tcBorders>
              <w:top w:val="single" w:sz="4" w:space="0" w:color="000000"/>
              <w:left w:val="single" w:sz="4" w:space="0" w:color="000000"/>
              <w:bottom w:val="single" w:sz="4" w:space="0" w:color="000000"/>
              <w:right w:val="single" w:sz="4" w:space="0" w:color="000000"/>
            </w:tcBorders>
          </w:tcPr>
          <w:p w:rsidR="00074F73" w:rsidRPr="00074F73" w:rsidRDefault="00074F73" w:rsidP="00074F73">
            <w:pPr>
              <w:spacing w:after="0"/>
              <w:rPr>
                <w:rFonts w:ascii="Times New Roman" w:eastAsia="Times New Roman" w:hAnsi="Times New Roman" w:cs="Times New Roman"/>
                <w:bCs/>
                <w:color w:val="000000"/>
                <w:sz w:val="24"/>
                <w:szCs w:val="24"/>
                <w:lang w:eastAsia="ar-SA"/>
              </w:rPr>
            </w:pPr>
            <w:r w:rsidRPr="00074F73">
              <w:rPr>
                <w:rFonts w:ascii="Times New Roman" w:eastAsia="Times New Roman" w:hAnsi="Times New Roman" w:cs="Times New Roman"/>
                <w:bCs/>
                <w:color w:val="000000"/>
                <w:sz w:val="24"/>
                <w:szCs w:val="24"/>
                <w:lang w:eastAsia="ar-SA"/>
              </w:rPr>
              <w:lastRenderedPageBreak/>
              <w:t>Ходунки опорные стандартные, складные</w:t>
            </w:r>
          </w:p>
          <w:p w:rsidR="00074F73" w:rsidRPr="00074F73" w:rsidRDefault="00074F73" w:rsidP="00074F73">
            <w:pPr>
              <w:spacing w:after="0"/>
              <w:rPr>
                <w:rFonts w:ascii="Times New Roman" w:eastAsia="Times New Roman" w:hAnsi="Times New Roman" w:cs="Times New Roman"/>
                <w:sz w:val="24"/>
                <w:szCs w:val="24"/>
              </w:rPr>
            </w:pPr>
            <w:proofErr w:type="gramStart"/>
            <w:r w:rsidRPr="00074F73">
              <w:rPr>
                <w:rFonts w:ascii="Times New Roman" w:eastAsia="Times New Roman" w:hAnsi="Times New Roman" w:cs="Times New Roman"/>
                <w:sz w:val="24"/>
                <w:szCs w:val="24"/>
              </w:rPr>
              <w:t>(Наименование технического средства реабилитации в соответствии с Приказом Министерства труда и социально</w:t>
            </w:r>
            <w:r w:rsidR="006B15B1">
              <w:rPr>
                <w:rFonts w:ascii="Times New Roman" w:eastAsia="Times New Roman" w:hAnsi="Times New Roman" w:cs="Times New Roman"/>
                <w:sz w:val="24"/>
                <w:szCs w:val="24"/>
              </w:rPr>
              <w:t>й защиты РФ от 13.02.2018 № 86н -</w:t>
            </w:r>
            <w:proofErr w:type="gramEnd"/>
          </w:p>
          <w:p w:rsidR="00074F73" w:rsidRDefault="00074F73" w:rsidP="00315EE5">
            <w:pPr>
              <w:adjustRightInd w:val="0"/>
              <w:spacing w:after="0" w:line="240" w:lineRule="auto"/>
              <w:rPr>
                <w:rFonts w:ascii="Times New Roman" w:eastAsia="Calibri" w:hAnsi="Times New Roman" w:cs="Times New Roman"/>
                <w:sz w:val="24"/>
                <w:szCs w:val="24"/>
              </w:rPr>
            </w:pPr>
            <w:proofErr w:type="gramStart"/>
            <w:r w:rsidRPr="00074F73">
              <w:rPr>
                <w:rFonts w:ascii="Times New Roman" w:eastAsia="Calibri" w:hAnsi="Times New Roman" w:cs="Times New Roman"/>
                <w:sz w:val="24"/>
                <w:szCs w:val="24"/>
              </w:rPr>
              <w:t>Ходунки с подмышечной опорой</w:t>
            </w:r>
            <w:r w:rsidR="006B15B1">
              <w:rPr>
                <w:rFonts w:ascii="Times New Roman" w:eastAsia="Calibri" w:hAnsi="Times New Roman" w:cs="Times New Roman"/>
                <w:sz w:val="24"/>
                <w:szCs w:val="24"/>
              </w:rPr>
              <w:t xml:space="preserve">) </w:t>
            </w:r>
            <w:proofErr w:type="gramEnd"/>
          </w:p>
          <w:p w:rsidR="006B15B1" w:rsidRDefault="006B15B1" w:rsidP="00315EE5">
            <w:pPr>
              <w:adjustRightInd w:val="0"/>
              <w:spacing w:after="0" w:line="240" w:lineRule="auto"/>
              <w:rPr>
                <w:rFonts w:ascii="Times New Roman" w:eastAsia="Calibri" w:hAnsi="Times New Roman" w:cs="Times New Roman"/>
                <w:sz w:val="24"/>
                <w:szCs w:val="24"/>
              </w:rPr>
            </w:pPr>
          </w:p>
          <w:p w:rsidR="00074F73" w:rsidRDefault="00074F73" w:rsidP="001E02AA">
            <w:pPr>
              <w:adjustRightInd w:val="0"/>
              <w:spacing w:after="0" w:line="240" w:lineRule="auto"/>
              <w:rPr>
                <w:rFonts w:ascii="Times New Roman" w:eastAsia="Calibri" w:hAnsi="Times New Roman" w:cs="Times New Roman"/>
                <w:sz w:val="24"/>
                <w:szCs w:val="24"/>
              </w:rPr>
            </w:pPr>
            <w:r w:rsidRPr="00074F73">
              <w:rPr>
                <w:rFonts w:ascii="Times New Roman" w:eastAsia="Calibri" w:hAnsi="Times New Roman" w:cs="Times New Roman"/>
                <w:sz w:val="24"/>
                <w:szCs w:val="24"/>
              </w:rPr>
              <w:t>КОЗ 01.28.06.10.04</w:t>
            </w:r>
          </w:p>
          <w:p w:rsidR="00074F73" w:rsidRPr="001E02AA" w:rsidRDefault="001E02AA" w:rsidP="001E02AA">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КТРУ </w:t>
            </w:r>
            <w:r w:rsidRPr="001E02AA">
              <w:rPr>
                <w:rFonts w:ascii="Times New Roman" w:eastAsia="Calibri" w:hAnsi="Times New Roman" w:cs="Times New Roman"/>
                <w:sz w:val="24"/>
                <w:szCs w:val="24"/>
              </w:rPr>
              <w:t>32.50.22.129-00000012</w:t>
            </w:r>
          </w:p>
        </w:tc>
        <w:tc>
          <w:tcPr>
            <w:tcW w:w="6233" w:type="dxa"/>
            <w:tcBorders>
              <w:top w:val="single" w:sz="4" w:space="0" w:color="000000"/>
              <w:left w:val="single" w:sz="4" w:space="0" w:color="000000"/>
              <w:bottom w:val="single" w:sz="4" w:space="0" w:color="000000"/>
              <w:right w:val="single" w:sz="4" w:space="0" w:color="000000"/>
            </w:tcBorders>
            <w:hideMark/>
          </w:tcPr>
          <w:p w:rsidR="00074F73" w:rsidRPr="00074F73" w:rsidRDefault="00074F73" w:rsidP="00074F73">
            <w:pPr>
              <w:widowControl w:val="0"/>
              <w:autoSpaceDE w:val="0"/>
              <w:autoSpaceDN w:val="0"/>
              <w:adjustRightInd w:val="0"/>
              <w:spacing w:before="100" w:after="0" w:line="240" w:lineRule="auto"/>
              <w:ind w:left="33"/>
              <w:contextualSpacing/>
              <w:jc w:val="both"/>
              <w:rPr>
                <w:rFonts w:ascii="Times New Roman" w:eastAsia="Times New Roman" w:hAnsi="Times New Roman" w:cs="Times New Roman"/>
                <w:sz w:val="24"/>
                <w:szCs w:val="24"/>
                <w:lang w:eastAsia="ar-SA"/>
              </w:rPr>
            </w:pPr>
            <w:r w:rsidRPr="00074F73">
              <w:rPr>
                <w:rFonts w:ascii="Times New Roman" w:eastAsia="Times New Roman" w:hAnsi="Times New Roman" w:cs="Times New Roman"/>
                <w:sz w:val="24"/>
                <w:szCs w:val="24"/>
                <w:lang w:eastAsia="ru-RU"/>
              </w:rPr>
              <w:t>1.Ходунки с подмышечной опорой должны соответствовать</w:t>
            </w:r>
            <w:r w:rsidRPr="00074F73">
              <w:rPr>
                <w:rFonts w:ascii="Times New Roman" w:eastAsia="Times New Roman" w:hAnsi="Times New Roman" w:cs="Times New Roman"/>
                <w:sz w:val="24"/>
                <w:szCs w:val="24"/>
                <w:lang w:eastAsia="ar-SA"/>
              </w:rPr>
              <w:t xml:space="preserve"> </w:t>
            </w:r>
            <w:r w:rsidRPr="00074F73">
              <w:rPr>
                <w:rFonts w:ascii="Times New Roman" w:eastAsia="Times New Roman" w:hAnsi="Times New Roman" w:cs="Times New Roman"/>
                <w:sz w:val="24"/>
                <w:szCs w:val="24"/>
                <w:lang w:eastAsia="ru-RU"/>
              </w:rPr>
              <w:t xml:space="preserve">ГОСТ </w:t>
            </w:r>
            <w:proofErr w:type="gramStart"/>
            <w:r w:rsidRPr="00074F73">
              <w:rPr>
                <w:rFonts w:ascii="Times New Roman" w:eastAsia="Times New Roman" w:hAnsi="Times New Roman" w:cs="Times New Roman"/>
                <w:sz w:val="24"/>
                <w:szCs w:val="24"/>
                <w:lang w:eastAsia="ru-RU"/>
              </w:rPr>
              <w:t>Р</w:t>
            </w:r>
            <w:proofErr w:type="gramEnd"/>
            <w:r w:rsidRPr="00074F73">
              <w:rPr>
                <w:rFonts w:ascii="Times New Roman" w:eastAsia="Times New Roman" w:hAnsi="Times New Roman" w:cs="Times New Roman"/>
                <w:sz w:val="24"/>
                <w:szCs w:val="24"/>
                <w:lang w:eastAsia="ru-RU"/>
              </w:rPr>
              <w:t xml:space="preserve"> ИСО 11199-1-2022 «Средства вспомогательные для ходьбы, управляемые обеими руками. Требования и методы испытаний. Часть 1. Ходунки».</w:t>
            </w:r>
          </w:p>
          <w:p w:rsidR="00074F73" w:rsidRPr="00074F73" w:rsidRDefault="00074F73" w:rsidP="00074F73">
            <w:pPr>
              <w:widowControl w:val="0"/>
              <w:autoSpaceDE w:val="0"/>
              <w:autoSpaceDN w:val="0"/>
              <w:adjustRightInd w:val="0"/>
              <w:spacing w:after="0" w:line="240" w:lineRule="auto"/>
              <w:ind w:left="33"/>
              <w:contextualSpacing/>
              <w:jc w:val="both"/>
              <w:rPr>
                <w:rFonts w:ascii="Times New Roman" w:eastAsia="Times New Roman" w:hAnsi="Times New Roman" w:cs="Times New Roman"/>
                <w:sz w:val="24"/>
                <w:szCs w:val="24"/>
                <w:lang w:eastAsia="ar-SA"/>
              </w:rPr>
            </w:pPr>
            <w:r w:rsidRPr="00074F73">
              <w:rPr>
                <w:rFonts w:ascii="Times New Roman" w:eastAsia="Times New Roman" w:hAnsi="Times New Roman" w:cs="Times New Roman"/>
                <w:sz w:val="24"/>
                <w:szCs w:val="24"/>
                <w:lang w:eastAsia="ar-SA"/>
              </w:rPr>
              <w:t>2.Ходунки с подмышечной опорой, обеспечивают необходимую опору, снимают давление на нижние конечности и позвоночник.</w:t>
            </w:r>
          </w:p>
          <w:p w:rsidR="00074F73" w:rsidRPr="00074F73" w:rsidRDefault="00074F73" w:rsidP="00074F7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074F73">
              <w:rPr>
                <w:rFonts w:ascii="Times New Roman" w:eastAsia="Times New Roman" w:hAnsi="Times New Roman" w:cs="Times New Roman"/>
                <w:sz w:val="24"/>
                <w:szCs w:val="24"/>
                <w:lang w:eastAsia="ar-SA"/>
              </w:rPr>
              <w:t>3.Ходунки с подмышечной опорой должны быть изготовлены из алюминиевого материала.</w:t>
            </w:r>
          </w:p>
          <w:p w:rsidR="00074F73" w:rsidRPr="00074F73" w:rsidRDefault="00074F73" w:rsidP="00074F73">
            <w:pPr>
              <w:spacing w:after="0" w:line="240" w:lineRule="auto"/>
              <w:ind w:left="33"/>
              <w:contextualSpacing/>
              <w:jc w:val="both"/>
              <w:rPr>
                <w:rFonts w:ascii="Times New Roman" w:eastAsia="Times New Roman" w:hAnsi="Times New Roman" w:cs="Times New Roman"/>
                <w:sz w:val="24"/>
                <w:szCs w:val="24"/>
                <w:lang w:eastAsia="ar-SA"/>
              </w:rPr>
            </w:pPr>
            <w:r w:rsidRPr="00074F73">
              <w:rPr>
                <w:rFonts w:ascii="Times New Roman" w:eastAsia="Times New Roman" w:hAnsi="Times New Roman" w:cs="Times New Roman"/>
                <w:sz w:val="24"/>
                <w:szCs w:val="24"/>
                <w:lang w:eastAsia="ar-SA"/>
              </w:rPr>
              <w:t>4.Ходунки должны выдерживать нагрузку не менее 100 кг.</w:t>
            </w:r>
          </w:p>
          <w:p w:rsidR="00074F73" w:rsidRPr="00074F73" w:rsidRDefault="00074F73" w:rsidP="00074F73">
            <w:pPr>
              <w:spacing w:after="0" w:line="240" w:lineRule="auto"/>
              <w:ind w:left="33"/>
              <w:contextualSpacing/>
              <w:jc w:val="both"/>
              <w:rPr>
                <w:rFonts w:ascii="Times New Roman" w:eastAsia="Times New Roman" w:hAnsi="Times New Roman" w:cs="Times New Roman"/>
                <w:sz w:val="24"/>
                <w:szCs w:val="24"/>
                <w:lang w:eastAsia="ar-SA"/>
              </w:rPr>
            </w:pPr>
            <w:r w:rsidRPr="00074F73">
              <w:rPr>
                <w:rFonts w:ascii="Times New Roman" w:eastAsia="Times New Roman" w:hAnsi="Times New Roman" w:cs="Times New Roman"/>
                <w:sz w:val="24"/>
                <w:szCs w:val="24"/>
                <w:lang w:eastAsia="ar-SA"/>
              </w:rPr>
              <w:t>5.Ходунки должны регулироваться по высоте.</w:t>
            </w:r>
          </w:p>
          <w:p w:rsidR="00074F73" w:rsidRPr="00074F73" w:rsidRDefault="00074F73" w:rsidP="00074F73">
            <w:pPr>
              <w:spacing w:after="0" w:line="240" w:lineRule="auto"/>
              <w:ind w:left="33"/>
              <w:contextualSpacing/>
              <w:jc w:val="both"/>
              <w:rPr>
                <w:rFonts w:ascii="Times New Roman" w:eastAsia="Times New Roman" w:hAnsi="Times New Roman" w:cs="Times New Roman"/>
                <w:sz w:val="24"/>
                <w:szCs w:val="24"/>
                <w:lang w:eastAsia="ar-SA"/>
              </w:rPr>
            </w:pPr>
            <w:r w:rsidRPr="00074F73">
              <w:rPr>
                <w:rFonts w:ascii="Times New Roman" w:eastAsia="Calibri" w:hAnsi="Times New Roman" w:cs="Times New Roman"/>
                <w:sz w:val="24"/>
                <w:szCs w:val="24"/>
                <w:lang w:eastAsia="ru-RU"/>
              </w:rPr>
              <w:t>6.Ходунки должны складываться. Устройство складывания должно обеспечивать надежную фиксацию ходунка в рабочем положении.</w:t>
            </w:r>
          </w:p>
          <w:p w:rsidR="00074F73" w:rsidRPr="00074F73" w:rsidRDefault="00074F73" w:rsidP="00074F73">
            <w:pPr>
              <w:spacing w:after="0" w:line="240" w:lineRule="auto"/>
              <w:ind w:left="33"/>
              <w:contextualSpacing/>
              <w:jc w:val="both"/>
              <w:rPr>
                <w:rFonts w:ascii="Times New Roman" w:eastAsia="Times New Roman" w:hAnsi="Times New Roman" w:cs="Times New Roman"/>
                <w:sz w:val="24"/>
                <w:szCs w:val="24"/>
                <w:lang w:eastAsia="ar-SA"/>
              </w:rPr>
            </w:pPr>
            <w:r w:rsidRPr="00074F73">
              <w:rPr>
                <w:rFonts w:ascii="Times New Roman" w:eastAsia="Calibri" w:hAnsi="Times New Roman" w:cs="Times New Roman"/>
                <w:sz w:val="24"/>
                <w:szCs w:val="24"/>
                <w:lang w:eastAsia="ru-RU"/>
              </w:rPr>
              <w:t>7.Складываться ходунки должны без применения специальных инструментов.</w:t>
            </w:r>
          </w:p>
          <w:p w:rsidR="00074F73" w:rsidRPr="00074F73" w:rsidRDefault="00074F73" w:rsidP="00074F73">
            <w:pPr>
              <w:spacing w:after="0" w:line="240" w:lineRule="auto"/>
              <w:ind w:left="33"/>
              <w:contextualSpacing/>
              <w:jc w:val="both"/>
              <w:rPr>
                <w:rFonts w:ascii="Times New Roman" w:eastAsia="Times New Roman" w:hAnsi="Times New Roman" w:cs="Times New Roman"/>
                <w:sz w:val="24"/>
                <w:szCs w:val="24"/>
                <w:lang w:eastAsia="ar-SA"/>
              </w:rPr>
            </w:pPr>
            <w:r w:rsidRPr="00074F73">
              <w:rPr>
                <w:rFonts w:ascii="Times New Roman" w:eastAsia="Calibri" w:hAnsi="Times New Roman" w:cs="Times New Roman"/>
                <w:sz w:val="24"/>
                <w:szCs w:val="24"/>
                <w:lang w:eastAsia="ru-RU"/>
              </w:rPr>
              <w:t>8.Ходунки должны подбираться индивидуально под рост пользователя.</w:t>
            </w:r>
          </w:p>
          <w:p w:rsidR="00074F73" w:rsidRPr="00074F73" w:rsidRDefault="00074F73" w:rsidP="00074F73">
            <w:pPr>
              <w:spacing w:after="0" w:line="240" w:lineRule="auto"/>
              <w:ind w:left="33"/>
              <w:contextualSpacing/>
              <w:jc w:val="both"/>
              <w:rPr>
                <w:rFonts w:ascii="Times New Roman" w:eastAsia="Times New Roman" w:hAnsi="Times New Roman" w:cs="Times New Roman"/>
                <w:sz w:val="24"/>
                <w:szCs w:val="24"/>
                <w:lang w:eastAsia="ar-SA"/>
              </w:rPr>
            </w:pPr>
            <w:r w:rsidRPr="00074F73">
              <w:rPr>
                <w:rFonts w:ascii="Times New Roman" w:eastAsia="Calibri" w:hAnsi="Times New Roman" w:cs="Times New Roman"/>
                <w:sz w:val="24"/>
                <w:szCs w:val="24"/>
                <w:lang w:eastAsia="ru-RU"/>
              </w:rPr>
              <w:t>В комплект к ходункам так же должны входить паспорт изделия и гарантийный талон</w:t>
            </w:r>
          </w:p>
        </w:tc>
        <w:tc>
          <w:tcPr>
            <w:tcW w:w="851" w:type="dxa"/>
            <w:tcBorders>
              <w:top w:val="single" w:sz="4" w:space="0" w:color="000000"/>
              <w:left w:val="single" w:sz="4" w:space="0" w:color="000000"/>
              <w:bottom w:val="single" w:sz="4" w:space="0" w:color="000000"/>
              <w:right w:val="single" w:sz="4" w:space="0" w:color="000000"/>
            </w:tcBorders>
            <w:hideMark/>
          </w:tcPr>
          <w:p w:rsidR="00074F73" w:rsidRPr="00074F73" w:rsidRDefault="001E02AA" w:rsidP="00074F73">
            <w:pPr>
              <w:widowControl w:val="0"/>
              <w:suppressAutoHyphens/>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F7848" w:rsidRPr="00074F73" w:rsidTr="009F7848">
        <w:tc>
          <w:tcPr>
            <w:tcW w:w="2261" w:type="dxa"/>
            <w:tcBorders>
              <w:top w:val="single" w:sz="4" w:space="0" w:color="000000"/>
              <w:left w:val="single" w:sz="4" w:space="0" w:color="000000"/>
              <w:bottom w:val="single" w:sz="4" w:space="0" w:color="000000"/>
              <w:right w:val="single" w:sz="4" w:space="0" w:color="000000"/>
            </w:tcBorders>
          </w:tcPr>
          <w:p w:rsidR="00315EE5" w:rsidRPr="00074F73" w:rsidRDefault="00315EE5" w:rsidP="00315EE5">
            <w:pPr>
              <w:spacing w:after="0"/>
              <w:rPr>
                <w:rFonts w:ascii="Times New Roman" w:eastAsia="Times New Roman" w:hAnsi="Times New Roman" w:cs="Times New Roman"/>
                <w:bCs/>
                <w:color w:val="000000"/>
                <w:sz w:val="24"/>
                <w:szCs w:val="24"/>
                <w:lang w:eastAsia="ar-SA"/>
              </w:rPr>
            </w:pPr>
            <w:r w:rsidRPr="00074F73">
              <w:rPr>
                <w:rFonts w:ascii="Times New Roman" w:eastAsia="Times New Roman" w:hAnsi="Times New Roman" w:cs="Times New Roman"/>
                <w:bCs/>
                <w:color w:val="000000"/>
                <w:sz w:val="24"/>
                <w:szCs w:val="24"/>
                <w:lang w:eastAsia="ar-SA"/>
              </w:rPr>
              <w:t>Ходунки опорные стандартные, складные</w:t>
            </w:r>
          </w:p>
          <w:p w:rsidR="00315EE5" w:rsidRPr="00074F73" w:rsidRDefault="00315EE5" w:rsidP="00315EE5">
            <w:pPr>
              <w:spacing w:after="0"/>
              <w:rPr>
                <w:rFonts w:ascii="Times New Roman" w:eastAsia="Times New Roman" w:hAnsi="Times New Roman" w:cs="Times New Roman"/>
                <w:sz w:val="24"/>
                <w:szCs w:val="24"/>
              </w:rPr>
            </w:pPr>
            <w:proofErr w:type="gramStart"/>
            <w:r w:rsidRPr="00074F73">
              <w:rPr>
                <w:rFonts w:ascii="Times New Roman" w:eastAsia="Times New Roman" w:hAnsi="Times New Roman" w:cs="Times New Roman"/>
                <w:sz w:val="24"/>
                <w:szCs w:val="24"/>
              </w:rPr>
              <w:t>(Наименование технического средства реабилитации в соответствии с Приказом Министерства труда и социально</w:t>
            </w:r>
            <w:r w:rsidR="006B15B1">
              <w:rPr>
                <w:rFonts w:ascii="Times New Roman" w:eastAsia="Times New Roman" w:hAnsi="Times New Roman" w:cs="Times New Roman"/>
                <w:sz w:val="24"/>
                <w:szCs w:val="24"/>
              </w:rPr>
              <w:t>й защиты РФ от 13.02.2018 № 86н -</w:t>
            </w:r>
            <w:proofErr w:type="gramEnd"/>
          </w:p>
          <w:p w:rsidR="009F7848" w:rsidRDefault="009F7848" w:rsidP="009F7848">
            <w:pPr>
              <w:spacing w:after="0"/>
              <w:rPr>
                <w:rFonts w:ascii="Times New Roman" w:eastAsia="Times New Roman" w:hAnsi="Times New Roman" w:cs="Times New Roman"/>
                <w:sz w:val="24"/>
                <w:szCs w:val="24"/>
              </w:rPr>
            </w:pPr>
            <w:r w:rsidRPr="00315EE5">
              <w:rPr>
                <w:rFonts w:ascii="Times New Roman" w:eastAsia="Times New Roman" w:hAnsi="Times New Roman" w:cs="Times New Roman"/>
                <w:sz w:val="24"/>
                <w:szCs w:val="24"/>
              </w:rPr>
              <w:t xml:space="preserve">Ходунки </w:t>
            </w:r>
            <w:proofErr w:type="gramStart"/>
            <w:r w:rsidR="006B15B1">
              <w:rPr>
                <w:rFonts w:ascii="Times New Roman" w:eastAsia="Times New Roman" w:hAnsi="Times New Roman" w:cs="Times New Roman"/>
                <w:sz w:val="24"/>
                <w:szCs w:val="24"/>
              </w:rPr>
              <w:t>–</w:t>
            </w:r>
            <w:proofErr w:type="spellStart"/>
            <w:r w:rsidRPr="00315EE5">
              <w:rPr>
                <w:rFonts w:ascii="Times New Roman" w:eastAsia="Times New Roman" w:hAnsi="Times New Roman" w:cs="Times New Roman"/>
                <w:sz w:val="24"/>
                <w:szCs w:val="24"/>
              </w:rPr>
              <w:t>р</w:t>
            </w:r>
            <w:proofErr w:type="gramEnd"/>
            <w:r w:rsidRPr="00315EE5">
              <w:rPr>
                <w:rFonts w:ascii="Times New Roman" w:eastAsia="Times New Roman" w:hAnsi="Times New Roman" w:cs="Times New Roman"/>
                <w:sz w:val="24"/>
                <w:szCs w:val="24"/>
              </w:rPr>
              <w:t>оллаторы</w:t>
            </w:r>
            <w:proofErr w:type="spellEnd"/>
            <w:r w:rsidR="006B15B1">
              <w:rPr>
                <w:rFonts w:ascii="Times New Roman" w:eastAsia="Times New Roman" w:hAnsi="Times New Roman" w:cs="Times New Roman"/>
                <w:sz w:val="24"/>
                <w:szCs w:val="24"/>
              </w:rPr>
              <w:t xml:space="preserve">) </w:t>
            </w:r>
          </w:p>
          <w:p w:rsidR="006B15B1" w:rsidRPr="00315EE5" w:rsidRDefault="006B15B1" w:rsidP="009F7848">
            <w:pPr>
              <w:spacing w:after="0"/>
              <w:rPr>
                <w:rFonts w:ascii="Times New Roman" w:eastAsia="Times New Roman" w:hAnsi="Times New Roman" w:cs="Times New Roman"/>
                <w:sz w:val="24"/>
                <w:szCs w:val="24"/>
              </w:rPr>
            </w:pPr>
            <w:bookmarkStart w:id="0" w:name="_GoBack"/>
            <w:bookmarkEnd w:id="0"/>
          </w:p>
          <w:p w:rsidR="009F7848" w:rsidRDefault="009F7848" w:rsidP="009F7848">
            <w:pPr>
              <w:spacing w:after="0"/>
              <w:rPr>
                <w:rFonts w:ascii="Times New Roman" w:eastAsia="Times New Roman" w:hAnsi="Times New Roman" w:cs="Times New Roman"/>
                <w:sz w:val="24"/>
                <w:szCs w:val="24"/>
              </w:rPr>
            </w:pPr>
            <w:r w:rsidRPr="00315EE5">
              <w:rPr>
                <w:rFonts w:ascii="Times New Roman" w:eastAsia="Times New Roman" w:hAnsi="Times New Roman" w:cs="Times New Roman"/>
                <w:sz w:val="24"/>
                <w:szCs w:val="24"/>
              </w:rPr>
              <w:t>КОЗ 01.28.06.10.05</w:t>
            </w:r>
          </w:p>
          <w:p w:rsidR="001E02AA" w:rsidRPr="00074F73" w:rsidRDefault="001E02AA" w:rsidP="001E02AA">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КТРУ </w:t>
            </w:r>
            <w:r w:rsidRPr="001E02AA">
              <w:rPr>
                <w:rFonts w:ascii="Times New Roman" w:eastAsia="Calibri" w:hAnsi="Times New Roman" w:cs="Times New Roman"/>
                <w:sz w:val="24"/>
                <w:szCs w:val="24"/>
              </w:rPr>
              <w:t>32.50.22.129-00000012</w:t>
            </w:r>
          </w:p>
          <w:p w:rsidR="001E02AA" w:rsidRPr="00315EE5" w:rsidRDefault="001E02AA" w:rsidP="009F7848">
            <w:pPr>
              <w:spacing w:after="0"/>
              <w:rPr>
                <w:rFonts w:ascii="Times New Roman" w:eastAsia="Times New Roman" w:hAnsi="Times New Roman" w:cs="Times New Roman"/>
                <w:sz w:val="24"/>
                <w:szCs w:val="24"/>
              </w:rPr>
            </w:pPr>
          </w:p>
          <w:p w:rsidR="009F7848" w:rsidRDefault="009F7848" w:rsidP="009F7848">
            <w:pPr>
              <w:adjustRightInd w:val="0"/>
              <w:spacing w:after="0"/>
              <w:contextualSpacing/>
              <w:rPr>
                <w:rFonts w:ascii="Times New Roman" w:eastAsia="Times New Roman" w:hAnsi="Times New Roman" w:cs="Times New Roman"/>
                <w:sz w:val="26"/>
                <w:szCs w:val="26"/>
              </w:rPr>
            </w:pPr>
          </w:p>
        </w:tc>
        <w:tc>
          <w:tcPr>
            <w:tcW w:w="6233" w:type="dxa"/>
            <w:tcBorders>
              <w:top w:val="single" w:sz="4" w:space="0" w:color="000000"/>
              <w:left w:val="single" w:sz="4" w:space="0" w:color="000000"/>
              <w:bottom w:val="single" w:sz="4" w:space="0" w:color="000000"/>
              <w:right w:val="single" w:sz="4" w:space="0" w:color="000000"/>
            </w:tcBorders>
          </w:tcPr>
          <w:p w:rsidR="009F7848" w:rsidRDefault="009F7848" w:rsidP="009F7848">
            <w:pPr>
              <w:autoSpaceDE w:val="0"/>
              <w:autoSpaceDN w:val="0"/>
              <w:adjustRightInd w:val="0"/>
              <w:spacing w:after="0" w:line="240" w:lineRule="auto"/>
              <w:jc w:val="both"/>
              <w:rPr>
                <w:rFonts w:ascii="Times New Roman" w:hAnsi="Times New Roman" w:cs="Times New Roman"/>
                <w:sz w:val="26"/>
                <w:szCs w:val="26"/>
              </w:rPr>
            </w:pPr>
            <w:r>
              <w:rPr>
                <w:rFonts w:ascii="Times New Roman" w:eastAsia="Times New Roman" w:hAnsi="Times New Roman"/>
                <w:sz w:val="26"/>
                <w:szCs w:val="26"/>
                <w:lang w:eastAsia="ru-RU"/>
              </w:rPr>
              <w:t xml:space="preserve">Ходунки - </w:t>
            </w:r>
            <w:proofErr w:type="spellStart"/>
            <w:r>
              <w:rPr>
                <w:rFonts w:ascii="Times New Roman" w:eastAsia="Times New Roman" w:hAnsi="Times New Roman"/>
                <w:sz w:val="26"/>
                <w:szCs w:val="26"/>
                <w:lang w:eastAsia="ru-RU"/>
              </w:rPr>
              <w:t>роллаторы</w:t>
            </w:r>
            <w:proofErr w:type="spellEnd"/>
            <w:r>
              <w:rPr>
                <w:rFonts w:ascii="Times New Roman" w:eastAsia="Times New Roman" w:hAnsi="Times New Roman"/>
                <w:sz w:val="26"/>
                <w:szCs w:val="26"/>
                <w:lang w:eastAsia="ru-RU"/>
              </w:rPr>
              <w:t xml:space="preserve"> должны соответствовать ГОСТ </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 xml:space="preserve"> 59436-2021 «</w:t>
            </w:r>
            <w:r>
              <w:rPr>
                <w:rFonts w:ascii="Times New Roman" w:hAnsi="Times New Roman"/>
                <w:sz w:val="26"/>
                <w:szCs w:val="26"/>
              </w:rPr>
              <w:t xml:space="preserve">Средства вспомогательные для ходьбы, управляемые обеими руками. Требования и методы испытаний. Часть 2. Ходунки </w:t>
            </w:r>
            <w:proofErr w:type="spellStart"/>
            <w:r>
              <w:rPr>
                <w:rFonts w:ascii="Times New Roman" w:hAnsi="Times New Roman"/>
                <w:sz w:val="26"/>
                <w:szCs w:val="26"/>
              </w:rPr>
              <w:t>роллаторы</w:t>
            </w:r>
            <w:proofErr w:type="spellEnd"/>
            <w:r>
              <w:rPr>
                <w:rFonts w:ascii="Times New Roman" w:hAnsi="Times New Roman"/>
                <w:sz w:val="26"/>
                <w:szCs w:val="26"/>
              </w:rPr>
              <w:t>.»</w:t>
            </w:r>
          </w:p>
          <w:p w:rsidR="009F7848" w:rsidRDefault="009F7848" w:rsidP="009F7848">
            <w:pPr>
              <w:widowControl w:val="0"/>
              <w:snapToGri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Прогулочные ходунки-</w:t>
            </w:r>
            <w:proofErr w:type="spellStart"/>
            <w:r>
              <w:rPr>
                <w:rFonts w:ascii="Times New Roman" w:eastAsia="Times New Roman" w:hAnsi="Times New Roman"/>
                <w:sz w:val="26"/>
                <w:szCs w:val="26"/>
                <w:lang w:eastAsia="ru-RU"/>
              </w:rPr>
              <w:t>роллаторы</w:t>
            </w:r>
            <w:proofErr w:type="spellEnd"/>
            <w:r>
              <w:rPr>
                <w:rFonts w:ascii="Times New Roman" w:eastAsia="Times New Roman" w:hAnsi="Times New Roman"/>
                <w:sz w:val="26"/>
                <w:szCs w:val="26"/>
                <w:lang w:eastAsia="ru-RU"/>
              </w:rPr>
              <w:t xml:space="preserve"> на четырех колесах предназначены для передвижения людей с ограниченными двигательными </w:t>
            </w:r>
            <w:proofErr w:type="gramStart"/>
            <w:r>
              <w:rPr>
                <w:rFonts w:ascii="Times New Roman" w:eastAsia="Times New Roman" w:hAnsi="Times New Roman"/>
                <w:sz w:val="26"/>
                <w:szCs w:val="26"/>
                <w:lang w:eastAsia="ru-RU"/>
              </w:rPr>
              <w:t>возможностями</w:t>
            </w:r>
            <w:proofErr w:type="gramEnd"/>
            <w:r>
              <w:rPr>
                <w:rFonts w:ascii="Times New Roman" w:eastAsia="Times New Roman" w:hAnsi="Times New Roman"/>
                <w:sz w:val="26"/>
                <w:szCs w:val="26"/>
                <w:lang w:eastAsia="ru-RU"/>
              </w:rPr>
              <w:t xml:space="preserve"> как в домашних условиях, так и на улице.</w:t>
            </w:r>
          </w:p>
          <w:p w:rsidR="009F7848" w:rsidRDefault="009F7848" w:rsidP="009F7848">
            <w:pPr>
              <w:widowControl w:val="0"/>
              <w:snapToGri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Конструкция должна быть выполнена из высокопрочного алюминиевого сплава. </w:t>
            </w:r>
          </w:p>
          <w:p w:rsidR="009F7848" w:rsidRDefault="009F7848" w:rsidP="009F7848">
            <w:pPr>
              <w:widowControl w:val="0"/>
              <w:snapToGri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Ходунки должны складывается и раскладывается без инструмента.</w:t>
            </w:r>
          </w:p>
          <w:p w:rsidR="009F7848" w:rsidRDefault="009F7848" w:rsidP="009F7848">
            <w:pPr>
              <w:widowControl w:val="0"/>
              <w:snapToGri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Ходунки-</w:t>
            </w:r>
            <w:proofErr w:type="spellStart"/>
            <w:r>
              <w:rPr>
                <w:rFonts w:ascii="Times New Roman" w:eastAsia="Times New Roman" w:hAnsi="Times New Roman"/>
                <w:sz w:val="26"/>
                <w:szCs w:val="26"/>
                <w:lang w:eastAsia="ru-RU"/>
              </w:rPr>
              <w:t>роллаторы</w:t>
            </w:r>
            <w:proofErr w:type="spellEnd"/>
            <w:r>
              <w:rPr>
                <w:rFonts w:ascii="Times New Roman" w:eastAsia="Times New Roman" w:hAnsi="Times New Roman"/>
                <w:sz w:val="26"/>
                <w:szCs w:val="26"/>
                <w:lang w:eastAsia="ru-RU"/>
              </w:rPr>
              <w:t xml:space="preserve"> должны быть оснащены мягким сиденьем и корзиной для личных вещей.</w:t>
            </w:r>
          </w:p>
          <w:p w:rsidR="009F7848" w:rsidRDefault="009F7848" w:rsidP="009F7848">
            <w:pPr>
              <w:widowControl w:val="0"/>
              <w:snapToGri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 Рукоятки должны регулироваться по высоте, должны быть оснащены ручными тормозами, обеспечивающими </w:t>
            </w:r>
            <w:proofErr w:type="spellStart"/>
            <w:r>
              <w:rPr>
                <w:rFonts w:ascii="Times New Roman" w:eastAsia="Times New Roman" w:hAnsi="Times New Roman"/>
                <w:sz w:val="26"/>
                <w:szCs w:val="26"/>
                <w:lang w:eastAsia="ru-RU"/>
              </w:rPr>
              <w:t>подтормаживание</w:t>
            </w:r>
            <w:proofErr w:type="spellEnd"/>
            <w:r>
              <w:rPr>
                <w:rFonts w:ascii="Times New Roman" w:eastAsia="Times New Roman" w:hAnsi="Times New Roman"/>
                <w:sz w:val="26"/>
                <w:szCs w:val="26"/>
                <w:lang w:eastAsia="ru-RU"/>
              </w:rPr>
              <w:t xml:space="preserve"> при движении.</w:t>
            </w:r>
          </w:p>
          <w:p w:rsidR="009F7848" w:rsidRDefault="009F7848" w:rsidP="009F7848">
            <w:pPr>
              <w:widowControl w:val="0"/>
              <w:snapToGri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Колеса должны быть: передние - самоориентирующиеся, задние - фиксироваться.</w:t>
            </w:r>
          </w:p>
          <w:p w:rsidR="009F7848" w:rsidRDefault="009F7848" w:rsidP="009F7848">
            <w:pPr>
              <w:widowControl w:val="0"/>
              <w:snapToGri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Высота регулировки должна иметь не менее шести положений.</w:t>
            </w:r>
          </w:p>
          <w:p w:rsidR="009F7848" w:rsidRDefault="009F7848" w:rsidP="009F7848">
            <w:pPr>
              <w:widowControl w:val="0"/>
              <w:snapToGrid w:val="0"/>
              <w:spacing w:after="0" w:line="240" w:lineRule="auto"/>
              <w:jc w:val="both"/>
              <w:rPr>
                <w:rFonts w:ascii="Times New Roman" w:eastAsia="Times New Roman" w:hAnsi="Times New Roman"/>
                <w:color w:val="FF0000"/>
                <w:sz w:val="26"/>
                <w:szCs w:val="26"/>
                <w:lang w:eastAsia="ru-RU"/>
              </w:rPr>
            </w:pPr>
            <w:r>
              <w:rPr>
                <w:rFonts w:ascii="Times New Roman" w:eastAsia="Times New Roman" w:hAnsi="Times New Roman"/>
                <w:sz w:val="26"/>
                <w:szCs w:val="26"/>
                <w:lang w:eastAsia="ru-RU"/>
              </w:rPr>
              <w:t>8. Ходунки должны подбираться индивидуально под рост пользователя.</w:t>
            </w:r>
          </w:p>
          <w:p w:rsidR="009F7848" w:rsidRDefault="009F7848" w:rsidP="009F7848">
            <w:pPr>
              <w:widowControl w:val="0"/>
              <w:snapToGrid w:val="0"/>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sz w:val="26"/>
                <w:szCs w:val="26"/>
                <w:lang w:eastAsia="ru-RU"/>
              </w:rPr>
              <w:t xml:space="preserve">9. </w:t>
            </w:r>
            <w:r>
              <w:rPr>
                <w:rFonts w:ascii="Times New Roman" w:hAnsi="Times New Roman"/>
                <w:sz w:val="26"/>
                <w:szCs w:val="26"/>
                <w:lang w:eastAsia="ru-RU"/>
              </w:rPr>
              <w:t>В комплект к ходункам так же должны входить паспорт изделия и гарантийный талон.</w:t>
            </w:r>
          </w:p>
        </w:tc>
        <w:tc>
          <w:tcPr>
            <w:tcW w:w="851" w:type="dxa"/>
            <w:tcBorders>
              <w:top w:val="single" w:sz="4" w:space="0" w:color="000000"/>
              <w:left w:val="single" w:sz="4" w:space="0" w:color="000000"/>
              <w:bottom w:val="single" w:sz="4" w:space="0" w:color="000000"/>
              <w:right w:val="single" w:sz="4" w:space="0" w:color="000000"/>
            </w:tcBorders>
          </w:tcPr>
          <w:p w:rsidR="009F7848" w:rsidRDefault="001E02AA" w:rsidP="009F7848">
            <w:pPr>
              <w:widowControl w:val="0"/>
              <w:suppressAutoHyphens/>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147DDA" w:rsidRPr="00147DDA" w:rsidRDefault="00147DDA" w:rsidP="00074F73">
      <w:pPr>
        <w:spacing w:after="0"/>
        <w:ind w:firstLine="708"/>
        <w:rPr>
          <w:rFonts w:ascii="Times New Roman" w:hAnsi="Times New Roman" w:cs="Times New Roman"/>
          <w:color w:val="000000"/>
          <w:sz w:val="18"/>
          <w:szCs w:val="18"/>
          <w:lang w:eastAsia="ru-RU"/>
        </w:rPr>
      </w:pPr>
      <w:r w:rsidRPr="00147DDA">
        <w:rPr>
          <w:rFonts w:ascii="Times New Roman" w:hAnsi="Times New Roman" w:cs="Times New Roman"/>
          <w:color w:val="000000"/>
          <w:sz w:val="18"/>
          <w:szCs w:val="18"/>
          <w:lang w:eastAsia="ru-RU"/>
        </w:rPr>
        <w:lastRenderedPageBreak/>
        <w:t>В случае если требуемое числовое значение характеристики товара сопровождается словами: «не менее» и «не более», то участнику закупки необходимо предоставить конкретный показатель из данного диапазона, включая крайние указанные заказчиком значения характеристики.</w:t>
      </w:r>
    </w:p>
    <w:p w:rsidR="00147DDA" w:rsidRPr="00147DDA" w:rsidRDefault="00147DDA" w:rsidP="00147DDA">
      <w:pPr>
        <w:spacing w:after="0"/>
        <w:ind w:firstLine="709"/>
        <w:jc w:val="both"/>
        <w:rPr>
          <w:rFonts w:ascii="Times New Roman" w:hAnsi="Times New Roman" w:cs="Times New Roman"/>
          <w:color w:val="000000"/>
          <w:sz w:val="18"/>
          <w:szCs w:val="18"/>
          <w:lang w:eastAsia="ru-RU"/>
        </w:rPr>
      </w:pPr>
      <w:r w:rsidRPr="00147DDA">
        <w:rPr>
          <w:rFonts w:ascii="Times New Roman" w:hAnsi="Times New Roman" w:cs="Times New Roman"/>
          <w:color w:val="000000"/>
          <w:sz w:val="18"/>
          <w:szCs w:val="18"/>
          <w:lang w:eastAsia="ru-RU"/>
        </w:rPr>
        <w:t>Предложение участника в отношении характеристик поставляемого объекта закупки, не должно сопровождаться словами: «должен», «должен быть» (и их производные). Указанные участником закупки в заявке значения характеристик с вышеперечисленными словами указывают на характеристики, которые не являются конкретными.</w:t>
      </w:r>
    </w:p>
    <w:p w:rsidR="00147DDA" w:rsidRPr="00147DDA" w:rsidRDefault="00147DDA" w:rsidP="00147DDA">
      <w:pPr>
        <w:spacing w:after="0"/>
        <w:ind w:firstLine="709"/>
        <w:jc w:val="both"/>
        <w:rPr>
          <w:rFonts w:ascii="Times New Roman" w:hAnsi="Times New Roman" w:cs="Times New Roman"/>
          <w:color w:val="000000"/>
          <w:sz w:val="18"/>
          <w:szCs w:val="18"/>
          <w:lang w:eastAsia="ru-RU"/>
        </w:rPr>
      </w:pPr>
      <w:r w:rsidRPr="00147DDA">
        <w:rPr>
          <w:rFonts w:ascii="Times New Roman" w:hAnsi="Times New Roman" w:cs="Times New Roman"/>
          <w:color w:val="000000"/>
          <w:sz w:val="18"/>
          <w:szCs w:val="18"/>
          <w:lang w:eastAsia="ru-RU"/>
        </w:rPr>
        <w:t>Остальные характеристики, указанные заказчиком в таблице, не содержащие вышеуказанных слов или символов, изменению не подлежат и указываются участником в заявке в неизменном виде.</w:t>
      </w:r>
    </w:p>
    <w:p w:rsidR="00EE2859" w:rsidRPr="00EE2859" w:rsidRDefault="00EE2859" w:rsidP="00E918F5">
      <w:pPr>
        <w:widowControl w:val="0"/>
        <w:spacing w:after="0"/>
        <w:ind w:firstLine="567"/>
        <w:jc w:val="both"/>
        <w:rPr>
          <w:rFonts w:ascii="Times New Roman" w:eastAsia="Times New Roman" w:hAnsi="Times New Roman" w:cs="Times New Roman"/>
          <w:sz w:val="28"/>
          <w:szCs w:val="28"/>
        </w:rPr>
      </w:pPr>
    </w:p>
    <w:p w:rsidR="002A50B7" w:rsidRPr="001A2E32" w:rsidRDefault="00356196" w:rsidP="00E918F5">
      <w:pPr>
        <w:widowControl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2A50B7" w:rsidRPr="001A2E32">
        <w:rPr>
          <w:rFonts w:ascii="Times New Roman" w:eastAsia="Times New Roman" w:hAnsi="Times New Roman" w:cs="Times New Roman"/>
          <w:sz w:val="28"/>
          <w:szCs w:val="28"/>
        </w:rPr>
        <w:t>овар должен быть новым, свободным от прав третьих лиц.</w:t>
      </w:r>
    </w:p>
    <w:p w:rsidR="00B64A2D" w:rsidRDefault="00B64A2D" w:rsidP="00B64A2D">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B64A2D">
        <w:rPr>
          <w:rFonts w:ascii="Times New Roman" w:eastAsia="Lucida Sans Unicode" w:hAnsi="Times New Roman" w:cs="Times New Roman"/>
          <w:color w:val="00000A"/>
          <w:kern w:val="2"/>
          <w:sz w:val="28"/>
          <w:szCs w:val="28"/>
          <w:lang w:eastAsia="zh-CN"/>
        </w:rPr>
        <w:t xml:space="preserve">Срок пользования техническими средствами реабилитации на поставляемый Товар должен быть установлен в соответствии с Приказом Министерства труда и социальной защиты Российской Федерации от 05 марта 2021 № 107 н «Об утверждении сроков пользования техническими средствами реабилитации, протезами и протезно-ортопедическими изделиями» и составлять на </w:t>
      </w:r>
      <w:r w:rsidR="00774B89">
        <w:rPr>
          <w:rFonts w:ascii="Times New Roman" w:eastAsia="Times New Roman" w:hAnsi="Times New Roman" w:cs="Times New Roman"/>
          <w:sz w:val="28"/>
          <w:szCs w:val="28"/>
          <w:lang w:eastAsia="ar-SA"/>
        </w:rPr>
        <w:t>ходунки</w:t>
      </w:r>
      <w:r w:rsidRPr="00B64A2D">
        <w:rPr>
          <w:rFonts w:ascii="Times New Roman" w:eastAsia="Times New Roman" w:hAnsi="Times New Roman" w:cs="Times New Roman"/>
          <w:sz w:val="28"/>
          <w:szCs w:val="28"/>
          <w:lang w:eastAsia="ar-SA"/>
        </w:rPr>
        <w:t xml:space="preserve"> не менее 2 лет.</w:t>
      </w:r>
    </w:p>
    <w:p w:rsidR="00975C6C" w:rsidRPr="00B64A2D" w:rsidRDefault="00975C6C" w:rsidP="00B64A2D">
      <w:pPr>
        <w:widowControl w:val="0"/>
        <w:suppressAutoHyphens/>
        <w:spacing w:after="0" w:line="240" w:lineRule="auto"/>
        <w:ind w:firstLine="567"/>
        <w:jc w:val="both"/>
        <w:rPr>
          <w:rFonts w:ascii="Times New Roman" w:eastAsia="Lucida Sans Unicode" w:hAnsi="Times New Roman" w:cs="Times New Roman"/>
          <w:color w:val="00000A"/>
          <w:kern w:val="2"/>
          <w:sz w:val="28"/>
          <w:szCs w:val="28"/>
          <w:lang w:eastAsia="zh-CN"/>
        </w:rPr>
      </w:pPr>
    </w:p>
    <w:p w:rsidR="000540D0" w:rsidRDefault="000540D0" w:rsidP="000540D0">
      <w:pPr>
        <w:keepNext/>
        <w:widowControl w:val="0"/>
        <w:suppressAutoHyphens/>
        <w:spacing w:after="0" w:line="240" w:lineRule="auto"/>
        <w:ind w:firstLine="709"/>
        <w:jc w:val="center"/>
        <w:rPr>
          <w:rFonts w:ascii="Times New Roman" w:eastAsia="Calibri" w:hAnsi="Times New Roman" w:cs="Times New Roman"/>
          <w:b/>
          <w:color w:val="333333"/>
          <w:sz w:val="28"/>
          <w:szCs w:val="28"/>
          <w:shd w:val="clear" w:color="auto" w:fill="FFFFFF"/>
        </w:rPr>
      </w:pPr>
      <w:r w:rsidRPr="00F83599">
        <w:rPr>
          <w:rFonts w:ascii="Times New Roman" w:eastAsia="Calibri" w:hAnsi="Times New Roman" w:cs="Times New Roman"/>
          <w:b/>
          <w:color w:val="333333"/>
          <w:sz w:val="28"/>
          <w:szCs w:val="28"/>
          <w:shd w:val="clear" w:color="auto" w:fill="FFFFFF"/>
        </w:rPr>
        <w:t>Требования к порядку поставки товара</w:t>
      </w:r>
    </w:p>
    <w:p w:rsidR="00975C6C" w:rsidRDefault="00975C6C" w:rsidP="000540D0">
      <w:pPr>
        <w:keepNext/>
        <w:widowControl w:val="0"/>
        <w:suppressAutoHyphens/>
        <w:spacing w:after="0" w:line="240" w:lineRule="auto"/>
        <w:ind w:firstLine="709"/>
        <w:jc w:val="center"/>
        <w:rPr>
          <w:rFonts w:ascii="Times New Roman" w:eastAsia="Calibri" w:hAnsi="Times New Roman" w:cs="Times New Roman"/>
          <w:b/>
          <w:color w:val="333333"/>
          <w:sz w:val="28"/>
          <w:szCs w:val="28"/>
          <w:shd w:val="clear" w:color="auto" w:fill="FFFFFF"/>
        </w:rPr>
      </w:pPr>
    </w:p>
    <w:p w:rsidR="009F7848" w:rsidRDefault="009F7848" w:rsidP="00BA4A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Поставка Товара Получателям осуществляется Поставщиком после получения от Заказчика реестра получателей Товара.</w:t>
      </w:r>
    </w:p>
    <w:p w:rsidR="009F7848" w:rsidRDefault="009F7848" w:rsidP="00BA4A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Поставка Товара Получателям не </w:t>
      </w:r>
      <w:r w:rsidRPr="00C95A17">
        <w:rPr>
          <w:rFonts w:ascii="Times New Roman" w:eastAsia="Times New Roman" w:hAnsi="Times New Roman" w:cs="Times New Roman"/>
          <w:sz w:val="28"/>
          <w:szCs w:val="28"/>
          <w:lang w:eastAsia="ru-RU"/>
        </w:rPr>
        <w:t>должна превышать 2</w:t>
      </w:r>
      <w:r w:rsidR="00625544" w:rsidRPr="00C95A17">
        <w:rPr>
          <w:rFonts w:ascii="Times New Roman" w:eastAsia="Times New Roman" w:hAnsi="Times New Roman" w:cs="Times New Roman"/>
          <w:sz w:val="28"/>
          <w:szCs w:val="28"/>
          <w:lang w:eastAsia="ru-RU"/>
        </w:rPr>
        <w:t>5</w:t>
      </w:r>
      <w:r w:rsidRPr="00C95A17">
        <w:rPr>
          <w:rFonts w:ascii="Times New Roman" w:eastAsia="Times New Roman" w:hAnsi="Times New Roman" w:cs="Times New Roman"/>
          <w:sz w:val="28"/>
          <w:szCs w:val="28"/>
          <w:lang w:eastAsia="ru-RU"/>
        </w:rPr>
        <w:t xml:space="preserve"> календарных</w:t>
      </w:r>
      <w:r>
        <w:rPr>
          <w:rFonts w:ascii="Times New Roman" w:eastAsia="Times New Roman" w:hAnsi="Times New Roman" w:cs="Times New Roman"/>
          <w:sz w:val="28"/>
          <w:szCs w:val="28"/>
          <w:lang w:eastAsia="ru-RU"/>
        </w:rPr>
        <w:t xml:space="preserve">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9F7848" w:rsidRDefault="009F7848" w:rsidP="00BA4AAA">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Times New Roman"/>
          <w:sz w:val="28"/>
          <w:szCs w:val="28"/>
          <w:lang w:eastAsia="ru-RU"/>
        </w:rPr>
        <w:t xml:space="preserve">Срок поставки Товара: </w:t>
      </w:r>
      <w:proofErr w:type="gramStart"/>
      <w:r>
        <w:rPr>
          <w:rFonts w:ascii="Times New Roman" w:eastAsia="Times New Roman" w:hAnsi="Times New Roman" w:cs="Times New Roman"/>
          <w:sz w:val="28"/>
          <w:szCs w:val="28"/>
          <w:lang w:eastAsia="ru-RU"/>
        </w:rPr>
        <w:t>с даты получения</w:t>
      </w:r>
      <w:proofErr w:type="gramEnd"/>
      <w:r>
        <w:rPr>
          <w:rFonts w:ascii="Times New Roman" w:eastAsia="Times New Roman" w:hAnsi="Times New Roman" w:cs="Times New Roman"/>
          <w:sz w:val="28"/>
          <w:szCs w:val="28"/>
          <w:lang w:eastAsia="ru-RU"/>
        </w:rPr>
        <w:t xml:space="preserve"> от Заказчика реестра получателей Товара до 31 октября 2023 года.</w:t>
      </w:r>
      <w:r>
        <w:rPr>
          <w:rFonts w:ascii="Times New Roman" w:eastAsia="Times New Roman" w:hAnsi="Times New Roman" w:cs="Calibri"/>
          <w:sz w:val="28"/>
          <w:szCs w:val="28"/>
          <w:lang w:eastAsia="ru-RU"/>
        </w:rPr>
        <w:t xml:space="preserve"> </w:t>
      </w:r>
    </w:p>
    <w:p w:rsidR="009F7848" w:rsidRDefault="009F7848" w:rsidP="00BA4A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Поставка осуществляется по месту жительства получателя, либо (по выбору получателя) в пунктах выдачи на территории Нижегородской области.</w:t>
      </w:r>
    </w:p>
    <w:p w:rsidR="00975C6C" w:rsidRPr="00F83599" w:rsidRDefault="00975C6C" w:rsidP="000540D0">
      <w:pPr>
        <w:pStyle w:val="a5"/>
        <w:spacing w:before="0" w:beforeAutospacing="0" w:after="0" w:afterAutospacing="0"/>
        <w:jc w:val="both"/>
        <w:rPr>
          <w:rFonts w:eastAsia="Arial"/>
          <w:sz w:val="28"/>
          <w:szCs w:val="28"/>
          <w:lang w:eastAsia="ar-SA"/>
        </w:rPr>
      </w:pPr>
    </w:p>
    <w:p w:rsidR="003B0F04" w:rsidRPr="001A2E32" w:rsidRDefault="003B0F04" w:rsidP="001A2E32">
      <w:pPr>
        <w:widowControl w:val="0"/>
        <w:ind w:firstLine="709"/>
        <w:jc w:val="both"/>
        <w:rPr>
          <w:rFonts w:ascii="Times New Roman" w:eastAsia="Times New Roman" w:hAnsi="Times New Roman" w:cs="Times New Roman"/>
          <w:b/>
          <w:sz w:val="28"/>
          <w:szCs w:val="28"/>
        </w:rPr>
      </w:pPr>
      <w:r w:rsidRPr="001A2E32">
        <w:rPr>
          <w:rFonts w:ascii="Times New Roman" w:eastAsia="Times New Roman" w:hAnsi="Times New Roman" w:cs="Times New Roman"/>
          <w:b/>
          <w:sz w:val="28"/>
          <w:szCs w:val="28"/>
        </w:rPr>
        <w:t>Требования к срокам предоставления гарантии качества Товара</w:t>
      </w:r>
    </w:p>
    <w:p w:rsidR="003B0F04" w:rsidRPr="001A2E32" w:rsidRDefault="003B0F04" w:rsidP="0027471F">
      <w:pPr>
        <w:widowControl w:val="0"/>
        <w:spacing w:after="0" w:line="240" w:lineRule="auto"/>
        <w:ind w:firstLine="709"/>
        <w:jc w:val="both"/>
        <w:rPr>
          <w:rFonts w:ascii="Times New Roman" w:eastAsia="Times New Roman" w:hAnsi="Times New Roman" w:cs="Times New Roman"/>
          <w:sz w:val="28"/>
          <w:szCs w:val="28"/>
        </w:rPr>
      </w:pPr>
      <w:r w:rsidRPr="001A2E32">
        <w:rPr>
          <w:rFonts w:ascii="Times New Roman" w:eastAsia="Times New Roman" w:hAnsi="Times New Roman" w:cs="Times New Roman"/>
          <w:sz w:val="28"/>
          <w:szCs w:val="28"/>
        </w:rPr>
        <w:t>При передаче Товара Получателям Поставщик предоставляет гарантийные талоны (если Товар имеет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по Контракту Товара.</w:t>
      </w:r>
    </w:p>
    <w:p w:rsidR="003B0F04" w:rsidRPr="001A2E32" w:rsidRDefault="003B0F04" w:rsidP="0027471F">
      <w:pPr>
        <w:widowControl w:val="0"/>
        <w:spacing w:after="0" w:line="240" w:lineRule="auto"/>
        <w:ind w:firstLine="709"/>
        <w:jc w:val="both"/>
        <w:rPr>
          <w:rFonts w:ascii="Times New Roman" w:eastAsia="Times New Roman" w:hAnsi="Times New Roman" w:cs="Times New Roman"/>
          <w:sz w:val="28"/>
          <w:szCs w:val="28"/>
        </w:rPr>
      </w:pPr>
      <w:bookmarkStart w:id="1" w:name="P332"/>
      <w:bookmarkEnd w:id="1"/>
      <w:r w:rsidRPr="001A2E32">
        <w:rPr>
          <w:rFonts w:ascii="Times New Roman" w:eastAsia="Times New Roman" w:hAnsi="Times New Roman" w:cs="Times New Roman"/>
          <w:sz w:val="28"/>
          <w:szCs w:val="28"/>
        </w:rPr>
        <w:t xml:space="preserve"> Гара</w:t>
      </w:r>
      <w:r w:rsidR="009B1CC6">
        <w:rPr>
          <w:rFonts w:ascii="Times New Roman" w:eastAsia="Times New Roman" w:hAnsi="Times New Roman" w:cs="Times New Roman"/>
          <w:sz w:val="28"/>
          <w:szCs w:val="28"/>
        </w:rPr>
        <w:t xml:space="preserve">нтийный срок Товара составляет </w:t>
      </w:r>
      <w:r w:rsidR="002B07D3">
        <w:rPr>
          <w:rFonts w:ascii="Times New Roman" w:eastAsia="Times New Roman" w:hAnsi="Times New Roman" w:cs="Times New Roman"/>
          <w:sz w:val="28"/>
          <w:szCs w:val="28"/>
        </w:rPr>
        <w:t>1</w:t>
      </w:r>
      <w:r w:rsidR="009B1CC6">
        <w:rPr>
          <w:rFonts w:ascii="Times New Roman" w:eastAsia="Times New Roman" w:hAnsi="Times New Roman" w:cs="Times New Roman"/>
          <w:sz w:val="28"/>
          <w:szCs w:val="28"/>
        </w:rPr>
        <w:t>2</w:t>
      </w:r>
      <w:r w:rsidRPr="001A2E32">
        <w:rPr>
          <w:rFonts w:ascii="Times New Roman" w:eastAsia="Times New Roman" w:hAnsi="Times New Roman" w:cs="Times New Roman"/>
          <w:sz w:val="28"/>
          <w:szCs w:val="28"/>
        </w:rPr>
        <w:t xml:space="preserve"> месяцев со дня подписания Получателем акта приема-передачи Товара. Установленный срок не распространяется на случаи нарушения Получателем условий и требований к эксплуатации Товара.</w:t>
      </w:r>
    </w:p>
    <w:p w:rsidR="003B0F04" w:rsidRPr="001A2E32" w:rsidRDefault="003B0F04" w:rsidP="0027471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A2E32">
        <w:rPr>
          <w:rFonts w:ascii="Times New Roman" w:eastAsia="Times New Roman" w:hAnsi="Times New Roman" w:cs="Times New Roman"/>
          <w:sz w:val="28"/>
          <w:szCs w:val="28"/>
        </w:rPr>
        <w:t xml:space="preserve"> В случае обнаружения Получателем в течение гарантийного срока Товара при его должной эксплуатации несоответствия качества Товара </w:t>
      </w:r>
      <w:r w:rsidRPr="001A2E32">
        <w:rPr>
          <w:rFonts w:ascii="Times New Roman" w:eastAsia="Times New Roman" w:hAnsi="Times New Roman" w:cs="Times New Roman"/>
          <w:sz w:val="28"/>
          <w:szCs w:val="28"/>
        </w:rPr>
        <w:lastRenderedPageBreak/>
        <w:t>(выявления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3B0F04" w:rsidRPr="001A2E32" w:rsidRDefault="003B0F04" w:rsidP="0027471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A2E32">
        <w:rPr>
          <w:rFonts w:ascii="Times New Roman" w:eastAsia="Times New Roman" w:hAnsi="Times New Roman" w:cs="Times New Roman"/>
          <w:sz w:val="28"/>
          <w:szCs w:val="28"/>
        </w:rPr>
        <w:t>Срок выполнения гарантийного ремонта Товара не должен превышать 20 рабочих дней со дня обращения Получателя (Заказчика).</w:t>
      </w:r>
    </w:p>
    <w:p w:rsidR="003B0F04" w:rsidRPr="001A2E32" w:rsidRDefault="003B0F04" w:rsidP="0027471F">
      <w:pPr>
        <w:pStyle w:val="ConsPlusNormal"/>
        <w:ind w:firstLine="709"/>
        <w:jc w:val="both"/>
        <w:rPr>
          <w:rFonts w:ascii="Times New Roman" w:hAnsi="Times New Roman" w:cs="Times New Roman"/>
          <w:sz w:val="28"/>
          <w:szCs w:val="28"/>
          <w:lang w:eastAsia="en-US"/>
        </w:rPr>
      </w:pPr>
      <w:r w:rsidRPr="001A2E32">
        <w:rPr>
          <w:rFonts w:ascii="Times New Roman" w:hAnsi="Times New Roman" w:cs="Times New Roman"/>
          <w:sz w:val="28"/>
          <w:szCs w:val="28"/>
          <w:lang w:eastAsia="en-US"/>
        </w:rPr>
        <w:t>Срок осуществления замены Товара не должен превышать 10 рабочих дней со дня обращения Получателя (Заказчика).</w:t>
      </w:r>
    </w:p>
    <w:p w:rsidR="003B0F04" w:rsidRPr="001A2E32" w:rsidRDefault="003B0F04" w:rsidP="000540D0">
      <w:pPr>
        <w:pStyle w:val="ConsPlusNormal"/>
        <w:ind w:firstLine="709"/>
        <w:jc w:val="both"/>
        <w:rPr>
          <w:rFonts w:ascii="Times New Roman" w:hAnsi="Times New Roman" w:cs="Times New Roman"/>
          <w:sz w:val="28"/>
          <w:szCs w:val="28"/>
          <w:lang w:eastAsia="en-US"/>
        </w:rPr>
      </w:pPr>
      <w:r w:rsidRPr="001A2E32">
        <w:rPr>
          <w:rFonts w:ascii="Times New Roman" w:hAnsi="Times New Roman" w:cs="Times New Roman"/>
          <w:sz w:val="28"/>
          <w:szCs w:val="28"/>
          <w:lang w:eastAsia="en-US"/>
        </w:rPr>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rsidR="00D16947" w:rsidRPr="00555ED9" w:rsidRDefault="003B0F04" w:rsidP="00555ED9">
      <w:pPr>
        <w:spacing w:line="240" w:lineRule="auto"/>
        <w:ind w:firstLine="709"/>
        <w:jc w:val="both"/>
        <w:rPr>
          <w:rFonts w:ascii="Times New Roman" w:eastAsia="Times New Roman" w:hAnsi="Times New Roman" w:cs="Times New Roman"/>
          <w:sz w:val="28"/>
          <w:szCs w:val="28"/>
        </w:rPr>
      </w:pPr>
      <w:r w:rsidRPr="001A2E32">
        <w:rPr>
          <w:rFonts w:ascii="Times New Roman" w:eastAsia="Times New Roman" w:hAnsi="Times New Roman" w:cs="Times New Roman"/>
          <w:sz w:val="28"/>
          <w:szCs w:val="28"/>
        </w:rPr>
        <w:t>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w:t>
      </w:r>
    </w:p>
    <w:sectPr w:rsidR="00D16947" w:rsidRPr="00555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50E27"/>
    <w:multiLevelType w:val="hybridMultilevel"/>
    <w:tmpl w:val="B7F60A64"/>
    <w:lvl w:ilvl="0" w:tplc="077EC76C">
      <w:start w:val="1"/>
      <w:numFmt w:val="decimal"/>
      <w:lvlText w:val="%1."/>
      <w:lvlJc w:val="left"/>
      <w:pPr>
        <w:ind w:left="393" w:hanging="360"/>
      </w:pPr>
      <w:rPr>
        <w:rFonts w:ascii="Times New Roman" w:eastAsia="Times New Roman" w:hAnsi="Times New Roman" w:cs="Times New Roman"/>
        <w:sz w:val="26"/>
        <w:szCs w:val="26"/>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2E8D1EFE"/>
    <w:multiLevelType w:val="hybridMultilevel"/>
    <w:tmpl w:val="235CD552"/>
    <w:lvl w:ilvl="0" w:tplc="593A605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FD41D1"/>
    <w:multiLevelType w:val="hybridMultilevel"/>
    <w:tmpl w:val="31E23646"/>
    <w:lvl w:ilvl="0" w:tplc="92D8E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793257"/>
    <w:multiLevelType w:val="hybridMultilevel"/>
    <w:tmpl w:val="235CD552"/>
    <w:lvl w:ilvl="0" w:tplc="593A605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99"/>
    <w:rsid w:val="000019CC"/>
    <w:rsid w:val="00001A1F"/>
    <w:rsid w:val="000540D0"/>
    <w:rsid w:val="00074F73"/>
    <w:rsid w:val="00147DDA"/>
    <w:rsid w:val="001A2E32"/>
    <w:rsid w:val="001E02AA"/>
    <w:rsid w:val="0027471F"/>
    <w:rsid w:val="002A50B7"/>
    <w:rsid w:val="002B07D3"/>
    <w:rsid w:val="002F2004"/>
    <w:rsid w:val="00315EE5"/>
    <w:rsid w:val="00356196"/>
    <w:rsid w:val="003B0F04"/>
    <w:rsid w:val="003C5142"/>
    <w:rsid w:val="003D4499"/>
    <w:rsid w:val="0046509D"/>
    <w:rsid w:val="004A2C59"/>
    <w:rsid w:val="00552EEE"/>
    <w:rsid w:val="00555ED9"/>
    <w:rsid w:val="005B442B"/>
    <w:rsid w:val="00625544"/>
    <w:rsid w:val="006B15B1"/>
    <w:rsid w:val="00774B89"/>
    <w:rsid w:val="007A7168"/>
    <w:rsid w:val="007D1FF4"/>
    <w:rsid w:val="008F7F84"/>
    <w:rsid w:val="00922679"/>
    <w:rsid w:val="00963F9D"/>
    <w:rsid w:val="00975C6C"/>
    <w:rsid w:val="009801F0"/>
    <w:rsid w:val="009949E4"/>
    <w:rsid w:val="009B1CC6"/>
    <w:rsid w:val="009B2B56"/>
    <w:rsid w:val="009B7AE0"/>
    <w:rsid w:val="009F7848"/>
    <w:rsid w:val="00A80757"/>
    <w:rsid w:val="00AB6A4E"/>
    <w:rsid w:val="00B64A2D"/>
    <w:rsid w:val="00B75A46"/>
    <w:rsid w:val="00BA4AAA"/>
    <w:rsid w:val="00BB65A9"/>
    <w:rsid w:val="00C4311E"/>
    <w:rsid w:val="00C7744F"/>
    <w:rsid w:val="00C95A17"/>
    <w:rsid w:val="00CA15CF"/>
    <w:rsid w:val="00D16947"/>
    <w:rsid w:val="00D7561A"/>
    <w:rsid w:val="00E918F5"/>
    <w:rsid w:val="00EE2859"/>
    <w:rsid w:val="00F831D1"/>
    <w:rsid w:val="00FC4F84"/>
    <w:rsid w:val="00FE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0B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2A50B7"/>
    <w:rPr>
      <w:rFonts w:ascii="Times New Roman" w:eastAsia="Times New Roman" w:hAnsi="Times New Roman" w:cs="Times New Roman"/>
      <w:sz w:val="28"/>
      <w:szCs w:val="28"/>
      <w:lang w:eastAsia="ar-SA"/>
    </w:rPr>
  </w:style>
  <w:style w:type="paragraph" w:styleId="a4">
    <w:name w:val="List Paragraph"/>
    <w:basedOn w:val="a"/>
    <w:link w:val="a3"/>
    <w:uiPriority w:val="34"/>
    <w:qFormat/>
    <w:rsid w:val="002A50B7"/>
    <w:pPr>
      <w:suppressAutoHyphens/>
      <w:spacing w:after="0" w:line="240" w:lineRule="auto"/>
      <w:ind w:left="720"/>
      <w:contextualSpacing/>
    </w:pPr>
    <w:rPr>
      <w:rFonts w:ascii="Times New Roman" w:eastAsia="Times New Roman" w:hAnsi="Times New Roman" w:cs="Times New Roman"/>
      <w:sz w:val="28"/>
      <w:szCs w:val="28"/>
      <w:lang w:eastAsia="ar-SA"/>
    </w:rPr>
  </w:style>
  <w:style w:type="paragraph" w:customStyle="1" w:styleId="ConsPlusNormal">
    <w:name w:val="ConsPlusNormal"/>
    <w:link w:val="ConsPlusNormal0"/>
    <w:qFormat/>
    <w:rsid w:val="003B0F04"/>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054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7471F"/>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0B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2A50B7"/>
    <w:rPr>
      <w:rFonts w:ascii="Times New Roman" w:eastAsia="Times New Roman" w:hAnsi="Times New Roman" w:cs="Times New Roman"/>
      <w:sz w:val="28"/>
      <w:szCs w:val="28"/>
      <w:lang w:eastAsia="ar-SA"/>
    </w:rPr>
  </w:style>
  <w:style w:type="paragraph" w:styleId="a4">
    <w:name w:val="List Paragraph"/>
    <w:basedOn w:val="a"/>
    <w:link w:val="a3"/>
    <w:uiPriority w:val="34"/>
    <w:qFormat/>
    <w:rsid w:val="002A50B7"/>
    <w:pPr>
      <w:suppressAutoHyphens/>
      <w:spacing w:after="0" w:line="240" w:lineRule="auto"/>
      <w:ind w:left="720"/>
      <w:contextualSpacing/>
    </w:pPr>
    <w:rPr>
      <w:rFonts w:ascii="Times New Roman" w:eastAsia="Times New Roman" w:hAnsi="Times New Roman" w:cs="Times New Roman"/>
      <w:sz w:val="28"/>
      <w:szCs w:val="28"/>
      <w:lang w:eastAsia="ar-SA"/>
    </w:rPr>
  </w:style>
  <w:style w:type="paragraph" w:customStyle="1" w:styleId="ConsPlusNormal">
    <w:name w:val="ConsPlusNormal"/>
    <w:link w:val="ConsPlusNormal0"/>
    <w:qFormat/>
    <w:rsid w:val="003B0F04"/>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054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7471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5261">
      <w:bodyDiv w:val="1"/>
      <w:marLeft w:val="0"/>
      <w:marRight w:val="0"/>
      <w:marTop w:val="0"/>
      <w:marBottom w:val="0"/>
      <w:divBdr>
        <w:top w:val="none" w:sz="0" w:space="0" w:color="auto"/>
        <w:left w:val="none" w:sz="0" w:space="0" w:color="auto"/>
        <w:bottom w:val="none" w:sz="0" w:space="0" w:color="auto"/>
        <w:right w:val="none" w:sz="0" w:space="0" w:color="auto"/>
      </w:divBdr>
    </w:div>
    <w:div w:id="154541722">
      <w:bodyDiv w:val="1"/>
      <w:marLeft w:val="0"/>
      <w:marRight w:val="0"/>
      <w:marTop w:val="0"/>
      <w:marBottom w:val="0"/>
      <w:divBdr>
        <w:top w:val="none" w:sz="0" w:space="0" w:color="auto"/>
        <w:left w:val="none" w:sz="0" w:space="0" w:color="auto"/>
        <w:bottom w:val="none" w:sz="0" w:space="0" w:color="auto"/>
        <w:right w:val="none" w:sz="0" w:space="0" w:color="auto"/>
      </w:divBdr>
    </w:div>
    <w:div w:id="418065960">
      <w:bodyDiv w:val="1"/>
      <w:marLeft w:val="0"/>
      <w:marRight w:val="0"/>
      <w:marTop w:val="0"/>
      <w:marBottom w:val="0"/>
      <w:divBdr>
        <w:top w:val="none" w:sz="0" w:space="0" w:color="auto"/>
        <w:left w:val="none" w:sz="0" w:space="0" w:color="auto"/>
        <w:bottom w:val="none" w:sz="0" w:space="0" w:color="auto"/>
        <w:right w:val="none" w:sz="0" w:space="0" w:color="auto"/>
      </w:divBdr>
    </w:div>
    <w:div w:id="535049299">
      <w:bodyDiv w:val="1"/>
      <w:marLeft w:val="0"/>
      <w:marRight w:val="0"/>
      <w:marTop w:val="0"/>
      <w:marBottom w:val="0"/>
      <w:divBdr>
        <w:top w:val="none" w:sz="0" w:space="0" w:color="auto"/>
        <w:left w:val="none" w:sz="0" w:space="0" w:color="auto"/>
        <w:bottom w:val="none" w:sz="0" w:space="0" w:color="auto"/>
        <w:right w:val="none" w:sz="0" w:space="0" w:color="auto"/>
      </w:divBdr>
    </w:div>
    <w:div w:id="586963322">
      <w:bodyDiv w:val="1"/>
      <w:marLeft w:val="0"/>
      <w:marRight w:val="0"/>
      <w:marTop w:val="0"/>
      <w:marBottom w:val="0"/>
      <w:divBdr>
        <w:top w:val="none" w:sz="0" w:space="0" w:color="auto"/>
        <w:left w:val="none" w:sz="0" w:space="0" w:color="auto"/>
        <w:bottom w:val="none" w:sz="0" w:space="0" w:color="auto"/>
        <w:right w:val="none" w:sz="0" w:space="0" w:color="auto"/>
      </w:divBdr>
    </w:div>
    <w:div w:id="1146892627">
      <w:bodyDiv w:val="1"/>
      <w:marLeft w:val="0"/>
      <w:marRight w:val="0"/>
      <w:marTop w:val="0"/>
      <w:marBottom w:val="0"/>
      <w:divBdr>
        <w:top w:val="none" w:sz="0" w:space="0" w:color="auto"/>
        <w:left w:val="none" w:sz="0" w:space="0" w:color="auto"/>
        <w:bottom w:val="none" w:sz="0" w:space="0" w:color="auto"/>
        <w:right w:val="none" w:sz="0" w:space="0" w:color="auto"/>
      </w:divBdr>
    </w:div>
    <w:div w:id="12634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612E0E9E574599D41F2015676821E845E95852B1F4587FADB29733DA3AA2DCFE868456037625B7608E58F8BD4o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9E0E2-2E0E-4D92-A3E3-19EE32B4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2064</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Бухалова Любовь Вячеславовна</dc:creator>
  <cp:lastModifiedBy>Терешанцева Наталия Станиславовна</cp:lastModifiedBy>
  <cp:revision>6</cp:revision>
  <dcterms:created xsi:type="dcterms:W3CDTF">2023-07-17T10:35:00Z</dcterms:created>
  <dcterms:modified xsi:type="dcterms:W3CDTF">2023-07-25T12:34:00Z</dcterms:modified>
</cp:coreProperties>
</file>