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625" w:rsidRDefault="006C2625" w:rsidP="00B52DF7">
      <w:pPr>
        <w:tabs>
          <w:tab w:val="left" w:pos="26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099B" w:rsidRDefault="002D099B" w:rsidP="002D099B">
      <w:pPr>
        <w:tabs>
          <w:tab w:val="left" w:pos="26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ru-RU"/>
        </w:rPr>
      </w:pPr>
      <w:r w:rsidRPr="007E1B2E">
        <w:rPr>
          <w:rFonts w:ascii="Times New Roman" w:hAnsi="Times New Roman" w:cs="Times New Roman"/>
          <w:b/>
          <w:sz w:val="20"/>
          <w:szCs w:val="20"/>
          <w:lang w:eastAsia="ru-RU"/>
        </w:rPr>
        <w:t>на оказание услуг  по санаторно-курортному  лечению граждан-получателей государственной социальной помощи в виде набора социальных услуг, в том числе и сопровождающих   лиц,  по  профилям заболеваний: болезни органов пищеварения, болезни кожи и подкожной клетчатки, болезни системы кровообращения, болезни нервной системы, болезни уха и сосцевидного отростка, болезни глаза и его придаточного аппарата, болезни органов дыхания, болезни костно-мышечной системы и соединительной ткани, болезни мочеполовой системы (кроме болезней женских половых органов),  болезни органов  эндокринной системы, расстройство питания и нарушения обмена веществ, в организации, оказывающей санаторно-курортные услуги в 2023 году</w:t>
      </w:r>
    </w:p>
    <w:p w:rsidR="002D099B" w:rsidRPr="007E1B2E" w:rsidRDefault="002D099B" w:rsidP="002D099B">
      <w:pPr>
        <w:tabs>
          <w:tab w:val="left" w:pos="264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2D099B" w:rsidRPr="00F62153" w:rsidRDefault="002D099B" w:rsidP="002D099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EDF">
        <w:rPr>
          <w:rFonts w:ascii="Times New Roman" w:hAnsi="Times New Roman" w:cs="Times New Roman"/>
          <w:sz w:val="20"/>
          <w:szCs w:val="20"/>
        </w:rPr>
        <w:t>Основанием для осуществления закупки являются: Федеральный закон от 17.07.1999 года № 178-ФЗ «О государственной социальной помощи», постановление Правительства Российской Федерации от 29.12.2004 № 864 «О порядке финансового обеспечения расходов по предоставлению гражданам государственной социальной помощи в виде набора социальных услуг»,   Приказ от 21 декабря 2020 года «Об утверждении порядка предоставления набора социальных услуг отдельным категориям граждан», утвержденных Министерством труда и социальной защиты Российской Федерации № 929н, Министерством здравоохранения Российской Федерации №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EDF">
        <w:rPr>
          <w:rFonts w:ascii="Times New Roman" w:hAnsi="Times New Roman" w:cs="Times New Roman"/>
          <w:sz w:val="20"/>
          <w:szCs w:val="20"/>
        </w:rPr>
        <w:t>1345н.</w:t>
      </w:r>
    </w:p>
    <w:p w:rsidR="002D099B" w:rsidRDefault="002D099B" w:rsidP="002D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Объем услуг: </w:t>
      </w:r>
      <w:r w:rsidRPr="00BA34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1800 койко-дней </w:t>
      </w:r>
      <w:r w:rsidRPr="00BA3424">
        <w:rPr>
          <w:rFonts w:ascii="Times New Roman" w:hAnsi="Times New Roman" w:cs="Times New Roman"/>
          <w:b/>
          <w:sz w:val="20"/>
          <w:szCs w:val="20"/>
        </w:rPr>
        <w:t>(продолжительность одного заезда - 18 койко-дней, что соответствует 1 шт. путевке).</w:t>
      </w:r>
      <w:r w:rsidRPr="001B15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</w:p>
    <w:p w:rsidR="002D099B" w:rsidRPr="00BA3424" w:rsidRDefault="002D099B" w:rsidP="002D09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Срок оказания услуг: </w:t>
      </w:r>
      <w:r w:rsidRPr="00BA34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услуги предоставляются, в период: первая дата заезда не ранее 18 дней с даты заключения контракта, последняя дата заезда не позднее 05.12.2023 г.  </w:t>
      </w:r>
    </w:p>
    <w:p w:rsidR="002D099B" w:rsidRPr="00F62153" w:rsidRDefault="002D099B" w:rsidP="002D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Место оказания услуг - Российская Федерация,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Краснодарский или Ставропольский край.</w:t>
      </w:r>
    </w:p>
    <w:p w:rsidR="002D099B" w:rsidRPr="00F62153" w:rsidRDefault="002D099B" w:rsidP="002D099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Путевки предоставляются по адресу: 610017, г. Киров, ул. </w:t>
      </w:r>
      <w:proofErr w:type="spellStart"/>
      <w:r w:rsidRPr="00F62153">
        <w:rPr>
          <w:rFonts w:ascii="Times New Roman" w:eastAsia="Times New Roman" w:hAnsi="Times New Roman" w:cs="Times New Roman"/>
          <w:sz w:val="20"/>
          <w:szCs w:val="20"/>
          <w:lang w:eastAsia="ru-RU"/>
        </w:rPr>
        <w:t>Дерендяева</w:t>
      </w:r>
      <w:proofErr w:type="spellEnd"/>
      <w:r w:rsidRPr="00F62153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77.</w:t>
      </w:r>
    </w:p>
    <w:p w:rsidR="002D099B" w:rsidRPr="00F62153" w:rsidRDefault="002D099B" w:rsidP="002D099B">
      <w:pPr>
        <w:keepNext/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62153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</w:t>
      </w:r>
      <w:r w:rsidRPr="00F62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Нижеуказанные требования установлены в соответствии Федеральным законом от 05.04.2013 г.  №44-ФЗ «О контрактной системе в сфере закупок   товаров, работ, услуг для обеспечения государственных и муниципальных нужд»;</w:t>
      </w:r>
      <w:r w:rsidRPr="00F621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Федеральным законом от 17.07.1999 № 178-ФЗ «О государственной социальной помощи», </w:t>
      </w:r>
      <w:r w:rsidRPr="00F6215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Стандартами санаторно-курортной помощи, утвержденными уполномоченным федеральным органом исполнительной власти. </w:t>
      </w:r>
    </w:p>
    <w:p w:rsidR="002D099B" w:rsidRPr="00F62153" w:rsidRDefault="002D099B" w:rsidP="002D099B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099B" w:rsidRPr="00F62153" w:rsidRDefault="002D099B" w:rsidP="002D099B">
      <w:pPr>
        <w:shd w:val="clear" w:color="auto" w:fill="FFFFFF"/>
        <w:tabs>
          <w:tab w:val="left" w:pos="1051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215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Требования к качеству услуг:</w:t>
      </w:r>
    </w:p>
    <w:p w:rsidR="002D099B" w:rsidRPr="00F62153" w:rsidRDefault="002D099B" w:rsidP="002D099B">
      <w:pPr>
        <w:shd w:val="clear" w:color="auto" w:fill="FFFFFF"/>
        <w:tabs>
          <w:tab w:val="left" w:pos="1051"/>
        </w:tabs>
        <w:autoSpaceDE w:val="0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D099B" w:rsidRPr="00676EDF" w:rsidRDefault="002D099B" w:rsidP="002D099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676EDF">
        <w:rPr>
          <w:rFonts w:ascii="Times New Roman" w:hAnsi="Times New Roman" w:cs="Times New Roman"/>
          <w:sz w:val="20"/>
          <w:szCs w:val="20"/>
        </w:rPr>
        <w:t xml:space="preserve">Наличие у медицинской организации (учреждения) лицензии на медицинскую деятельность при осуществлении санаторно-курортной помощи по профилю лечения: </w:t>
      </w:r>
      <w:r>
        <w:rPr>
          <w:rFonts w:ascii="Times New Roman" w:hAnsi="Times New Roman" w:cs="Times New Roman"/>
          <w:sz w:val="20"/>
          <w:szCs w:val="20"/>
        </w:rPr>
        <w:t xml:space="preserve">гастроэнтерология, </w:t>
      </w:r>
      <w:proofErr w:type="spellStart"/>
      <w:r>
        <w:rPr>
          <w:rFonts w:ascii="Times New Roman" w:hAnsi="Times New Roman" w:cs="Times New Roman"/>
          <w:sz w:val="20"/>
          <w:szCs w:val="20"/>
        </w:rPr>
        <w:t>дерматовенерология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676EDF">
        <w:rPr>
          <w:rFonts w:ascii="Times New Roman" w:hAnsi="Times New Roman" w:cs="Times New Roman"/>
          <w:sz w:val="20"/>
          <w:szCs w:val="20"/>
        </w:rPr>
        <w:t>кардиология,</w:t>
      </w:r>
      <w:r>
        <w:rPr>
          <w:rFonts w:ascii="Times New Roman" w:hAnsi="Times New Roman" w:cs="Times New Roman"/>
          <w:sz w:val="20"/>
          <w:szCs w:val="20"/>
        </w:rPr>
        <w:t xml:space="preserve"> неврология, оториноларингология (за исключением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кохлеарной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имплантации), офтальмология, пульмонология, травматология и ортопедия, урология, эндокринология, </w:t>
      </w:r>
      <w:r w:rsidRPr="00676EDF">
        <w:rPr>
          <w:rFonts w:ascii="Times New Roman" w:hAnsi="Times New Roman" w:cs="Times New Roman"/>
          <w:sz w:val="20"/>
          <w:szCs w:val="20"/>
        </w:rPr>
        <w:t>предоставленная лицензирующим органом в соответствии с Федеральным законом от 04.05.2011 № 99-ФЗ «О лицензировании отдельных видов деятельности», Постановлением Правительства РФ от 1 июня 2021 г. № 852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676EDF">
        <w:rPr>
          <w:rFonts w:ascii="Times New Roman" w:hAnsi="Times New Roman" w:cs="Times New Roman"/>
          <w:sz w:val="20"/>
          <w:szCs w:val="20"/>
        </w:rPr>
        <w:t>Сколково</w:t>
      </w:r>
      <w:proofErr w:type="spellEnd"/>
      <w:r w:rsidRPr="00676EDF">
        <w:rPr>
          <w:rFonts w:ascii="Times New Roman" w:hAnsi="Times New Roman" w:cs="Times New Roman"/>
          <w:sz w:val="20"/>
          <w:szCs w:val="20"/>
        </w:rPr>
        <w:t>») и признании утратившими силу некоторых актов Правительства Российской Федерации».</w:t>
      </w:r>
      <w:r w:rsidRPr="00676EDF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</w:p>
    <w:p w:rsidR="002D099B" w:rsidRPr="008166CF" w:rsidRDefault="002D099B" w:rsidP="002D099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76EDF">
        <w:rPr>
          <w:rFonts w:ascii="Times New Roman" w:hAnsi="Times New Roman" w:cs="Times New Roman"/>
          <w:sz w:val="20"/>
          <w:szCs w:val="20"/>
        </w:rPr>
        <w:t xml:space="preserve">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должны быть выполнены с надлежащим качеством и в объемах, определенных стандартами санаторно-курортной помощи, утвержденных уполномоченным федеральным органом исполнительной власти, с учетом профиля заболевания гражданина - получателя государственной социальной помощи в виде набора социальных услуг.</w:t>
      </w:r>
    </w:p>
    <w:p w:rsidR="002D099B" w:rsidRPr="008166CF" w:rsidRDefault="002D099B" w:rsidP="002D099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Услуги по санаторно-курортному лечению должн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ы быть оказаны в соответствии с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Приказом Министерства здравоохранения Российской Фед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ерации от 5 мая 2016 г. № 279н «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 утверждении Порядка организации санаторно-курортного лечения». </w:t>
      </w:r>
    </w:p>
    <w:p w:rsidR="002D099B" w:rsidRPr="008166CF" w:rsidRDefault="002D099B" w:rsidP="002D09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Перечень   медицинских услуг определяется (изменяется) лечащим врачом в зависимости от состояния здоровья получателя путевки. Количество процедур и видов обследования назначается индивидуально врачом организации (учреждения), оказывающего санаторно-курортное лечение в зависимости от характера и стадии заболевания, прохождение адаптации, особенностей организма, необходимости соблюдения санаторно-курортного режима, сочетаемости процедур, сопутствующих заболеваний, возраста и в соответствии с методическими рекомендациями и руководствами Министерства здравоохранения Российской Федерации.</w:t>
      </w:r>
    </w:p>
    <w:p w:rsidR="002D099B" w:rsidRPr="008166CF" w:rsidRDefault="002D099B" w:rsidP="002D09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Допускается оказание услуг по договорам с иными лечебно-профилактическими учреждениями.</w:t>
      </w:r>
    </w:p>
    <w:p w:rsidR="002D099B" w:rsidRPr="008166CF" w:rsidRDefault="002D099B" w:rsidP="002D09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Организация лечебного питания осуществляется в соответствии с приказом Минздрава РФ от 05.08.2003 №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330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мерах по совершенствованию лечебного питания в лечебно-профилактических учреждениях Российской Федерации».  Исполнитель должен обеспечить    организацию не менее чем 4-х разового лечебного   питания в соответствии с медицинскими показаниями.</w:t>
      </w:r>
    </w:p>
    <w:p w:rsidR="002D099B" w:rsidRPr="008166CF" w:rsidRDefault="002D099B" w:rsidP="002D09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В соответствии с «Порядком обеспечения условий доступности для инвалидов объектов инфраструктуры государственной, муниципальной и частной систем здравоохранения и предоставляемых услуг в сфере охраны здоровья, а также оказания им при этом необходимой помощи», утвержденного приказом Министерства здравоохранения Российской Федерации от 12 ноября 2015 г. № 802н, обеспечить инвалидам, включая инвалидов, использующих кресла-коляски:</w:t>
      </w:r>
    </w:p>
    <w:p w:rsidR="002D099B" w:rsidRPr="008166CF" w:rsidRDefault="002D099B" w:rsidP="002D09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условия для беспрепятственного доступа к объектам и предоставляемым в них услугам;</w:t>
      </w:r>
    </w:p>
    <w:p w:rsidR="002D099B" w:rsidRPr="008166CF" w:rsidRDefault="002D099B" w:rsidP="002D099B">
      <w:pPr>
        <w:widowControl w:val="0"/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2D099B" w:rsidRPr="008166CF" w:rsidRDefault="002D099B" w:rsidP="002D09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возможность посадки в транспортное средство и высадки из него перед входом на объекты, в том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lastRenderedPageBreak/>
        <w:t>числе с использованием кресла-коляски и при необходимости с помощью сотрудников, предоставляющих услуги;</w:t>
      </w:r>
    </w:p>
    <w:p w:rsidR="002D099B" w:rsidRPr="008166CF" w:rsidRDefault="002D099B" w:rsidP="002D09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 w:rsidRPr="008166CF">
        <w:rPr>
          <w:rFonts w:ascii="Calibri" w:eastAsia="Calibri" w:hAnsi="Calibri" w:cs="Times New Roman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2D099B" w:rsidRPr="008166CF" w:rsidRDefault="002D099B" w:rsidP="002D099B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 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лицами;</w:t>
      </w:r>
    </w:p>
    <w:p w:rsidR="002D099B" w:rsidRPr="00F62153" w:rsidRDefault="002D099B" w:rsidP="002D099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-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  <w:r w:rsidRPr="008166CF"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>при необходимости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действий.</w:t>
      </w:r>
    </w:p>
    <w:p w:rsidR="002D099B" w:rsidRPr="001777BB" w:rsidRDefault="002D099B" w:rsidP="002D099B">
      <w:pPr>
        <w:shd w:val="clear" w:color="auto" w:fill="FFFFFF"/>
        <w:tabs>
          <w:tab w:val="left" w:pos="1051"/>
        </w:tabs>
        <w:autoSpaceDE w:val="0"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  <w:t xml:space="preserve"> </w:t>
      </w:r>
    </w:p>
    <w:p w:rsidR="002D099B" w:rsidRPr="00BF7020" w:rsidRDefault="002D099B" w:rsidP="002D099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</w:pPr>
      <w:r w:rsidRPr="00BF7020">
        <w:rPr>
          <w:rFonts w:ascii="Times New Roman" w:eastAsia="Lucida Sans Unicode" w:hAnsi="Times New Roman" w:cs="Times New Roman"/>
          <w:b/>
          <w:bCs/>
          <w:kern w:val="2"/>
          <w:sz w:val="20"/>
          <w:szCs w:val="20"/>
          <w:lang w:eastAsia="ru-RU"/>
        </w:rPr>
        <w:t>2. Требования к техническим характеристикам услуг:</w:t>
      </w:r>
    </w:p>
    <w:p w:rsidR="002D099B" w:rsidRPr="00F62153" w:rsidRDefault="002D099B" w:rsidP="002D099B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Lucida Sans Unicode" w:hAnsi="Times New Roman" w:cs="Times New Roman"/>
          <w:bCs/>
          <w:kern w:val="2"/>
          <w:sz w:val="20"/>
          <w:szCs w:val="20"/>
          <w:lang w:eastAsia="ru-RU"/>
        </w:rPr>
      </w:pPr>
    </w:p>
    <w:p w:rsidR="002D099B" w:rsidRPr="00E534B3" w:rsidRDefault="002D099B" w:rsidP="002D0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2.1. Территория санатория (организации) благоустроена, ограждена и освещена в темное время суток.</w:t>
      </w:r>
    </w:p>
    <w:p w:rsidR="002D099B" w:rsidRPr="00E534B3" w:rsidRDefault="002D099B" w:rsidP="002D099B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2.2. Здания и сооружения организации, оказывающей санаторно-курортные услуги по лечению должны быть оборудованы пассажирскими лифтами, либо подъемниками при этажности жилого, лечебного, диагностического корпусов и столовой в 2 этажа и более.  </w:t>
      </w:r>
    </w:p>
    <w:p w:rsidR="002D099B" w:rsidRPr="00E534B3" w:rsidRDefault="002D099B" w:rsidP="002D0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2.3. Оформление медицинской документации для оказания услуг по санаторно-курортному лечению должно осуществляться по установленным формам, утвержденным </w:t>
      </w:r>
      <w:proofErr w:type="spellStart"/>
      <w:r w:rsidRPr="00E534B3">
        <w:rPr>
          <w:rFonts w:ascii="Times New Roman" w:eastAsia="Calibri" w:hAnsi="Times New Roman" w:cs="Times New Roman"/>
          <w:bCs/>
          <w:sz w:val="20"/>
          <w:szCs w:val="20"/>
        </w:rPr>
        <w:t>Минздравсоцразвитием</w:t>
      </w:r>
      <w:proofErr w:type="spellEnd"/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 России. </w:t>
      </w:r>
    </w:p>
    <w:p w:rsidR="002D099B" w:rsidRPr="00E534B3" w:rsidRDefault="002D099B" w:rsidP="002D0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 2.4. Площади лечебно-диагностических кабинетов организаций, оказывающих санаторно-курортные услуги соответствуют действующим санитарным нормам.</w:t>
      </w:r>
    </w:p>
    <w:p w:rsidR="002D099B" w:rsidRPr="00E534B3" w:rsidRDefault="002D099B" w:rsidP="002D099B">
      <w:pPr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Здания и сооружения организации, оказывающей санаторно-курортные услуги, оснащены:</w:t>
      </w:r>
    </w:p>
    <w:p w:rsidR="002D099B" w:rsidRPr="00E534B3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аварийное освещение (стационарный генератор или аккумуляторы и фонари);</w:t>
      </w:r>
    </w:p>
    <w:p w:rsidR="002D099B" w:rsidRPr="00E534B3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естественное и искусственное освещение в жилых и общественных помещениях;</w:t>
      </w:r>
    </w:p>
    <w:p w:rsidR="002D099B" w:rsidRPr="00E534B3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наличие канализации;</w:t>
      </w:r>
    </w:p>
    <w:p w:rsidR="002D099B" w:rsidRPr="00E534B3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водоснабжение круглосуточно (горячее, холодное);</w:t>
      </w:r>
    </w:p>
    <w:p w:rsidR="002D099B" w:rsidRPr="00E534B3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наличие телефонной связи из номера (внутренняя или кнопка вызова обслуживающего персонала;</w:t>
      </w:r>
    </w:p>
    <w:p w:rsidR="002D099B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- техническое оснащение номера: двери и замки с внутренним предохранителем или защелкой; наличие отопления номера, обеспечивающее поддержание температуры воздуха номера не менее 18,5 </w:t>
      </w:r>
      <w:r w:rsidRPr="00E534B3">
        <w:rPr>
          <w:rFonts w:ascii="Times New Roman" w:eastAsia="Calibri" w:hAnsi="Times New Roman" w:cs="Times New Roman"/>
          <w:bCs/>
          <w:sz w:val="20"/>
          <w:szCs w:val="20"/>
          <w:vertAlign w:val="superscript"/>
        </w:rPr>
        <w:t xml:space="preserve">0 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С; освещение естественное, искусственное от потолочного/настенного/напольного светильника; наличие телевизора и холодильника/мини холодильника; наличие </w:t>
      </w:r>
      <w:proofErr w:type="spellStart"/>
      <w:r w:rsidRPr="00E534B3">
        <w:rPr>
          <w:rFonts w:ascii="Times New Roman" w:eastAsia="Calibri" w:hAnsi="Times New Roman" w:cs="Times New Roman"/>
          <w:bCs/>
          <w:sz w:val="20"/>
          <w:szCs w:val="20"/>
        </w:rPr>
        <w:t>электророзетки</w:t>
      </w:r>
      <w:proofErr w:type="spellEnd"/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 с указанием напряжения. </w:t>
      </w:r>
    </w:p>
    <w:p w:rsidR="002D099B" w:rsidRPr="006C5788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Территория, жилые комнаты, лечебные кабинеты, столовые, холлы, лестничные пролеты, залы лечебной физкультуры, клубные и библиотечные помещения, лифты, и др. объекты оснащены специальными приспособлениями для ориентировки незрячих граждан: </w:t>
      </w:r>
    </w:p>
    <w:p w:rsidR="002D099B" w:rsidRPr="006C5788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-  </w:t>
      </w:r>
      <w:proofErr w:type="spellStart"/>
      <w:r w:rsidRPr="006C5788">
        <w:rPr>
          <w:rFonts w:ascii="Times New Roman" w:eastAsia="Calibri" w:hAnsi="Times New Roman" w:cs="Times New Roman"/>
          <w:bCs/>
          <w:sz w:val="20"/>
          <w:szCs w:val="20"/>
        </w:rPr>
        <w:t>безбордюрное</w:t>
      </w:r>
      <w:proofErr w:type="spellEnd"/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 сопряжение тротуаров и площадок с дорожным полотном; </w:t>
      </w:r>
    </w:p>
    <w:p w:rsidR="002D099B" w:rsidRPr="006C5788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- устройство </w:t>
      </w:r>
      <w:proofErr w:type="spellStart"/>
      <w:r w:rsidRPr="006C5788">
        <w:rPr>
          <w:rFonts w:ascii="Times New Roman" w:eastAsia="Calibri" w:hAnsi="Times New Roman" w:cs="Times New Roman"/>
          <w:bCs/>
          <w:sz w:val="20"/>
          <w:szCs w:val="20"/>
        </w:rPr>
        <w:t>пристенных</w:t>
      </w:r>
      <w:proofErr w:type="spellEnd"/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 поручней, звуковых маяков и ориентиров, световых маяков, контрастной окраски сопрягаемых поверхностей или конструктивных элементов, </w:t>
      </w:r>
      <w:proofErr w:type="spellStart"/>
      <w:r w:rsidRPr="006C5788">
        <w:rPr>
          <w:rFonts w:ascii="Times New Roman" w:eastAsia="Calibri" w:hAnsi="Times New Roman" w:cs="Times New Roman"/>
          <w:bCs/>
          <w:sz w:val="20"/>
          <w:szCs w:val="20"/>
        </w:rPr>
        <w:t>травмобезопасных</w:t>
      </w:r>
      <w:proofErr w:type="spellEnd"/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 дверей и их элементов;</w:t>
      </w:r>
    </w:p>
    <w:p w:rsidR="002D099B" w:rsidRPr="006C5788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>- наличие информационных таблиц, указателей направлений и других информационных материалов с использованием письма по системе Брайля.</w:t>
      </w:r>
    </w:p>
    <w:p w:rsidR="002D099B" w:rsidRPr="006C5788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>Библиотека для санатория располагает специализированным книжным фондом для инвалидов по зрению.</w:t>
      </w:r>
    </w:p>
    <w:p w:rsidR="002D099B" w:rsidRPr="006C5788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>Лечебная база предусматривает:</w:t>
      </w:r>
    </w:p>
    <w:p w:rsidR="002D099B" w:rsidRPr="006C5788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>- наличие оснащенного офтальмологического отдел</w:t>
      </w:r>
      <w:bookmarkStart w:id="0" w:name="_GoBack"/>
      <w:bookmarkEnd w:id="0"/>
      <w:r w:rsidRPr="006C5788">
        <w:rPr>
          <w:rFonts w:ascii="Times New Roman" w:eastAsia="Calibri" w:hAnsi="Times New Roman" w:cs="Times New Roman"/>
          <w:bCs/>
          <w:sz w:val="20"/>
          <w:szCs w:val="20"/>
        </w:rPr>
        <w:t>ения (кабинета), врача-офтальмолога, владеющего методами диагностики и лечения сложной патологии органа зрения;</w:t>
      </w:r>
    </w:p>
    <w:p w:rsidR="002D099B" w:rsidRPr="006C5788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- возможность применения специальных методик лечения (в том числе </w:t>
      </w:r>
      <w:proofErr w:type="spellStart"/>
      <w:r w:rsidRPr="006C5788">
        <w:rPr>
          <w:rFonts w:ascii="Times New Roman" w:eastAsia="Calibri" w:hAnsi="Times New Roman" w:cs="Times New Roman"/>
          <w:bCs/>
          <w:sz w:val="20"/>
          <w:szCs w:val="20"/>
        </w:rPr>
        <w:t>климатолечения</w:t>
      </w:r>
      <w:proofErr w:type="spellEnd"/>
      <w:r w:rsidRPr="006C5788">
        <w:rPr>
          <w:rFonts w:ascii="Times New Roman" w:eastAsia="Calibri" w:hAnsi="Times New Roman" w:cs="Times New Roman"/>
          <w:bCs/>
          <w:sz w:val="20"/>
          <w:szCs w:val="20"/>
        </w:rPr>
        <w:t>) с учетом заболевания, послужившего причиной инвалидности по зрению;</w:t>
      </w:r>
    </w:p>
    <w:p w:rsidR="002D099B" w:rsidRPr="006C5788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 xml:space="preserve">- специальные методы и приемы лечебной физкультуры с учетом последствий вынужденной гиподинамии и гипокинезии у незрячих граждан; </w:t>
      </w:r>
    </w:p>
    <w:p w:rsidR="002D099B" w:rsidRPr="00E534B3" w:rsidRDefault="002D099B" w:rsidP="002D099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6C5788">
        <w:rPr>
          <w:rFonts w:ascii="Times New Roman" w:eastAsia="Calibri" w:hAnsi="Times New Roman" w:cs="Times New Roman"/>
          <w:bCs/>
          <w:sz w:val="20"/>
          <w:szCs w:val="20"/>
        </w:rPr>
        <w:t>Медицинский и обслуживающий персонал (врачи, медсестры, официанты, сестры-хозяйки, санитарки, вахтеры, охранники и др.) владеют навыками сопровождения незрячих и слабовидящих граждан.</w:t>
      </w:r>
    </w:p>
    <w:p w:rsidR="002D099B" w:rsidRPr="00E534B3" w:rsidRDefault="002D099B" w:rsidP="002D0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2.6. Размещение граждан - получателей набора социальных услуг, а в случае необходимости и сопровождающего его лица, должно осуществляться двухместном номере   со всеми удобствами (за исключением номеров повышенной комфортности), включая возможность соблюдения личной гигиены (душ и/или ванна, санузел) в номере проживания (номера с полным санузлом). Площадь номера должна быть не менее 12 кв. м, из расчета на каждого проживающего не менее 6 кв. м. (2-х местное размещение).  </w:t>
      </w:r>
    </w:p>
    <w:p w:rsidR="002D099B" w:rsidRPr="00E534B3" w:rsidRDefault="002D099B" w:rsidP="002D0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2.7.  Дополнительно предоставляемые услуги:</w:t>
      </w:r>
    </w:p>
    <w:p w:rsidR="002D099B" w:rsidRPr="00E534B3" w:rsidRDefault="002D099B" w:rsidP="002D0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 служба приема (круглосуточный прием);</w:t>
      </w:r>
    </w:p>
    <w:p w:rsidR="002D099B" w:rsidRPr="00E534B3" w:rsidRDefault="002D099B" w:rsidP="002D0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ab/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2D099B" w:rsidRPr="00E534B3" w:rsidRDefault="002D099B" w:rsidP="002D099B">
      <w:pPr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 xml:space="preserve">- </w:t>
      </w:r>
      <w:r w:rsidRPr="00E534B3">
        <w:rPr>
          <w:rFonts w:ascii="Times New Roman" w:eastAsia="Lucida Sans Unicode" w:hAnsi="Times New Roman" w:cs="Times New Roman"/>
          <w:bCs/>
          <w:sz w:val="20"/>
          <w:szCs w:val="20"/>
          <w:lang w:eastAsia="ar-SA"/>
        </w:rPr>
        <w:t xml:space="preserve">  предоставление бесплатных услуг крытого плавательного бассейна.</w:t>
      </w:r>
    </w:p>
    <w:p w:rsidR="002D099B" w:rsidRPr="00E534B3" w:rsidRDefault="002D099B" w:rsidP="002D0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2.8. Факторы для санаторно-курортного лечения и оздоровления:</w:t>
      </w:r>
    </w:p>
    <w:p w:rsidR="002D099B" w:rsidRPr="00E534B3" w:rsidRDefault="002D099B" w:rsidP="002D0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ab/>
        <w:t>море</w:t>
      </w:r>
      <w:r>
        <w:rPr>
          <w:rFonts w:ascii="Times New Roman" w:eastAsia="Calibri" w:hAnsi="Times New Roman" w:cs="Times New Roman"/>
          <w:bCs/>
          <w:sz w:val="20"/>
          <w:szCs w:val="20"/>
        </w:rPr>
        <w:t xml:space="preserve"> и (или) река, озеро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>;</w:t>
      </w:r>
    </w:p>
    <w:p w:rsidR="002D099B" w:rsidRPr="00E534B3" w:rsidRDefault="002D099B" w:rsidP="002D0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E534B3">
        <w:rPr>
          <w:rFonts w:ascii="Times New Roman" w:eastAsia="Calibri" w:hAnsi="Times New Roman" w:cs="Times New Roman"/>
          <w:bCs/>
          <w:sz w:val="20"/>
          <w:szCs w:val="20"/>
        </w:rPr>
        <w:t>-</w:t>
      </w:r>
      <w:r w:rsidRPr="00E534B3">
        <w:rPr>
          <w:rFonts w:ascii="Times New Roman" w:eastAsia="Calibri" w:hAnsi="Times New Roman" w:cs="Times New Roman"/>
          <w:bCs/>
          <w:sz w:val="20"/>
          <w:szCs w:val="20"/>
        </w:rPr>
        <w:tab/>
        <w:t xml:space="preserve">лесопарковая (природная) зона. </w:t>
      </w:r>
    </w:p>
    <w:p w:rsidR="002D099B" w:rsidRPr="00E534B3" w:rsidRDefault="002D099B" w:rsidP="002D099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534B3">
        <w:rPr>
          <w:rFonts w:ascii="Times New Roman" w:eastAsia="Calibri" w:hAnsi="Times New Roman" w:cs="Times New Roman"/>
          <w:sz w:val="20"/>
          <w:szCs w:val="20"/>
        </w:rPr>
        <w:t>Услуги предоставляются с учетом рекомендаций Федеральной службы по надзору в сфере защиты прав потребителей и благополучия человека по организации работы санаторно-курортных учреждений в условиях сохранения рисков распространения COVID-19 в соответствии с санитарно-эпидемиологической обстановкой на дату заезда и период оказания услуг по санаторно-курортному лечению граждан - получателей государственной социальной помощи в виде набора социальных услуг.</w:t>
      </w:r>
    </w:p>
    <w:p w:rsidR="0084474F" w:rsidRDefault="002D099B" w:rsidP="0037662B">
      <w:pPr>
        <w:spacing w:after="0" w:line="240" w:lineRule="auto"/>
        <w:ind w:right="-145"/>
        <w:jc w:val="both"/>
      </w:pPr>
    </w:p>
    <w:sectPr w:rsidR="0084474F" w:rsidSect="0037662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296B86"/>
    <w:multiLevelType w:val="multilevel"/>
    <w:tmpl w:val="A7D2A2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6E"/>
    <w:rsid w:val="00087FC3"/>
    <w:rsid w:val="000B41E1"/>
    <w:rsid w:val="000F556E"/>
    <w:rsid w:val="002D099B"/>
    <w:rsid w:val="0037662B"/>
    <w:rsid w:val="00567FA3"/>
    <w:rsid w:val="005B7C26"/>
    <w:rsid w:val="006C2625"/>
    <w:rsid w:val="006D31D1"/>
    <w:rsid w:val="00761C85"/>
    <w:rsid w:val="007728BF"/>
    <w:rsid w:val="007B6B06"/>
    <w:rsid w:val="007B7429"/>
    <w:rsid w:val="008206F6"/>
    <w:rsid w:val="0095011C"/>
    <w:rsid w:val="00992493"/>
    <w:rsid w:val="00AC4B79"/>
    <w:rsid w:val="00AF2625"/>
    <w:rsid w:val="00B235E1"/>
    <w:rsid w:val="00B52DF7"/>
    <w:rsid w:val="00CD6DB7"/>
    <w:rsid w:val="00CE1B78"/>
    <w:rsid w:val="00D6707D"/>
    <w:rsid w:val="00E74E12"/>
    <w:rsid w:val="00E94E95"/>
    <w:rsid w:val="00ED3E1B"/>
    <w:rsid w:val="00F3288C"/>
    <w:rsid w:val="00FA2EA4"/>
    <w:rsid w:val="00FC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06F15-8313-4FA5-AFB7-10A304CF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4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4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Долгополова Анна Ивановна</cp:lastModifiedBy>
  <cp:revision>23</cp:revision>
  <cp:lastPrinted>2023-02-17T07:17:00Z</cp:lastPrinted>
  <dcterms:created xsi:type="dcterms:W3CDTF">2019-04-01T15:51:00Z</dcterms:created>
  <dcterms:modified xsi:type="dcterms:W3CDTF">2023-02-17T07:17:00Z</dcterms:modified>
</cp:coreProperties>
</file>