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3F6904" w:rsidRDefault="007E0DE3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87E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изготовлению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протезов нижних конечностей (29)</w:t>
      </w:r>
      <w:r w:rsidRPr="0078487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предназначенных для обеспечения в 2022 </w:t>
      </w:r>
      <w:r w:rsidRPr="00D86021">
        <w:rPr>
          <w:rFonts w:ascii="Times New Roman" w:eastAsia="Times New Roman" w:hAnsi="Times New Roman"/>
          <w:sz w:val="24"/>
          <w:szCs w:val="24"/>
          <w:lang w:eastAsia="ru-RU"/>
        </w:rPr>
        <w:t>льготной категории граждан, фактически находящихся в городе Москве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0DE3" w:rsidRPr="00656D66" w:rsidRDefault="007E0DE3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39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1"/>
        <w:tblW w:w="1030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521"/>
        <w:gridCol w:w="955"/>
      </w:tblGrid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Изделий*</w:t>
            </w:r>
          </w:p>
        </w:tc>
        <w:tc>
          <w:tcPr>
            <w:tcW w:w="6521" w:type="dxa"/>
            <w:vAlign w:val="center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Изделий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8-07-01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стопы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стопы должен иметь: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постоянную приемную гильзу скелетированную, индивидуального изготовления по слепку с культи получателя из углепластика на основе акриловых смол с усилением в местах нагрузки углетканью;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вкладную гильзу индивидуального изготовления из силикона;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облицовочную оболочку с отформованными пальцами, с упругой носочной частью, с применение встроенной рекуперационной пластины из высокопрочного углеволокна для уменьшения нагрузки на передний отдел стопы и придания дополнительной устойчивости при отрыве пятки стопы от опорной поверхности. 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индивидуальное за счет формы приемной гильзы с дополнительным креплением лентой-липучкой.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8-07-04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для купания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креплением при помощи силиконового чехла с механизмом крепления и дополнительно с использованием герметизирующего силиконового наколенника)</w:t>
            </w:r>
          </w:p>
        </w:tc>
        <w:tc>
          <w:tcPr>
            <w:tcW w:w="6521" w:type="dxa"/>
          </w:tcPr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для купания должен иметь: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приёмную гильзу индивидуального изготовления (одну пробную гильзу) по слепку с культи получателя из литьевого слоистого пластика на основе акриловых смол, углепластика на основе акриловых смол, используемых в протезировании (по назначению врача-ортопеда);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естественной формы с гладкой поверхностью, отформованными пальцами и отведенным большим пальцем, с комбинацией сложноконтурного закладного элемента и функциональной оболочкой из вспененного материала, обеспечивающей удобную опору на пятку и мягкий перекат.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Подошва стопы должна иметь решетчатый профиль и должна хорошо сцепляется с опорной поверхностью.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Поверхность соединения в проксимальной части стопы должна иметь защиту от попадания воды.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стопы должны быть из титана или других высокопрочных сплавов (по назначению врача-ортопеда).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получателя и должны быть влагозащищенными.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протеза должно осуществляться при помощи силиконового (полимерного) чехла с механизмом крепления (выбор по назначению врача-ортопеда) и дополнительно с </w:t>
            </w: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герметизирующего силиконового (полимерного) наколенника.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8-07-04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для купания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(с </w:t>
            </w: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креплением за счет формы гильзы с использованием герметизирующего силиконового наколенника и вакуумного клапана)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7E0DE3" w:rsidRPr="007E0DE3" w:rsidRDefault="007E0DE3" w:rsidP="007E0D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для купания должен иметь: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постоянную приёмную гильзу (одну пробную гильзу)    индивидуального изготовления по слепку с культи получателя из литьевого слоистого пластика на основе акриловых смол, углепластика на основе акриловых смол, используемых в протезировании (по назначению врача-ортопеда);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мягкостенную внутреннюю гильзу из вспененных сополимеров полиэтилена, дополнительно с использованием герметизирующего силиконового (полимерного) наколенника;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естественной формы с гладкой поверхностью, отформованными пальцами и отведенным большим пальцем, с комбинацией сложноконтурного закладного элемента и функциональной оболочки из вспененного материала, обеспечивающей удобную опору на пятку и мягкий перекат.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Подошва стопы должна иметь решетчатый профиль и должна хорошо сцепляется с опорной поверхностью.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Поверхность соединения в проксимальной части стопы должна иметь защиту от попадания воды.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стопы должны быть из титана или других высокопрочных сплавов (по назначению врача-ортопеда).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получателя и должны быть влагозащищенными.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формы гильзы, дополнительно с использованием герметизирующего силиконового (полимерного) наколенника и вакуумного клапана.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8-07-04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для купания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7E0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двусторонней ампутации</w:t>
            </w: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с креплением за счет формы гильзы, дополнительно с использованием герметизирующего силиконового наколенника)</w:t>
            </w:r>
          </w:p>
        </w:tc>
        <w:tc>
          <w:tcPr>
            <w:tcW w:w="6521" w:type="dxa"/>
          </w:tcPr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Протезы голени для купания должны предназначаться для получателя с двусторонней ампутацией и должны иметь: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постоянную приёмную гильзу (одну пробную гильзу) индивидуального изготовления по слепку с культи получателя из литьевого слоистого пластика на основе акриловых смол, углепластика на основе акриловых смол, используемых в протезировании (по назначению врача-ортопеда);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мягкостенную внутреннюю гильзу из вспененных сополимеров полиэтилена, дополнительно с использованием герметизирующего силиконового (полимерного) наколенника;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естественной формы с гладкой поверхностью, отформованными пальцами и отведенным большим пальцем, с комбинацией сложноконтурного закладного элемента и функциональной оболочки из вспененного материала, обеспечивающей удобную опору на пятку и мягкий перекат.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Подошва стопы должна иметь решетчатый профиль и должна хорошо сцепляется с опорной поверхностью.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Поверхность соединения в проксимальной части стопы должна иметь защиту от попадания воды.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Регулировочно-соединительные устройства стопы должны быть из титана или других высокопрочных сплавов (по назначению врача-ортопеда).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получателя и должны быть влагозащищенными.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формы гильзы, дополнительно с использованием герметизирующего силиконового (полимерного) наколенника.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8-07-04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для купания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7E0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двусторонней ампутации</w:t>
            </w: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гильзой,  усиленной в местах нагрузки углетканью)</w:t>
            </w:r>
          </w:p>
        </w:tc>
        <w:tc>
          <w:tcPr>
            <w:tcW w:w="6521" w:type="dxa"/>
          </w:tcPr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Протезы голени для купания должны предназначаться для получателя с двусторонней ампутации и должны иметь: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постоянную приёмную гильзу (одну пробную гильзу) индивидуального изготовления по слепку с культи получателя из литьевого слоистого пластика на основе акриловых смол, углепластика на основе акриловых смол, с усилением в местах нагрузки углетканью;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вкладной элемент в виде силиконового (полимерного) чехла без дистального крепления;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естественной формы с гладкой поверхностью, отформованными пальцами и отведенным большим пальцем, с комбинацией сложноконтурного закладного элемента и функциональной оболочки из вспененного материала, обеспечивающей удобную опору на пятку и мягкий перекат.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Подошва стопы должна иметь решетчатый профиль и должна хорошо сцепляется с опорной поверхностью.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Поверхность соединения в проксимальной части стопы должна иметь защиту от попадания воды.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стопы должны быть из титана или других высокопрочных сплавов (по назначению врача-ортопеда).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получателя и должны быть влагозащищенными.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протеза должно быть за счет формы гильзы, дополнительно с использованием герметизирующего силиконового (полимерного) наколенника и вакуумного клапана. 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8-07-04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для купания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7E0DE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при двусторонней ампутации</w:t>
            </w:r>
            <w:r w:rsidRPr="007E0D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 креплением при помощи силиконового чехла с механизмом крепления дополнительно с использованием </w:t>
            </w:r>
            <w:r w:rsidRPr="007E0D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силиконового наколенника)</w:t>
            </w:r>
          </w:p>
        </w:tc>
        <w:tc>
          <w:tcPr>
            <w:tcW w:w="6521" w:type="dxa"/>
          </w:tcPr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Протезы голени для купания должны предназначаться для получателя с двусторонней ампутации и должны иметь: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постоянную приёмную гильзу (одну пробную гильзу)  индивидуального изготовления по слепку с культи получателя из литьевого слоистого пластика на основе акриловых смол, углепластика на основе акриловых смол;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естественной формы с гладкой поверхностью, отформованными пальцами и отведенным большим пальцем, с комбинацией сложноконтурного закладного элемента и функциональной оболочки из вспененного материала, обеспечивающей удобную опору на пятку и мягкий перекат.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Подошва стопы должна иметь решетчатый профиль и должна хорошо сцепляется с опорной поверхностью.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Поверхность соединения в проксимальной части стопы должна иметь защиту от попадания воды.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стопы должны быть из титана или других высокопрочных сплавов (по назначению врача-ортопеда).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получателя и должны быть влагозащищенными.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осуществляться при помощи силиконового (полимерного) чехла с механизмом крепления (по назначению врача-ортопеда) и дополнительно с использованием герметизирующего силиконового (полимерного) наколенника.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8-07-04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для купания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7E0DE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при двусторонней ампутации</w:t>
            </w: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креплением за счет формы гильзы, дополнительно с использованием герметизирующего силиконового наколенника и вакуумного клапана)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Протезы голени для купания должны предназначаться для получателя с двусторонней ампутации и должны иметь: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приёмную гильзу</w:t>
            </w:r>
            <w:r w:rsidRPr="007E0DE3">
              <w:rPr>
                <w:rFonts w:ascii="Calibri" w:eastAsia="Calibri" w:hAnsi="Calibri" w:cs="Times New Roman"/>
              </w:rPr>
              <w:t xml:space="preserve"> (</w:t>
            </w: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одну пробную гильзу) индивидуального изготовления по слепку с культи получателя из литьевого слоистого пластика на основе акриловых смол, углепластика на основе акриловых смол, используемых в протезировании (по назначению врача-ортопеда);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мягкостенную внутреннюю гильзу из вспененных сополимеров полиэтилена, дополнительно с использованием герметизирующего силиконового (полимерного) наколенника;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естественной формы с гладкой поверхностью, отформованными пальцами и отведенным большим пальцем, с  комбинацией сложноконтурного закладного элемента и функциональной оболочки из вспененного материала, обеспечивающей удобную опору на пятку и мягкий перекат.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Подошва стопы должна иметь решетчатый профиль и должна хорошо сцепляется с опорной поверхностью.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Поверхность соединения в проксимальной части стопы должна иметь защиту от попадания воды. 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стопы должны быть из титана или других высокопрочных сплавов (по назначению врача-ортопеда).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получателя и должны быть влагозащищенными.</w:t>
            </w:r>
          </w:p>
          <w:p w:rsidR="007E0DE3" w:rsidRPr="007E0DE3" w:rsidRDefault="007E0DE3" w:rsidP="007E0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формы гильзы, дополнительно с использованием герметизирующего силиконового (полимерного) наколенника и вакуумного клапана.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8-07-05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для купания</w:t>
            </w:r>
          </w:p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Протезы бедра для купания должны предназначаться при двусторонней ампутации и должны иметь: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постоянную приемную гильзу (одну пробную гильзу) индивидуального изготовления по слепку с культи получателя;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коленный модуль механический многоосный, с замком, включающимся периодически;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стопу естественной формы с гладкой поверхностью, отформованными пальцами и отведенным большим пальцем, с комбинацией сложноконтурного закладного элемента и функциональной оболочки из вспененного материала, обеспечивающей удобную опору на пятку и мягкий перекат.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Подошва стопы должна иметь решетчатый профиль и должна хорошо сцепляется с опорной поверхностью.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соединения в проксимальной части стопы должна иметь защиту от попадания воды.</w:t>
            </w:r>
            <w:r w:rsidRPr="007E0DE3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стопы должны быть из титана или других высокопрочных сплавов (по назначению врача-ортопеда).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без дополнительных РСУ и модулей.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Полуфабрикаты должны быть влагозащищенными и соответствовать весовым и нагрузочным параметрам получателя. 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с помощью полимерного (силиконового) лайнера с механизмом крепления (выбор по назначению врача-ортопеда)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8-07-09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1F497D" w:themeColor="text2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замковым креплением для полимерных чехлов)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521" w:type="dxa"/>
          </w:tcPr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иметь: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 (одну пробную гильзу) индивидуального изготовления по слепку с культи получателя из литьевого слоистого пластика на основе используемых в протезировании акриловых смол, с армированием углетканью в местах повышенной нагрузки;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стопу, соответствующую среднему и повышенному уровням двигательной активности, со сложноконтурной карбоновой (композитной) сдвоенной пружиной в мысочной и пяточной частях, объединенных карбоновой подошвенной пружиной;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мягкую формообразующую часть косметической облицовки.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вкладного элемента должны применяться чехлы силиконовые (полимерные) с замковым креплением для полимерных чехлов.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Косметическое покрытие облицовки должно быть в виде перлоновых гольф.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Комплектующие протеза и регулировочно-соединительные устройства должны соответствовать весовым и нагрузочным параметрам получателя.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с замковым креплением для полимерных чехлов.</w:t>
            </w:r>
          </w:p>
          <w:p w:rsidR="007E0DE3" w:rsidRPr="007E0DE3" w:rsidRDefault="007E0DE3" w:rsidP="007E0DE3">
            <w:pPr>
              <w:widowControl w:val="0"/>
              <w:tabs>
                <w:tab w:val="left" w:pos="305"/>
              </w:tabs>
              <w:autoSpaceDE w:val="0"/>
              <w:autoSpaceDN w:val="0"/>
              <w:spacing w:before="5" w:line="247" w:lineRule="auto"/>
              <w:ind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со средним и повышенным уровнями двигательной активности.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8-07-09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</w:t>
            </w:r>
            <w:r w:rsidRPr="007E0DE3">
              <w:rPr>
                <w:rFonts w:ascii="Calibri" w:eastAsia="Calibri" w:hAnsi="Calibri" w:cs="Times New Roman"/>
                <w:i/>
              </w:rPr>
              <w:t xml:space="preserve"> </w:t>
            </w: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торсионным устройством</w:t>
            </w:r>
            <w:r w:rsidRPr="007E0DE3">
              <w:rPr>
                <w:rFonts w:ascii="Calibri" w:eastAsia="Calibri" w:hAnsi="Calibri" w:cs="Times New Roman"/>
              </w:rPr>
              <w:t xml:space="preserve"> </w:t>
            </w: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</w:t>
            </w: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области щиколотки)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6521" w:type="dxa"/>
          </w:tcPr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 голени модульный, в том числе при недоразвитии, должен иметь: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 (одну пробную гильзу) индивидуального изготовления по слепку с культи получателя из литьевого слоистого пластика на основе используемых в протезировании акриловых смол, с армированием углетканью в местах повышенной нагрузки;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стопу, соответствующую повышенному и высокому уровням двигательной активности, со сложноконтурной карбоновой (композитной) пружиной, расщепленной мысочной частью, обеспечивающей повышенную устойчивость при передвижении по пересеченной местности, с применением функционального торсионного устройства в области щиколотки, обеспечивающего торсионно-амортизационные функции, с подбором амортизаторов различной степени жесткости (по назначению врача-ортопеда);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мягкую формообразующую часть косметической облицовки.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вкладного элемента должны применяться чехлы силиконовые (полимерные) с замковым креплением для полимерных чехлов.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Косметическое покрытие облицовки должно быть в виде перлоновых гольф.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Комплектующие протеза и регулировочно-соединительные устройства должны соответствовать весовым и нагрузочным параметрам получателя.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 повышенным и высоким уровнями двигательной активности.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8-07-09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креплением за счет формы гильзы с использованием герметизирующего силиконового наколенника и вакуумного клапана)</w:t>
            </w:r>
          </w:p>
        </w:tc>
        <w:tc>
          <w:tcPr>
            <w:tcW w:w="6521" w:type="dxa"/>
          </w:tcPr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иметь: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 (одну пробную гильзу) индивидуального изготовления по слепку с культи получателя из литьевого слоистого пластика на основе используемых в протезировании акриловых смол, с армированием углетканью в местах повышенной нагрузки;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стопу, соответствующую среднему и повышенному уровням двигательной активности, со сложноконтурной карбоновой (композитной) сдвоенной пружиной в мысочной и пяточной частях, объединенных карбоновой подошвенной пружиной;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мягкую формообразующую часть косметической облицовки.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вкладного элемента должна применяться мягкостенная внутренняя гильза из вспененного сополимера полиэтилена, дополнительная фиксация полимерным (силиконовым наколенником) с вакуумным клапаном.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Косметическое покрытие облицовки должно быть в виде перлоновых гольф.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Комплектующие протеза и регулировочно-соединительные устройства должны соответствовать весовым и нагрузочным параметрам получателя.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формы гильзы с использованием герметизирующего силиконового (полимерного) наколенника и вакуумного клапана.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со среднем и повышенным уровнями двигательной активности.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8-07-09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7E0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двусторонней ампутации</w:t>
            </w: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 повышенного и высокого уровней двигательной активности с силиконовыми чехлами с замковым креплением)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Протезы голени модульные, в том числе при недоразвитии, должны предназначаться при двусторонней ампутации и должны иметь: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постоянную приемную гильзу (одну пробную гильзу) индивидуального изготовления по слепку с культи получателя из литьевого слоистого пластика на основе </w:t>
            </w: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используемых в протезировании акриловых смол, с армированием углетканью в местах повышенной нагрузки;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стопу, соответствующую повышенному и высокому уровням двигательной активности, со сложноконтурной карбоновой (композитной) пружиной, расщепленной мысочной и пяточной частью, обеспечивающей повышенную безопасность при передвижении по пересеченной местности без потери устойчивости;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мягкую формообразующую часть косметической облицовки.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вкладного элемента должны применяться чехлы силиконовые (полимерные) с замковым креплением для полимерных чехлов (выбор по назначению врача-ортопеда).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Косметическое покрытие облицовки должно быть в виде перлоновых гольф.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Комплектующие протеза и регулировочно-соединительные устройства должны соответствовать весовым и нагрузочным параметрам получателя. </w:t>
            </w:r>
          </w:p>
          <w:p w:rsidR="007E0DE3" w:rsidRPr="007E0DE3" w:rsidRDefault="007E0DE3" w:rsidP="007E0DE3">
            <w:pPr>
              <w:widowControl w:val="0"/>
              <w:autoSpaceDE w:val="0"/>
              <w:autoSpaceDN w:val="0"/>
              <w:spacing w:line="247" w:lineRule="auto"/>
              <w:ind w:right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 повышенным и высоким</w:t>
            </w:r>
            <w:r w:rsidRPr="007E0DE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уровнями двигательной активности.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8-07-09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7E0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двусторонней ампутации</w:t>
            </w: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 низкого, среднего и повышенного уровней двигательной активности)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Протезы голени модульные, в том числе при недоразвитии, должны предназначаться при двусторонней ампутации и должны иметь: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 (одну пробную гильзу) индивидуального изготовления по слепку с культи получателя из литьевого слоистого пластика на основе используемых в протезировании акриловых смол, с армированием углетканью в местах повышенной нагрузки;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стопу с полиуретановой оболочкой, соответствующую низкому, среднему и повышенному уровням двигательной активности, углепластиковую, применяемую при одно- или двусторонней ампутации голени всех уровней, обладающую улучшенными демпфирующими качествами в фазе переднего толчка, имеющую легкий и плавный перекат, с повышенной устойчивостью в фазе опоры на всю стопу и рекуперацией энергии в фазе заднего толчка;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мягкую формообразующую часть косметической облицовки.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Стопа должна подбираться под вес получателя.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вкладного элемента должна применяться мягкостенная внутренняя гильза из вспененного сополимера полиэтилена, с дополнительной фиксацией полимерным (силиконовым наколенником) с вакуумным клапаном.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Косметическое покрытие облицовки должно быть в виде перлоновых гольф.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Комплектующие протеза и регулировочно-соединительные устройства должны соответствовать весовым и нагрузочным параметрам получателя. </w:t>
            </w:r>
          </w:p>
          <w:p w:rsidR="007E0DE3" w:rsidRPr="007E0DE3" w:rsidRDefault="007E0DE3" w:rsidP="007E0DE3">
            <w:pPr>
              <w:widowControl w:val="0"/>
              <w:autoSpaceDE w:val="0"/>
              <w:autoSpaceDN w:val="0"/>
              <w:spacing w:line="247" w:lineRule="auto"/>
              <w:ind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 низким, средним и повышенным уровнями двигательной активности.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8-07-09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модульный, в том </w:t>
            </w: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 при недоразвитии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7E0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 двусторонней ампутации</w:t>
            </w: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 повышенного и высокого уровней двигательной активности)</w:t>
            </w:r>
          </w:p>
        </w:tc>
        <w:tc>
          <w:tcPr>
            <w:tcW w:w="6521" w:type="dxa"/>
          </w:tcPr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Протезы голени модульные, в том числе при недоразвитии, должны предназначаться при двусторонней ампутации и должны иметь: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постоянную приемную гильзу (одну пробную гильзу) индивидуального изготовления по слепку с культи получателя из литьевого слоистого пластика на основе используемых в протезировании акриловых смол, с армированием углетканью в местах повышенной нагрузки;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стопу с</w:t>
            </w:r>
            <w:r w:rsidRPr="007E0DE3">
              <w:rPr>
                <w:rFonts w:ascii="Calibri" w:eastAsia="Calibri" w:hAnsi="Calibri" w:cs="Times New Roman"/>
              </w:rPr>
              <w:t xml:space="preserve"> </w:t>
            </w: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полиуретановой пыле- влагозащищенной оболочкой, соответствующую повышенному и</w:t>
            </w:r>
            <w:r w:rsidRPr="007E0DE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высокому уровням двигательной активности, со сложноконтурной карбоновой (композитной) пружиной, расщепленной мысочной частью, обеспечивающей повышенную устойчивость при передвижении по пересеченной местности, с подбором пяточных демпферов различной степени жесткости (по назначению врача-ортопеда);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мягкую формообразующую часть косметической облицовки.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вкладного элемента должна применяться мягкостенная внутренняя гильза из вспененного сополимера полиэтилена, дополнительная фиксация полимерным (силиконовым наколенником) с вакуумным клапаном.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Косметическое покрытие облицовки должно быть в виде перлоновых гольф.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Комплектующие протеза и регулировочно-соединительные устройства должны соответствовать весовым и нагрузочным параметрам получателя.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 повышенным и высоким уровнями двигательной активности.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8-07-09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(с карбоновой стопой)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иметь: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 (одну пробную гильзу) индивидуального изготовления по слепку с культи получателя из литьевого слоистого пластика на основе используемых в протезировании акриловых смол, с армированием углетканью в местах повышенной нагрузки;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стопу карбоновую с</w:t>
            </w:r>
            <w:r w:rsidRPr="007E0DE3">
              <w:rPr>
                <w:rFonts w:ascii="Calibri" w:eastAsia="Calibri" w:hAnsi="Calibri" w:cs="Times New Roman"/>
              </w:rPr>
              <w:t xml:space="preserve"> </w:t>
            </w: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полиуретановой пыле- влагозащищенной оболочкой, соответствующую повышенному и высокому уровням двигательной активности получателя, с расщепленной мысочной и пяточной частями, обеспечивающую повышенный комфорт при передвижении по пересеченной местности без потери устойчивости и надежности, с подбором пяточных демпферов различной степени жесткости (по назначению врача-ортопеда);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мягкую формообразующую часть косметической облицовки.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вкладного элемента должна применяться мягкостенная внутренняя гильза из вспененного сополимера полиэтилена, дополнительная фиксация полимерным (силиконовым) наколенником с вакуумным клапаном. 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Косметическое покрытие облицовки должно быть в виде перлоновых гольф.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Комплектующие протеза и регулировочно-соединительные устройства должны соответствовать весовым и нагрузочным параметрам получателя. </w:t>
            </w:r>
          </w:p>
          <w:p w:rsidR="007E0DE3" w:rsidRPr="007E0DE3" w:rsidRDefault="007E0DE3" w:rsidP="007E0DE3">
            <w:pPr>
              <w:widowControl w:val="0"/>
              <w:autoSpaceDE w:val="0"/>
              <w:autoSpaceDN w:val="0"/>
              <w:spacing w:line="247" w:lineRule="auto"/>
              <w:ind w:right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 повышенным и высоким уровнями двигательной активности.</w:t>
            </w:r>
          </w:p>
          <w:p w:rsidR="007E0DE3" w:rsidRPr="007E0DE3" w:rsidRDefault="007E0DE3" w:rsidP="007E0DE3">
            <w:pPr>
              <w:widowControl w:val="0"/>
              <w:autoSpaceDE w:val="0"/>
              <w:autoSpaceDN w:val="0"/>
              <w:spacing w:line="247" w:lineRule="auto"/>
              <w:ind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Крепление протеза должно быть за счет формы гильзы, дополнительно с использованием герметизирующего силиконового (полимерного) наколенника и вакуумного клапана. 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8-07-10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 должен иметь: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приемную гильзу индивидуального изготовления по слепку с культи получателя;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коленный модуль пневматический полицентрический (многоосный), с высокой подкосоустойчивостью и независимым механизмом регулировки фазы сгибания и разгибания, с максимальным углом сгибания не менее 170 градусов, с возможностью езды на велосипеде; 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стопу углепластиковую со средней степенью энергосбережения, со сдвоенными мысочными и пяточными частями, объединенными карбоновой подошвенной пружиной, с полиуретановой косметической облицовкой;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поворотного регулировочно-соединительное устройство, обеспечивающее возможность поворота согнутой в колене искусственной голени и стопы относительно гильзы (для обеспечения самообслуживания пациента);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мягкую косметическую облицовку.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должны соответствовать весовым и нагрузочным параметрам получателя.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косметической облицовки должно быть в виде перлоновых чулок.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с помощью полимерного (силиконового) лайнера с механизмом крепления (выбор по назначению врача-ортопеда).</w:t>
            </w:r>
          </w:p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со средним и повышенным уровнями двигательной активности.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0DE3" w:rsidRPr="007E0DE3" w:rsidTr="007E0DE3">
        <w:tc>
          <w:tcPr>
            <w:tcW w:w="562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8-07-10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E0DE3" w:rsidRPr="007E0DE3" w:rsidRDefault="007E0DE3" w:rsidP="007E0DE3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функцией эластично-контролируемого подгибания)</w:t>
            </w:r>
          </w:p>
        </w:tc>
        <w:tc>
          <w:tcPr>
            <w:tcW w:w="6521" w:type="dxa"/>
          </w:tcPr>
          <w:p w:rsidR="007E0DE3" w:rsidRPr="007E0DE3" w:rsidRDefault="007E0DE3" w:rsidP="007E0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Протезы бедра модульные, в том числе при врожденном недоразвитии, должны предназначаться при двусторонней ампутации и должны иметь: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приемную гильзу индивидуального изготовления по слепку с культи получателя;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коленный модуль механический 5-осный, с высокой подкосоустойчивостью и независимым механизмом регулировки фазы переноса и сгибания в опоре, с максимальным углом сгибания не менее 155 градусов, с функцией эластично-контролируемого подгибания в фазе опоры до 10 градусов, оснащенный опциональным ручным замком; 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стопу углепластиковую со средней степенью энергосбережения, с карбоновым килем (мысочной частью) и пяточным буфером из вспененного материала; обеспечивающую высокую устойчивость и мягкий перекат, с полиуретановой косметической облицовкой;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мягкую косметическую облицовку.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должны соответствовать весовым и нагрузочным параметрам получателя.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косметической облицовки должно быть в виде перлоновых чулок.</w:t>
            </w:r>
          </w:p>
          <w:p w:rsidR="007E0DE3" w:rsidRPr="007E0DE3" w:rsidRDefault="007E0DE3" w:rsidP="007E0DE3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протеза должно быть с помощью полимерного (силиконового) лайнера с механизмом крепления (выбор по </w:t>
            </w: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назначению врача-ортопеда).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E0DE3" w:rsidRPr="007E0DE3" w:rsidTr="007E0DE3">
        <w:tc>
          <w:tcPr>
            <w:tcW w:w="9351" w:type="dxa"/>
            <w:gridSpan w:val="3"/>
          </w:tcPr>
          <w:p w:rsidR="007E0DE3" w:rsidRPr="007E0DE3" w:rsidRDefault="007E0DE3" w:rsidP="007E0DE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55" w:type="dxa"/>
          </w:tcPr>
          <w:p w:rsidR="007E0DE3" w:rsidRPr="007E0DE3" w:rsidRDefault="007E0DE3" w:rsidP="007E0D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B9230C" w:rsidRPr="006A4098" w:rsidRDefault="00B9230C" w:rsidP="00B9230C">
      <w:pPr>
        <w:tabs>
          <w:tab w:val="left" w:pos="426"/>
          <w:tab w:val="left" w:pos="19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92824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9230C" w:rsidRPr="00FD4FCF" w:rsidTr="00B9230C">
        <w:tc>
          <w:tcPr>
            <w:tcW w:w="10490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B9230C">
        <w:tc>
          <w:tcPr>
            <w:tcW w:w="10490" w:type="dxa"/>
            <w:vAlign w:val="center"/>
          </w:tcPr>
          <w:p w:rsidR="00B9230C" w:rsidRPr="00C3642E" w:rsidRDefault="00B9230C" w:rsidP="00404462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государственного </w:t>
            </w:r>
            <w:bookmarkStart w:id="0" w:name="_GoBack"/>
            <w:bookmarkEnd w:id="0"/>
            <w:r w:rsidRPr="000161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контракта по </w:t>
            </w:r>
            <w:r w:rsidR="00404462" w:rsidRPr="000161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30.09</w:t>
            </w:r>
            <w:r w:rsidRPr="000161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.2022, включительно</w:t>
            </w:r>
            <w:r w:rsidR="00397ED1" w:rsidRPr="000161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FD4FCF" w:rsidTr="00B9230C">
        <w:tc>
          <w:tcPr>
            <w:tcW w:w="10490" w:type="dxa"/>
            <w:vAlign w:val="center"/>
          </w:tcPr>
          <w:p w:rsidR="00B9230C" w:rsidRPr="00FD4FCF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B9230C" w:rsidRPr="00FD4FCF" w:rsidTr="00B9230C">
        <w:tc>
          <w:tcPr>
            <w:tcW w:w="10490" w:type="dxa"/>
          </w:tcPr>
          <w:p w:rsidR="00B9230C" w:rsidRPr="009912DC" w:rsidRDefault="00B9230C" w:rsidP="004F47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изготовлению Изделий для обеспечения </w:t>
            </w:r>
            <w:r w:rsidR="004D7EAE" w:rsidRPr="004D7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льготной категории граждан, фактически находящихся в городе Москве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- Получатель), должно производиться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>
              <w:t xml:space="preserve"> </w:t>
            </w:r>
            <w:r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6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календарных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дней с момента 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Pr="00F45CCB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B9230C" w:rsidRPr="00FD4FCF" w:rsidTr="00B9230C">
        <w:trPr>
          <w:trHeight w:val="253"/>
        </w:trPr>
        <w:tc>
          <w:tcPr>
            <w:tcW w:w="10490" w:type="dxa"/>
          </w:tcPr>
          <w:p w:rsidR="00B9230C" w:rsidRPr="009912D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397ED1" w:rsidRDefault="00397ED1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 2 настоящего описания объекта закупки.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предоставляет поставщику реестр Получателей Изделий, которым Заказчик выдал Направление на изготовление Изделия. 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после предоставления Получателем следующих документов: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стационарных пунктах, организованных исполнителем, удовлетворяющих требованиям по обеспечению условий доступности для инвалидов, по месту нахождения исполнителя;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 и уровнем его двигательной активности;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изготовленного Изделия по адресу фактического нахождения (проживания) Получателя городе Москве в случае невозможности по состоянию здоровья его приезда в пункт выдачи (только по согласованию с Получателем);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6F2892" w:rsidRPr="00C0341B" w:rsidRDefault="006F2892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изготовленного Изделия Получателю должна осуществляться в городе Москве,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должна осуществляться адресная доставка Изделий Получателю в городе Москве в случае невозможности, по состоянию здоровья, его приезда в пункт выдачи (только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 с Получателем)</w:t>
            </w:r>
            <w:r w:rsidR="00C2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должны оформляться и передаваться Заказчику: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Изделия Получателем, подписанный Получателем и исполнителем;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Изделия.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одновременно с Изделием должен передать Получателю: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памятку по обращению с Изделием (инструкцию по применению);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B9230C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7E0DE3" w:rsidRPr="007E0DE3" w:rsidRDefault="007E0DE3" w:rsidP="007E0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7E0DE3" w:rsidRPr="007E0DE3" w:rsidRDefault="007E0DE3" w:rsidP="007E0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ГОСТ Р 53869-2021 «Протезы нижних конечностей. Технические требования»;</w:t>
            </w:r>
          </w:p>
          <w:p w:rsidR="00C0341B" w:rsidRPr="009912DC" w:rsidRDefault="007E0DE3" w:rsidP="007E0DE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E3">
              <w:rPr>
                <w:rFonts w:ascii="Times New Roman" w:eastAsia="Calibri" w:hAnsi="Times New Roman" w:cs="Times New Roman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397ED1" w:rsidRPr="00397ED1" w:rsidRDefault="00397ED1" w:rsidP="0039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изготовленного Изделия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397ED1" w:rsidRPr="00397ED1" w:rsidRDefault="00397ED1" w:rsidP="0039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397ED1" w:rsidRPr="00397ED1" w:rsidRDefault="00397ED1" w:rsidP="0039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397ED1" w:rsidRDefault="00397ED1" w:rsidP="004F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косметической оболочки на протез должна производиться в период гарантийного срока обслуживания Изделия в соответствии со сроками пользования, установленными Приказом Министерства труда и социальной защиты Российской Федерации от 05.03.2021 № 107н.</w:t>
            </w:r>
          </w:p>
          <w:p w:rsidR="009B7456" w:rsidRPr="009B7456" w:rsidRDefault="009B7456" w:rsidP="009B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9B7456" w:rsidRPr="009B7456" w:rsidRDefault="009B7456" w:rsidP="009B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9B7456" w:rsidRPr="009B7456" w:rsidRDefault="009B7456" w:rsidP="009B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9B7456" w:rsidRPr="009B7456" w:rsidRDefault="009B7456" w:rsidP="009B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45CCB" w:rsidRDefault="009B7456" w:rsidP="009B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для определения характера, степени поломки (деформации, износа) Изделия</w:t>
            </w:r>
            <w:r w:rsidRPr="009B7456">
              <w:rPr>
                <w:rFonts w:ascii="Calibri" w:eastAsia="Calibri" w:hAnsi="Calibri" w:cs="Times New Roman"/>
              </w:rPr>
              <w:t xml:space="preserve"> </w:t>
            </w:r>
            <w:r w:rsidRPr="009B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(по медицинским показаниям) прибытия Получателя в пункт приема.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B9230C" w:rsidRPr="009912D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397ED1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включа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ся все расходы исполнителя, связанные с исполнением обязательств по контракту, включая адресную доставку Изделия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41" w:rsidRDefault="007E0A41">
      <w:pPr>
        <w:spacing w:after="0" w:line="240" w:lineRule="auto"/>
      </w:pPr>
      <w:r>
        <w:separator/>
      </w:r>
    </w:p>
  </w:endnote>
  <w:endnote w:type="continuationSeparator" w:id="0">
    <w:p w:rsidR="007E0A41" w:rsidRDefault="007E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41" w:rsidRDefault="007E0A41">
      <w:pPr>
        <w:spacing w:after="0" w:line="240" w:lineRule="auto"/>
      </w:pPr>
      <w:r>
        <w:separator/>
      </w:r>
    </w:p>
  </w:footnote>
  <w:footnote w:type="continuationSeparator" w:id="0">
    <w:p w:rsidR="007E0A41" w:rsidRDefault="007E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3B54"/>
    <w:rsid w:val="00EA5B9F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693E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4</cp:revision>
  <cp:lastPrinted>2018-12-26T14:17:00Z</cp:lastPrinted>
  <dcterms:created xsi:type="dcterms:W3CDTF">2022-06-02T14:24:00Z</dcterms:created>
  <dcterms:modified xsi:type="dcterms:W3CDTF">2022-06-16T14:30:00Z</dcterms:modified>
</cp:coreProperties>
</file>