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619" w:rsidRPr="00BC2103" w:rsidRDefault="00AB3619" w:rsidP="00AB3619">
      <w:pPr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BC210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Техническое задание</w:t>
      </w:r>
    </w:p>
    <w:p w:rsidR="00AB3619" w:rsidRPr="00BC2103" w:rsidRDefault="00AB3619" w:rsidP="00AB3619">
      <w:pPr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  <w:r w:rsidRPr="00BC210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на оказание услуг по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>курьерской доставке почтовых отправлений для обеспечения деятельности</w:t>
      </w:r>
      <w:r w:rsidRPr="00BC210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 Государственного учреждения — Ивановского регионального отделения Фонда социального страхования </w:t>
      </w:r>
      <w:r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br/>
      </w:r>
      <w:r w:rsidRPr="00BC2103"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  <w:t xml:space="preserve">Российской Федерации   </w:t>
      </w:r>
    </w:p>
    <w:p w:rsidR="00AB3619" w:rsidRPr="003A25C8" w:rsidRDefault="00AB3619" w:rsidP="00AB3619">
      <w:pPr>
        <w:jc w:val="center"/>
        <w:rPr>
          <w:rFonts w:ascii="Times New Roman" w:eastAsia="Andale Sans UI" w:hAnsi="Times New Roman" w:cs="Times New Roman"/>
          <w:kern w:val="1"/>
          <w:sz w:val="28"/>
          <w:szCs w:val="28"/>
          <w:lang w:eastAsia="fa-IR" w:bidi="fa-IR"/>
        </w:rPr>
      </w:pP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Услуги по курьерской доставке почтовых отправлений включают в себя прием, </w:t>
      </w:r>
      <w:r w:rsidRPr="00445855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обработку, доставку, вручение, хранение и возврат заказных и простых почтовых отправлений. Услуги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должны </w:t>
      </w:r>
      <w:r w:rsidRPr="00445855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оказываться в соответствии с требованиями Федерального закона от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07.07.2003 N 126-ФЗ «О связи», Федерального закона от 17.07.1999 № 176-ФЗ «О почтовой связи», Федерального закона от 27.07.2006 № 152-ФЗ «О персональных данных», Приказа Министерства связи и массовых коммуникаций РФ от 31.07.2014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br/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№ 234 «Об утверждении Правил оказания услуг почтовой связи».</w:t>
      </w:r>
    </w:p>
    <w:p w:rsidR="00AB3619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Срок оказания услуг: </w:t>
      </w:r>
      <w:r w:rsidRPr="00C24F5C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с 01.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01.2023 по 31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.1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0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.20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23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Наименование Заказчика (далее – «Отправитель»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,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«Заказчик»): Государственное учреждение – Ивановское региональное отделение Фонда социального страхования Российской Федерации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Под почтовыми отправлениями понимаются: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1) простые письма весом до 100 г, 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2) заказные письма весом до 100 г, 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3) заказные письма с уведомлением о вручении весом до 100 г,  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4) простые бандероли весом от 100 г до 2 кг, 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5) заказные бандероли весом от 100 г до 2 кг, 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6) заказные бандероли с уведомлением о вручении весом от 100 г до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br/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2 кг, предназначенные для доставки по адресам, указанным на оболочке почтового отправления (конверте).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color w:val="FF0000"/>
          <w:kern w:val="1"/>
          <w:sz w:val="28"/>
          <w:szCs w:val="28"/>
          <w:lang w:eastAsia="fa-IR" w:bidi="fa-IR"/>
        </w:rPr>
      </w:pP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Исполнитель осуществляет забор почтовых отправлений у сотрудников Отправителя по следующим адресам: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- г. Иваново, ул. Суворова, д. 39.</w:t>
      </w:r>
    </w:p>
    <w:p w:rsidR="00AB3619" w:rsidRPr="00527BF2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527BF2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Доставка почтовых отправлений осуществляется по адресу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получателей</w:t>
      </w:r>
      <w:r w:rsidRPr="00527BF2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в пределах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территории г. Иваново и</w:t>
      </w:r>
      <w:r w:rsidRPr="00527BF2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территории Российской Федерации.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</w:p>
    <w:p w:rsidR="00AB3619" w:rsidRPr="003A25C8" w:rsidRDefault="00AB3619" w:rsidP="00AB3619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Почтовые отправления</w:t>
      </w:r>
      <w:r w:rsidRPr="003A25C8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забираются Исполнителем от Отправителя самостоятельно</w:t>
      </w:r>
      <w:r w:rsidRPr="003A25C8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графиком забора почтовых отправлений (кроме выходных и праздничных дней): </w:t>
      </w:r>
    </w:p>
    <w:p w:rsidR="00AB3619" w:rsidRPr="003A25C8" w:rsidRDefault="00AB3619" w:rsidP="00AB3619">
      <w:pPr>
        <w:suppressLineNumbers/>
        <w:spacing w:line="100" w:lineRule="atLeast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9356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4820"/>
        <w:gridCol w:w="4536"/>
      </w:tblGrid>
      <w:tr w:rsidR="00AB3619" w:rsidRPr="003A25C8" w:rsidTr="000E1729">
        <w:trPr>
          <w:trHeight w:val="105"/>
        </w:trPr>
        <w:tc>
          <w:tcPr>
            <w:tcW w:w="4820" w:type="dxa"/>
          </w:tcPr>
          <w:p w:rsidR="00AB3619" w:rsidRPr="003A25C8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A25C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Наименование Отправителя</w:t>
            </w:r>
          </w:p>
        </w:tc>
        <w:tc>
          <w:tcPr>
            <w:tcW w:w="4536" w:type="dxa"/>
          </w:tcPr>
          <w:p w:rsidR="00AB3619" w:rsidRPr="003A25C8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3A25C8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Время забора почтовых отправлений</w:t>
            </w:r>
          </w:p>
        </w:tc>
      </w:tr>
      <w:tr w:rsidR="00AB3619" w:rsidRPr="003A25C8" w:rsidTr="000E1729">
        <w:trPr>
          <w:trHeight w:val="105"/>
        </w:trPr>
        <w:tc>
          <w:tcPr>
            <w:tcW w:w="4820" w:type="dxa"/>
          </w:tcPr>
          <w:p w:rsidR="00AB3619" w:rsidRPr="003A25C8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5C8">
              <w:rPr>
                <w:rFonts w:ascii="Times New Roman" w:eastAsia="Times New Roman" w:hAnsi="Times New Roman" w:cs="Times New Roman"/>
                <w:lang w:eastAsia="ar-SA"/>
              </w:rPr>
              <w:t>Государственное учреждение – Ивановское отделение Фонда социального страхования РФ (г. Иваново, ул. Суворова, д. 39)</w:t>
            </w:r>
          </w:p>
        </w:tc>
        <w:tc>
          <w:tcPr>
            <w:tcW w:w="4536" w:type="dxa"/>
          </w:tcPr>
          <w:p w:rsidR="00AB3619" w:rsidRPr="003A25C8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5C8">
              <w:rPr>
                <w:rFonts w:ascii="Times New Roman" w:eastAsia="Times New Roman" w:hAnsi="Times New Roman" w:cs="Times New Roman"/>
                <w:lang w:eastAsia="ar-SA"/>
              </w:rPr>
              <w:t xml:space="preserve">Ежедневно, </w:t>
            </w:r>
          </w:p>
          <w:p w:rsidR="00AB3619" w:rsidRPr="003A25C8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A25C8">
              <w:rPr>
                <w:rFonts w:ascii="Times New Roman" w:eastAsia="Times New Roman" w:hAnsi="Times New Roman" w:cs="Times New Roman"/>
                <w:lang w:eastAsia="ar-SA"/>
              </w:rPr>
              <w:t>в 10-00 по московскому времени</w:t>
            </w:r>
          </w:p>
        </w:tc>
      </w:tr>
    </w:tbl>
    <w:p w:rsidR="00AB3619" w:rsidRPr="003A25C8" w:rsidRDefault="00AB3619" w:rsidP="00AB3619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3619" w:rsidRPr="003A25C8" w:rsidRDefault="00AB3619" w:rsidP="00AB3619">
      <w:pPr>
        <w:tabs>
          <w:tab w:val="center" w:pos="4153"/>
          <w:tab w:val="right" w:pos="8306"/>
        </w:tabs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25C8">
        <w:rPr>
          <w:rFonts w:ascii="Times New Roman" w:eastAsia="Times New Roman" w:hAnsi="Times New Roman" w:cs="Times New Roman"/>
          <w:bCs/>
          <w:sz w:val="28"/>
          <w:szCs w:val="28"/>
        </w:rPr>
        <w:t xml:space="preserve">До начала исполнения контракта Исполнитель направляет Отправителю список лиц, уполномоченных на забор почтовых отправлений. 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/>
          <w:bCs/>
          <w:i/>
          <w:kern w:val="1"/>
          <w:sz w:val="28"/>
          <w:szCs w:val="28"/>
          <w:lang w:eastAsia="fa-IR" w:bidi="fa-IR"/>
        </w:rPr>
        <w:t>Исполнитель обязан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:</w:t>
      </w:r>
    </w:p>
    <w:p w:rsidR="00AB3619" w:rsidRPr="007D290C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7D290C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1. В течение срока оказания услуг по заявкам Отправителя предоставлять необходимое количество немаркированных конвертов следующих форматов: DL (110х220); DL (110х220)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правое окно; </w:t>
      </w:r>
      <w:r w:rsidRPr="007D290C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C4 (229х324); С5 (162х229); С6 (162x114) (стоимость конвертов включена в цену услуги) в количестве один конверт на одно почтовое отправление. </w:t>
      </w:r>
    </w:p>
    <w:p w:rsidR="00AB3619" w:rsidRPr="007D290C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7D290C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Срок исполнения заявки: не более одного рабочего дня с момента поступления заявки. Заявки на поставку конвертов Отправитель может направлять в форме устного обращения, запроса по электронной почте или письменного запроса на адрес Исполнителя. </w:t>
      </w:r>
    </w:p>
    <w:p w:rsidR="00AB3619" w:rsidRPr="007D290C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7D290C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В течение одного рабочего дня со дня заключения контракта Исполнитель обязан поставить Отправителю немаркированные конверты размера DL в количестве не менее 1 000 штук, DL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(правое окно) в количестве не менее 1 000 штук,</w:t>
      </w:r>
      <w:r w:rsidRPr="007D290C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размера С5 в количестве не менее 100 штук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, </w:t>
      </w:r>
      <w:r w:rsidRPr="007D290C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C4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</w:t>
      </w:r>
      <w:r w:rsidRPr="007D290C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в количестве не менее 100 штук.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2. Ежедневно, кроме выходных и праздничных дней, забирать у Отправителя почтовые отправления, упакованные в почтовый конверт с указанием адресата и отправителя, в соответствии с графиком забора почтовых отправлений по накладной на забор корреспонденции (Приложение №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1 к ТЗ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) и по реестру полученной корреспонденции (Приложение №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2 к ТЗ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).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Реестр полученной корреспонденции оформляется Исполнителем на каждый вид почтовых отправлений отдельно и содержит наименование адресата, его адрес, вид почтовых отправлений, служебную информацию Отправителя. Служебная информация Отправителя не должна иметь сокращений, относительно информации, нанесенной на конверте. Накладная на забор корреспонденции и реестр полученной корреспонденции подписываются Отправителем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(сотрудником, осуществивши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м передачу почтовых отправлений) и Исполнителем (сотрудником, осуществившим забор почтовых отправлений), оформляется в двух экземплярах, из которых: 1 экземпляр - для Исполнителя, 1 экземпляр - для Отправителя. Реестр полученной корреспонденции подлежит возврату Отправителю в течение следующего рабочего дня с отметкой Исполнителя о приеме - передаче почтовых отправлений.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3. Производить обработку и доставку (вручение) почтовых отправлений по назначению. Обработка почтовых отправлений должна быть произведена Исполнителем в течение дня забора почтовых отправлений у Отправителей.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Обработка Исполнителем включает в себя: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- присвоение каждому почтовому отправлению уникального номера, зашифрованного в штрих-код;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- нанесение на конверт каждого почтового отправления уникального номера, штрих-кода, а также информации об отправителе, адресате и его адресе, дате поступления почтового отправления Исполнителю, виде отправления и служебной информации Отправителя; 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- для заказных почтовых отправлений, заказных почтовых отправлений с уведомлением о вручении оформление уведомлений о вручении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(Приложение №3 к ТЗ)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, с нанесением штрих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-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кода, а также информации об отправителе, адресате и его адресе, дате поступления почтового отправления Исполнителю, виде почтового отправления, служебной информации Отправителя.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4. Обеспечить своевременную доставку (вручение) почтовых отправлений (без учета дня приемки и сроков пересылки между объектами почтовой связи) в пределах территории г. Иваново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– не позднее </w:t>
      </w:r>
      <w:r w:rsidRPr="003A25C8">
        <w:rPr>
          <w:rFonts w:ascii="Times New Roman" w:eastAsia="Andale Sans UI" w:hAnsi="Times New Roman"/>
          <w:b/>
          <w:bCs/>
          <w:kern w:val="1"/>
          <w:sz w:val="28"/>
          <w:szCs w:val="28"/>
          <w:lang w:eastAsia="fa-IR" w:bidi="fa-IR"/>
        </w:rPr>
        <w:t>трех рабочих дней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со дня поступления почтового отправления в объект почтовой связи по месту назначения,</w:t>
      </w:r>
      <w:r w:rsidRPr="003A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на остальной территории Российской Федерации – в сроки, утвержденные Приказом Министерства цифрового развития, связи и массовых коммуникаций РФ от </w:t>
      </w:r>
      <w:r w:rsidRPr="006308AB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29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апреля 2022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г. N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400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"Об утверждении нормативов частоты сбора письменной корреспонденции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из почтовых ящиков, нормативов ее обмена, перевозки и доставки,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а также контрольных сроков пересылки письменной корреспонденции".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5. Доставить и вручить почтовые отправления: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5.1. Простые отправления в соответствии с п.п. 10, 32 Правил оказания услуг почтовой связи, утвержденных Приказом Минкомсвязи РФ от 31.07.2014 № 234. При невозможности вручения адресатам простые почтовые отправления подлежат возврату в течение пяти дней Отправителю с указанием причин невручения.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5.2. Заказные почтовые отправления – лично в руки получателю/доверенному лицу получателя под роспись в уведомлении о вручении по предъявлении документа, удостоверяющего личность. При отсутствии адресата Исполнитель обязан оставить в почтовом абонентском ящике извещение о поступившей в его адрес заказном почтовом отправлении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(Приложение №4 к ТЗ) 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(если адресатом не осуществлен отказ от направления в его адрес извещений в пользу иного способа доставки). Извещение должно содержать: разъяснение о возможности самостоятельного получения адресатом отправления по адресу Исполнителя; разъяснение о возможности заказа по телефону бесплатной повторной доставки, по любому удобному для адресата адресу, дате и времени доставки, адрес и контактные телефоны Исполнителя, дату и время доставки извещения получателю. При доставке извещений на конверте почтового отправления проставляется отметка о дате и времени извещения адресата и подпись сотрудника Исполнителя, осуществляющего доставку.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6. Обеспечить сохранность почтовых отправлений с момента их получения у Отправителя до момента передачи адресату по месту его проживания либо возврата Отправителю (в случае невручения).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7. Предоставить Отправителю Реестр отработанной корреспонденции (Приложение № </w:t>
      </w:r>
      <w:r w:rsidRPr="004B5A1C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5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к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ТЗ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) заказных почтовых отправлений и заказных почтовых отправлений с уведомлением о вручении – по истечении срока хранения почтовых отправлений– 30 дней, установленного п. 34 Правил оказания услуг почтовой связи, утвержденных Приказом Минкомсвязи РФ от 31.07.2014 № 234. Срок хранения почтовых отправлений исчисляется со следующего рабочего дня после поступления почтового отправления в объект почтовой связи места назначения. В случае попадания дня представления Реестра отработанной корреспонденции на выходной или праздничный день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,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Реестр отработанной корреспонденции должен быть предоставлен в последующий рабочий день. Реестр отработанной корреспонденции должен быть идентичен по количеству почтовых отправлений Реестру полученной корреспонденции соответствующего рабочего дня и содержать в себе информацию о доставке по каждому почтовому отправлению. Реестр отработанной корреспонденции составляется в двух экземплярах и на каждом экземпляре отмечается дата его передачи и подписи ответственных сотрудников от Исполнителя и Отправителя.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8. Возвратить неврученные заказные почтовые отправления и заказные отправления с уведомлением о вручении, пересылаемые по территории г. Иваново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,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- по истечении срока хранения почтовых отправлений – 30 дней, установленного п. 34 Правил оказания услуг почтовой связи, утвержденных Приказом Минкомсвязи РФ от 31.07.2014 № 234, не считая дня забора почтовых отправлений у Отправителя. Срок хранения почтовых отправлений исчисляется со следующего рабочего дня после поступления почтового отправления в объект почтовой связи места назначения. В случае попадания дня возврата на выходной или праздничный день возврат должен осуществляться в последующий рабочий день. На каждой оборотной стороне возвращенных заказных отправлений должны быть проставлены даты и время доставки извещений и подпись сотрудника Исполнителя, осуществлявшего доставку, дата возврата отправлений Отправителю, а также причина невручения. Возврат неврученной заказной письменной корреспонденции, пересылаемой по остальной территории Российской Федерации, осуществляется по письменному запросу Отправителя.</w:t>
      </w:r>
    </w:p>
    <w:p w:rsidR="00AB3619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9. Возвратить Отправителю уведомления о вручении (не считая день вручения и сроки пересылки между объектами почтовой связи) заказных почтовых отправлений с уведомлением о вручении, пересылаемых по территории г. Иваново -  не позднее </w:t>
      </w:r>
      <w:r w:rsidRPr="003A25C8">
        <w:rPr>
          <w:rFonts w:ascii="Times New Roman" w:eastAsia="Andale Sans UI" w:hAnsi="Times New Roman"/>
          <w:b/>
          <w:bCs/>
          <w:kern w:val="1"/>
          <w:sz w:val="28"/>
          <w:szCs w:val="28"/>
          <w:lang w:eastAsia="fa-IR" w:bidi="fa-IR"/>
        </w:rPr>
        <w:t>двух рабочих дней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после дня вручения,</w:t>
      </w:r>
      <w:r w:rsidRPr="003A25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на остальной территории Российской Федерации – в сроки, утвержденные Приказом Министерства цифрового развития, связи и массовых коммуникаций РФ от </w:t>
      </w:r>
      <w:r w:rsidRPr="006308AB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29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апреля 2022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г. N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400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"Об утверждении нормативов частоты сбора письменной корреспонденции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из почтовых ящиков, нормативов ее обмена, перевозки и доставки,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а также контрольных сроков пересылки письменной корреспонденции".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Уведомления о вручении передаются Отправителю по реестру доставленной корреспонденции (Приложение №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6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 xml:space="preserve"> к </w:t>
      </w:r>
      <w:r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ТЗ</w:t>
      </w: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).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10. Исполнитель обеспечивает Отправителю возможность через сеть Интернет в реальном времени контролировать исполнение условий контракта, отслеживать процесс доставки простых и заказных отправлений, получать отчеты о доставке отправлений.</w:t>
      </w:r>
    </w:p>
    <w:p w:rsidR="00AB3619" w:rsidRPr="003A25C8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</w:pPr>
      <w:r w:rsidRPr="003A25C8">
        <w:rPr>
          <w:rFonts w:ascii="Times New Roman" w:eastAsia="Andale Sans UI" w:hAnsi="Times New Roman"/>
          <w:bCs/>
          <w:kern w:val="1"/>
          <w:sz w:val="28"/>
          <w:szCs w:val="28"/>
          <w:lang w:eastAsia="fa-IR" w:bidi="fa-IR"/>
        </w:rPr>
        <w:t>Исполнитель имеет право привлекать сторонних исполнителей   для оказания услуг по пересылке почтовых отправлений, при этом имеет право сдавать почтовые отправления стороннему исполнителю от имени отправителя при условии, что она сдается с подтверждением оплаты услуг стороннего исполнителя, в том числе государственными знаками почтовой оплаты.</w:t>
      </w:r>
    </w:p>
    <w:p w:rsidR="00AB3619" w:rsidRPr="00F10F52" w:rsidRDefault="00AB3619" w:rsidP="00AB3619">
      <w:pPr>
        <w:shd w:val="clear" w:color="auto" w:fill="FFFFFF"/>
        <w:tabs>
          <w:tab w:val="left" w:pos="1179"/>
        </w:tabs>
        <w:autoSpaceDE w:val="0"/>
        <w:contextualSpacing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</w:p>
    <w:p w:rsidR="00AB3619" w:rsidRPr="00F10F52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</w:rPr>
      </w:pPr>
      <w:r w:rsidRPr="00F10F52">
        <w:rPr>
          <w:rFonts w:ascii="Times New Roman" w:eastAsia="Times New Roman" w:hAnsi="Times New Roman" w:cs="Times New Roman"/>
          <w:b/>
          <w:color w:val="000000" w:themeColor="text1"/>
          <w:sz w:val="24"/>
        </w:rPr>
        <w:t>Перечень оказываемых услуг</w:t>
      </w:r>
    </w:p>
    <w:tbl>
      <w:tblPr>
        <w:tblW w:w="9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7155"/>
      </w:tblGrid>
      <w:tr w:rsidR="00AB3619" w:rsidRPr="0004758B" w:rsidTr="000E1729">
        <w:trPr>
          <w:trHeight w:val="402"/>
        </w:trPr>
        <w:tc>
          <w:tcPr>
            <w:tcW w:w="2160" w:type="dxa"/>
            <w:gridSpan w:val="2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4758B">
              <w:rPr>
                <w:rFonts w:ascii="Times New Roman" w:eastAsia="Times New Roman" w:hAnsi="Times New Roman" w:cs="Times New Roman"/>
                <w:b/>
                <w:sz w:val="18"/>
              </w:rPr>
              <w:t>Предмет закупки</w:t>
            </w:r>
          </w:p>
        </w:tc>
        <w:tc>
          <w:tcPr>
            <w:tcW w:w="7155" w:type="dxa"/>
            <w:vAlign w:val="center"/>
            <w:hideMark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04758B">
              <w:rPr>
                <w:rFonts w:ascii="Times New Roman" w:eastAsia="Times New Roman" w:hAnsi="Times New Roman" w:cs="Times New Roman"/>
                <w:b/>
                <w:kern w:val="1"/>
                <w:sz w:val="18"/>
                <w:lang w:eastAsia="ar-SA"/>
              </w:rPr>
              <w:t>Наименование услуги</w:t>
            </w:r>
          </w:p>
        </w:tc>
      </w:tr>
      <w:tr w:rsidR="00AB3619" w:rsidRPr="0004758B" w:rsidTr="000E1729">
        <w:trPr>
          <w:trHeight w:val="69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620" w:type="dxa"/>
            <w:vMerge w:val="restart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Оказание услуг по курьерской доставке почтовых отправлений</w:t>
            </w:r>
          </w:p>
        </w:tc>
        <w:tc>
          <w:tcPr>
            <w:tcW w:w="7155" w:type="dxa"/>
            <w:shd w:val="clear" w:color="auto" w:fill="auto"/>
            <w:vAlign w:val="bottom"/>
            <w:hideMark/>
          </w:tcPr>
          <w:p w:rsidR="00AB3619" w:rsidRPr="0004758B" w:rsidRDefault="00AB3619" w:rsidP="000E1729">
            <w:pPr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1. Оказание услуг по доставке простого письма весом до 100 гр. на территории г. Иваново</w:t>
            </w:r>
          </w:p>
        </w:tc>
      </w:tr>
      <w:tr w:rsidR="00AB3619" w:rsidRPr="0004758B" w:rsidTr="000E1729">
        <w:trPr>
          <w:trHeight w:val="283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620" w:type="dxa"/>
            <w:vMerge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5" w:type="dxa"/>
            <w:shd w:val="clear" w:color="auto" w:fill="auto"/>
            <w:vAlign w:val="bottom"/>
            <w:hideMark/>
          </w:tcPr>
          <w:p w:rsidR="00AB3619" w:rsidRPr="0004758B" w:rsidRDefault="00AB3619" w:rsidP="000E1729">
            <w:pPr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2. Оказание услуг по доставке заказного письма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том числе разряда «Административная комиссия»</w:t>
            </w:r>
            <w:r w:rsidRPr="0004758B">
              <w:rPr>
                <w:rFonts w:ascii="Times New Roman" w:eastAsia="Times New Roman" w:hAnsi="Times New Roman" w:cs="Times New Roman"/>
                <w:color w:val="000000"/>
              </w:rPr>
              <w:t xml:space="preserve"> весом до 100 гр. на территории г. Иваново</w:t>
            </w:r>
          </w:p>
        </w:tc>
      </w:tr>
      <w:tr w:rsidR="00AB3619" w:rsidRPr="0004758B" w:rsidTr="000E1729">
        <w:trPr>
          <w:trHeight w:val="192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620" w:type="dxa"/>
            <w:vMerge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5" w:type="dxa"/>
            <w:shd w:val="clear" w:color="auto" w:fill="auto"/>
            <w:vAlign w:val="bottom"/>
            <w:hideMark/>
          </w:tcPr>
          <w:p w:rsidR="00AB3619" w:rsidRPr="0004758B" w:rsidRDefault="00AB3619" w:rsidP="000E1729">
            <w:pPr>
              <w:shd w:val="clear" w:color="auto" w:fill="FFFFFF"/>
              <w:tabs>
                <w:tab w:val="left" w:pos="1179"/>
              </w:tabs>
              <w:autoSpaceDE w:val="0"/>
              <w:contextualSpacing/>
              <w:rPr>
                <w:rFonts w:ascii="Times New Roman" w:eastAsia="Andale Sans UI" w:hAnsi="Times New Roman" w:cs="Times New Roman"/>
                <w:bCs/>
                <w:kern w:val="1"/>
                <w:sz w:val="24"/>
                <w:lang w:eastAsia="fa-IR" w:bidi="fa-IR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3. Оказание услуг по доставке заказног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письма с простым уведомлением, в том числе разряда «Административная комиссия» </w:t>
            </w: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весом до 100 гр. на территории г. Иваново</w:t>
            </w:r>
          </w:p>
        </w:tc>
      </w:tr>
      <w:tr w:rsidR="00AB3619" w:rsidRPr="0004758B" w:rsidTr="000E1729">
        <w:trPr>
          <w:trHeight w:val="69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1620" w:type="dxa"/>
            <w:vMerge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5" w:type="dxa"/>
            <w:shd w:val="clear" w:color="auto" w:fill="auto"/>
            <w:vAlign w:val="bottom"/>
          </w:tcPr>
          <w:p w:rsidR="00AB3619" w:rsidRPr="0004758B" w:rsidRDefault="00AB3619" w:rsidP="000E1729">
            <w:pPr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4. Оказание услуг по доставке простой бандероли весом от 100 гр до 2 кг. на территории г. Иваново</w:t>
            </w:r>
          </w:p>
        </w:tc>
      </w:tr>
      <w:tr w:rsidR="00AB3619" w:rsidRPr="0004758B" w:rsidTr="000E1729">
        <w:trPr>
          <w:trHeight w:val="69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1620" w:type="dxa"/>
            <w:vMerge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5" w:type="dxa"/>
            <w:shd w:val="clear" w:color="auto" w:fill="auto"/>
            <w:vAlign w:val="bottom"/>
          </w:tcPr>
          <w:p w:rsidR="00AB3619" w:rsidRPr="0004758B" w:rsidRDefault="00AB3619" w:rsidP="000E1729">
            <w:pPr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5. Оказание услуг по доставке заказной бандероли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том числе разряда «Административная комиссия»</w:t>
            </w:r>
            <w:r w:rsidRPr="0004758B">
              <w:rPr>
                <w:rFonts w:ascii="Times New Roman" w:eastAsia="Times New Roman" w:hAnsi="Times New Roman" w:cs="Times New Roman"/>
                <w:color w:val="000000"/>
              </w:rPr>
              <w:t xml:space="preserve"> весом от 100 гр до 2 кг.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г. Иваново</w:t>
            </w:r>
          </w:p>
        </w:tc>
      </w:tr>
      <w:tr w:rsidR="00AB3619" w:rsidRPr="0004758B" w:rsidTr="000E1729">
        <w:trPr>
          <w:trHeight w:val="260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1620" w:type="dxa"/>
            <w:vMerge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5" w:type="dxa"/>
            <w:shd w:val="clear" w:color="auto" w:fill="auto"/>
            <w:vAlign w:val="bottom"/>
          </w:tcPr>
          <w:p w:rsidR="00AB3619" w:rsidRPr="0004758B" w:rsidRDefault="00AB3619" w:rsidP="000E1729">
            <w:pPr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6. Оказание услуг по доставке 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казной бандероли с уведомлением, в том числе разряда «Административная комиссия»</w:t>
            </w:r>
            <w:r w:rsidRPr="005327C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весом от 100 гр до 2 кг. на территории г. Иваново</w:t>
            </w:r>
          </w:p>
        </w:tc>
      </w:tr>
      <w:tr w:rsidR="00AB3619" w:rsidRPr="0004758B" w:rsidTr="000E1729">
        <w:trPr>
          <w:trHeight w:val="250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1620" w:type="dxa"/>
            <w:vMerge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5" w:type="dxa"/>
            <w:shd w:val="clear" w:color="auto" w:fill="auto"/>
            <w:vAlign w:val="bottom"/>
          </w:tcPr>
          <w:p w:rsidR="00AB3619" w:rsidRPr="0004758B" w:rsidRDefault="00AB3619" w:rsidP="000E1729">
            <w:pPr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7. Оказание услуг по доставке простого письма весом до 100 гр. на территории Российской Федерации, исключая г. Иваново</w:t>
            </w:r>
          </w:p>
        </w:tc>
      </w:tr>
      <w:tr w:rsidR="00AB3619" w:rsidRPr="0004758B" w:rsidTr="000E1729">
        <w:trPr>
          <w:trHeight w:val="282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1620" w:type="dxa"/>
            <w:vMerge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5" w:type="dxa"/>
            <w:shd w:val="clear" w:color="auto" w:fill="auto"/>
            <w:vAlign w:val="bottom"/>
          </w:tcPr>
          <w:p w:rsidR="00AB3619" w:rsidRPr="0004758B" w:rsidRDefault="00AB3619" w:rsidP="000E1729">
            <w:pPr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8. Оказание услуг по доставке заказного письма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том числе разряда «Административная комиссия»</w:t>
            </w:r>
            <w:r w:rsidRPr="0004758B">
              <w:rPr>
                <w:rFonts w:ascii="Times New Roman" w:eastAsia="Times New Roman" w:hAnsi="Times New Roman" w:cs="Times New Roman"/>
                <w:color w:val="000000"/>
              </w:rPr>
              <w:t xml:space="preserve"> весом до 100 гр. на территории Российской Федерации,</w:t>
            </w:r>
            <w:r w:rsidRPr="0004758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4758B">
              <w:rPr>
                <w:rFonts w:ascii="Times New Roman" w:eastAsia="Times New Roman" w:hAnsi="Times New Roman" w:cs="Times New Roman"/>
                <w:color w:val="000000"/>
              </w:rPr>
              <w:t xml:space="preserve">исключая г. Иваново </w:t>
            </w:r>
          </w:p>
        </w:tc>
      </w:tr>
      <w:tr w:rsidR="00AB3619" w:rsidRPr="0004758B" w:rsidTr="000E1729">
        <w:trPr>
          <w:trHeight w:val="258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1620" w:type="dxa"/>
            <w:vMerge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5" w:type="dxa"/>
            <w:shd w:val="clear" w:color="auto" w:fill="auto"/>
            <w:vAlign w:val="bottom"/>
          </w:tcPr>
          <w:p w:rsidR="00AB3619" w:rsidRPr="0004758B" w:rsidRDefault="00AB3619" w:rsidP="000E1729">
            <w:pPr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 xml:space="preserve">9. Оказание услуг по доставке заказного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письма с </w:t>
            </w: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уведомлением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том числе разряда «Административная комиссия»</w:t>
            </w:r>
            <w:r w:rsidRPr="0004758B">
              <w:rPr>
                <w:rFonts w:ascii="Times New Roman" w:eastAsia="Times New Roman" w:hAnsi="Times New Roman" w:cs="Times New Roman"/>
                <w:color w:val="000000"/>
              </w:rPr>
              <w:t xml:space="preserve"> весом до 100 гр. на территории Российской Федерации, исключая г. Иваново</w:t>
            </w:r>
          </w:p>
        </w:tc>
      </w:tr>
      <w:tr w:rsidR="00AB3619" w:rsidRPr="0004758B" w:rsidTr="000E1729">
        <w:trPr>
          <w:trHeight w:val="276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1620" w:type="dxa"/>
            <w:vMerge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5" w:type="dxa"/>
            <w:shd w:val="clear" w:color="auto" w:fill="auto"/>
            <w:vAlign w:val="bottom"/>
          </w:tcPr>
          <w:p w:rsidR="00AB3619" w:rsidRPr="0004758B" w:rsidRDefault="00AB3619" w:rsidP="000E1729">
            <w:pPr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10. Оказание услуг по доставке простой бандероли весом от 100 гр до 2 кг. на территории Российской Федерации, исключая г. Иваново</w:t>
            </w:r>
          </w:p>
        </w:tc>
      </w:tr>
      <w:tr w:rsidR="00AB3619" w:rsidRPr="0004758B" w:rsidTr="000E1729">
        <w:trPr>
          <w:trHeight w:val="139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1620" w:type="dxa"/>
            <w:vMerge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5" w:type="dxa"/>
            <w:shd w:val="clear" w:color="auto" w:fill="auto"/>
            <w:vAlign w:val="bottom"/>
          </w:tcPr>
          <w:p w:rsidR="00AB3619" w:rsidRPr="0004758B" w:rsidRDefault="00AB3619" w:rsidP="000E1729">
            <w:pPr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11. Оказание услуг по доставке заказной бандероли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том числе разряда «Административная комиссия»</w:t>
            </w:r>
            <w:r w:rsidRPr="0004758B">
              <w:rPr>
                <w:rFonts w:ascii="Times New Roman" w:eastAsia="Times New Roman" w:hAnsi="Times New Roman" w:cs="Times New Roman"/>
                <w:color w:val="000000"/>
              </w:rPr>
              <w:t xml:space="preserve"> весом от 100 гр до 2 кг. на территории Российской Федерации, исключая г. Иваново</w:t>
            </w:r>
          </w:p>
        </w:tc>
      </w:tr>
      <w:tr w:rsidR="00AB3619" w:rsidRPr="0004758B" w:rsidTr="000E1729">
        <w:trPr>
          <w:trHeight w:val="143"/>
        </w:trPr>
        <w:tc>
          <w:tcPr>
            <w:tcW w:w="540" w:type="dxa"/>
            <w:vAlign w:val="center"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1620" w:type="dxa"/>
            <w:vMerge/>
          </w:tcPr>
          <w:p w:rsidR="00AB3619" w:rsidRPr="0004758B" w:rsidRDefault="00AB3619" w:rsidP="000E172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155" w:type="dxa"/>
            <w:shd w:val="clear" w:color="auto" w:fill="auto"/>
            <w:vAlign w:val="bottom"/>
          </w:tcPr>
          <w:p w:rsidR="00AB3619" w:rsidRPr="0004758B" w:rsidRDefault="00AB3619" w:rsidP="000E1729">
            <w:pPr>
              <w:rPr>
                <w:rFonts w:ascii="Times New Roman" w:eastAsia="Times New Roman" w:hAnsi="Times New Roman" w:cs="Times New Roman"/>
              </w:rPr>
            </w:pPr>
            <w:r w:rsidRPr="0004758B">
              <w:rPr>
                <w:rFonts w:ascii="Times New Roman" w:eastAsia="Times New Roman" w:hAnsi="Times New Roman" w:cs="Times New Roman"/>
                <w:color w:val="000000"/>
              </w:rPr>
              <w:t>12. Оказание услуг по доставке заказной бандероли с уведомлением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в том числе разряда «Административная комиссия»</w:t>
            </w:r>
            <w:r w:rsidRPr="0004758B">
              <w:rPr>
                <w:rFonts w:ascii="Times New Roman" w:eastAsia="Times New Roman" w:hAnsi="Times New Roman" w:cs="Times New Roman"/>
                <w:color w:val="000000"/>
              </w:rPr>
              <w:t xml:space="preserve"> весом от 100 гр до 2 кг. на территории Российской Федерации, исключая г. Иваново</w:t>
            </w:r>
          </w:p>
        </w:tc>
      </w:tr>
    </w:tbl>
    <w:p w:rsidR="00AB3619" w:rsidRPr="00F10F52" w:rsidRDefault="00AB3619" w:rsidP="00AB3619">
      <w:pPr>
        <w:shd w:val="clear" w:color="auto" w:fill="FFFFFF"/>
        <w:tabs>
          <w:tab w:val="left" w:pos="1179"/>
        </w:tabs>
        <w:autoSpaceDE w:val="0"/>
        <w:ind w:firstLine="709"/>
        <w:contextualSpacing/>
        <w:jc w:val="both"/>
        <w:rPr>
          <w:rFonts w:ascii="Times New Roman" w:eastAsia="Andale Sans UI" w:hAnsi="Times New Roman"/>
          <w:bCs/>
          <w:color w:val="000000" w:themeColor="text1"/>
          <w:kern w:val="1"/>
          <w:sz w:val="28"/>
          <w:szCs w:val="28"/>
          <w:lang w:eastAsia="fa-IR" w:bidi="fa-IR"/>
        </w:rPr>
      </w:pPr>
    </w:p>
    <w:p w:rsidR="00AB3619" w:rsidRPr="00F10F52" w:rsidRDefault="00AB3619" w:rsidP="00AB3619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i w:val="0"/>
          <w:color w:val="000000" w:themeColor="text1"/>
          <w:sz w:val="28"/>
          <w:szCs w:val="28"/>
        </w:rPr>
      </w:pPr>
    </w:p>
    <w:p w:rsidR="00AB3619" w:rsidRPr="00F10F52" w:rsidRDefault="00AB3619" w:rsidP="00AB3619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i w:val="0"/>
          <w:color w:val="000000" w:themeColor="text1"/>
          <w:sz w:val="28"/>
          <w:szCs w:val="28"/>
        </w:rPr>
      </w:pPr>
    </w:p>
    <w:p w:rsidR="00AB3619" w:rsidRPr="00F10F52" w:rsidRDefault="00AB3619" w:rsidP="00AB3619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i w:val="0"/>
          <w:color w:val="000000" w:themeColor="text1"/>
          <w:sz w:val="28"/>
          <w:szCs w:val="28"/>
        </w:rPr>
      </w:pPr>
    </w:p>
    <w:p w:rsidR="00AB3619" w:rsidRPr="00F10F52" w:rsidRDefault="00AB3619" w:rsidP="00AB3619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i w:val="0"/>
          <w:color w:val="000000" w:themeColor="text1"/>
          <w:sz w:val="28"/>
          <w:szCs w:val="28"/>
        </w:rPr>
      </w:pPr>
    </w:p>
    <w:p w:rsidR="00AB3619" w:rsidRPr="00F10F52" w:rsidRDefault="00AB3619" w:rsidP="00AB3619">
      <w:pPr>
        <w:pStyle w:val="a5"/>
        <w:shd w:val="clear" w:color="auto" w:fill="FFFFFF"/>
        <w:spacing w:before="0" w:beforeAutospacing="0" w:after="150" w:afterAutospacing="0" w:line="300" w:lineRule="atLeast"/>
        <w:rPr>
          <w:rStyle w:val="a6"/>
          <w:i w:val="0"/>
          <w:color w:val="000000" w:themeColor="text1"/>
          <w:sz w:val="28"/>
          <w:szCs w:val="28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>Приложение № 1 к</w:t>
      </w:r>
      <w:r w:rsidRPr="00F10F52">
        <w:rPr>
          <w:rFonts w:ascii="Times New Roman" w:eastAsia="Andale Sans UI" w:hAnsi="Times New Roman" w:cs="Times New Roman"/>
          <w:color w:val="000000" w:themeColor="text1"/>
          <w:kern w:val="1"/>
          <w:sz w:val="28"/>
          <w:szCs w:val="28"/>
          <w:lang w:eastAsia="fa-IR" w:bidi="fa-IR"/>
        </w:rPr>
        <w:t xml:space="preserve"> </w:t>
      </w: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Техническому </w:t>
      </w: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 заданию</w:t>
      </w: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>Накладная на забор корреспонденции</w:t>
      </w:r>
    </w:p>
    <w:tbl>
      <w:tblPr>
        <w:tblW w:w="95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785"/>
        <w:gridCol w:w="1547"/>
        <w:gridCol w:w="140"/>
        <w:gridCol w:w="2314"/>
        <w:gridCol w:w="2005"/>
      </w:tblGrid>
      <w:tr w:rsidR="00AB3619" w:rsidRPr="00F10F52" w:rsidTr="000E1729">
        <w:trPr>
          <w:trHeight w:val="252"/>
        </w:trPr>
        <w:tc>
          <w:tcPr>
            <w:tcW w:w="9526" w:type="dxa"/>
            <w:gridSpan w:val="6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КОНТАКТНАЯ ИНФОРМАЦИЯ</w:t>
            </w:r>
          </w:p>
        </w:tc>
      </w:tr>
      <w:tr w:rsidR="00AB3619" w:rsidRPr="00F10F52" w:rsidTr="000E1729">
        <w:trPr>
          <w:trHeight w:val="485"/>
        </w:trPr>
        <w:tc>
          <w:tcPr>
            <w:tcW w:w="735" w:type="dxa"/>
            <w:vMerge w:val="restart"/>
            <w:textDirection w:val="btL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Отправитель</w:t>
            </w:r>
          </w:p>
        </w:tc>
        <w:tc>
          <w:tcPr>
            <w:tcW w:w="2785" w:type="dxa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Контактное лицо</w:t>
            </w:r>
          </w:p>
        </w:tc>
        <w:tc>
          <w:tcPr>
            <w:tcW w:w="1687" w:type="dxa"/>
            <w:gridSpan w:val="2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314" w:type="dxa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Телефон</w:t>
            </w:r>
          </w:p>
        </w:tc>
        <w:tc>
          <w:tcPr>
            <w:tcW w:w="2005" w:type="dxa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160"/>
        </w:trPr>
        <w:tc>
          <w:tcPr>
            <w:tcW w:w="735" w:type="dxa"/>
            <w:vMerge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85" w:type="dxa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Наименование отправителя</w:t>
            </w:r>
          </w:p>
        </w:tc>
        <w:tc>
          <w:tcPr>
            <w:tcW w:w="6006" w:type="dxa"/>
            <w:gridSpan w:val="4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356"/>
        </w:trPr>
        <w:tc>
          <w:tcPr>
            <w:tcW w:w="735" w:type="dxa"/>
            <w:vMerge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85" w:type="dxa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Адрес</w:t>
            </w:r>
          </w:p>
        </w:tc>
        <w:tc>
          <w:tcPr>
            <w:tcW w:w="6006" w:type="dxa"/>
            <w:gridSpan w:val="4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462"/>
        </w:trPr>
        <w:tc>
          <w:tcPr>
            <w:tcW w:w="735" w:type="dxa"/>
            <w:vMerge w:val="restart"/>
            <w:textDirection w:val="btL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Исполнитель</w:t>
            </w:r>
          </w:p>
        </w:tc>
        <w:tc>
          <w:tcPr>
            <w:tcW w:w="2785" w:type="dxa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Контактное лицо</w:t>
            </w:r>
          </w:p>
        </w:tc>
        <w:tc>
          <w:tcPr>
            <w:tcW w:w="6006" w:type="dxa"/>
            <w:gridSpan w:val="4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133"/>
        </w:trPr>
        <w:tc>
          <w:tcPr>
            <w:tcW w:w="735" w:type="dxa"/>
            <w:vMerge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85" w:type="dxa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Наименование исполнителя</w:t>
            </w:r>
          </w:p>
        </w:tc>
        <w:tc>
          <w:tcPr>
            <w:tcW w:w="6006" w:type="dxa"/>
            <w:gridSpan w:val="4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848"/>
        </w:trPr>
        <w:tc>
          <w:tcPr>
            <w:tcW w:w="735" w:type="dxa"/>
            <w:vMerge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785" w:type="dxa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Адрес</w:t>
            </w:r>
          </w:p>
        </w:tc>
        <w:tc>
          <w:tcPr>
            <w:tcW w:w="6006" w:type="dxa"/>
            <w:gridSpan w:val="4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900"/>
        </w:trPr>
        <w:tc>
          <w:tcPr>
            <w:tcW w:w="3520" w:type="dxa"/>
            <w:gridSpan w:val="2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Общее кол-во переданных почтовых отправлений:</w:t>
            </w:r>
          </w:p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___________шт.</w:t>
            </w:r>
          </w:p>
        </w:tc>
        <w:tc>
          <w:tcPr>
            <w:tcW w:w="6006" w:type="dxa"/>
            <w:gridSpan w:val="4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простые письма - ____ шт.</w:t>
            </w:r>
          </w:p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заказные письма - ____ шт.</w:t>
            </w:r>
          </w:p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заказные письма с уведомлением о вручении  - ____ шт.</w:t>
            </w:r>
          </w:p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простые бандероли - ____ шт.</w:t>
            </w:r>
          </w:p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заказные бандероли - ____ шт.</w:t>
            </w:r>
          </w:p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заказные бандероли с уведомлением о вручении - ____ шт.</w:t>
            </w:r>
          </w:p>
        </w:tc>
      </w:tr>
      <w:tr w:rsidR="00AB3619" w:rsidRPr="00F10F52" w:rsidTr="000E1729">
        <w:trPr>
          <w:trHeight w:val="1522"/>
        </w:trPr>
        <w:tc>
          <w:tcPr>
            <w:tcW w:w="9526" w:type="dxa"/>
            <w:gridSpan w:val="6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683"/>
        </w:trPr>
        <w:tc>
          <w:tcPr>
            <w:tcW w:w="9526" w:type="dxa"/>
            <w:gridSpan w:val="6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Подпись Отправителя _____________________ Дата передачи на доставку___________________</w:t>
            </w:r>
          </w:p>
        </w:tc>
      </w:tr>
      <w:tr w:rsidR="00AB3619" w:rsidRPr="00F10F52" w:rsidTr="000E1729">
        <w:trPr>
          <w:trHeight w:val="1018"/>
        </w:trPr>
        <w:tc>
          <w:tcPr>
            <w:tcW w:w="5067" w:type="dxa"/>
            <w:gridSpan w:val="3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Принял сотрудник Исполнителя:</w:t>
            </w:r>
          </w:p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______________________</w:t>
            </w:r>
          </w:p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(подпись)</w:t>
            </w:r>
          </w:p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4459" w:type="dxa"/>
            <w:gridSpan w:val="3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Оттиск календарного штемпеля Исполнителя</w:t>
            </w:r>
          </w:p>
        </w:tc>
      </w:tr>
    </w:tbl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sectPr w:rsidR="00AB3619" w:rsidRPr="00F10F52" w:rsidSect="005E6531">
          <w:headerReference w:type="even" r:id="rId4"/>
          <w:headerReference w:type="default" r:id="rId5"/>
          <w:headerReference w:type="first" r:id="rId6"/>
          <w:pgSz w:w="11906" w:h="16838" w:code="9"/>
          <w:pgMar w:top="907" w:right="992" w:bottom="992" w:left="1418" w:header="709" w:footer="709" w:gutter="0"/>
          <w:cols w:space="708"/>
          <w:titlePg/>
          <w:docGrid w:linePitch="360"/>
        </w:sect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Приложение № 2 к Техническому </w:t>
      </w: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 заданию</w:t>
      </w:r>
    </w:p>
    <w:tbl>
      <w:tblPr>
        <w:tblW w:w="9880" w:type="dxa"/>
        <w:jc w:val="center"/>
        <w:tblLook w:val="00A0" w:firstRow="1" w:lastRow="0" w:firstColumn="1" w:lastColumn="0" w:noHBand="0" w:noVBand="0"/>
      </w:tblPr>
      <w:tblGrid>
        <w:gridCol w:w="394"/>
        <w:gridCol w:w="641"/>
        <w:gridCol w:w="2816"/>
        <w:gridCol w:w="1087"/>
        <w:gridCol w:w="1957"/>
        <w:gridCol w:w="952"/>
        <w:gridCol w:w="713"/>
        <w:gridCol w:w="654"/>
        <w:gridCol w:w="222"/>
        <w:gridCol w:w="222"/>
        <w:gridCol w:w="222"/>
      </w:tblGrid>
      <w:tr w:rsidR="00AB3619" w:rsidRPr="00F10F52" w:rsidTr="000E1729">
        <w:trPr>
          <w:trHeight w:val="259"/>
          <w:jc w:val="center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AB3619" w:rsidRPr="00F10F52" w:rsidTr="000E1729">
        <w:trPr>
          <w:trHeight w:val="15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3619" w:rsidRPr="00F10F52" w:rsidTr="000E1729">
        <w:trPr>
          <w:trHeight w:val="259"/>
          <w:jc w:val="center"/>
        </w:trPr>
        <w:tc>
          <w:tcPr>
            <w:tcW w:w="98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Реестр полученной корреспонденции для доставки</w:t>
            </w:r>
          </w:p>
        </w:tc>
      </w:tr>
      <w:tr w:rsidR="00AB3619" w:rsidRPr="00F10F52" w:rsidTr="000E1729">
        <w:trPr>
          <w:trHeight w:val="15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3619" w:rsidRPr="00F10F52" w:rsidTr="000E1729">
        <w:trPr>
          <w:trHeight w:val="462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0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Заказ № ________ от ___.___.202_</w:t>
            </w: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Вид почтового отправления:</w:t>
            </w: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26900B" wp14:editId="1170FCF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81075" cy="304800"/>
                  <wp:effectExtent l="0" t="0" r="9525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3619" w:rsidRPr="00F10F52" w:rsidTr="000E1729">
        <w:trPr>
          <w:trHeight w:val="30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810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3619" w:rsidRPr="00F10F52" w:rsidTr="000E1729">
        <w:trPr>
          <w:trHeight w:val="34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3619" w:rsidRPr="00F10F52" w:rsidTr="000E1729">
        <w:trPr>
          <w:trHeight w:val="525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Получатель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Адрес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Служебная информация Отправителя</w:t>
            </w:r>
          </w:p>
        </w:tc>
      </w:tr>
      <w:tr w:rsidR="00AB3619" w:rsidRPr="00F10F52" w:rsidTr="000E1729">
        <w:trPr>
          <w:trHeight w:val="312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AB3619" w:rsidRPr="00F10F52" w:rsidTr="000E1729">
        <w:trPr>
          <w:trHeight w:val="315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AB3619" w:rsidRPr="00F10F52" w:rsidTr="000E1729">
        <w:trPr>
          <w:trHeight w:val="315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AB3619" w:rsidRPr="00F10F52" w:rsidTr="000E1729">
        <w:trPr>
          <w:trHeight w:val="315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AB3619" w:rsidRPr="00F10F52" w:rsidTr="000E1729">
        <w:trPr>
          <w:trHeight w:val="315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AB3619" w:rsidRPr="00F10F52" w:rsidTr="000E1729">
        <w:trPr>
          <w:trHeight w:val="315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AB3619" w:rsidRPr="00F10F52" w:rsidTr="000E1729">
        <w:trPr>
          <w:trHeight w:val="315"/>
          <w:jc w:val="center"/>
        </w:trPr>
        <w:tc>
          <w:tcPr>
            <w:tcW w:w="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</w:rPr>
              <w:t> </w:t>
            </w:r>
          </w:p>
        </w:tc>
      </w:tr>
      <w:tr w:rsidR="00AB3619" w:rsidRPr="00F10F52" w:rsidTr="000E1729">
        <w:trPr>
          <w:trHeight w:val="229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3619" w:rsidRPr="00F10F52" w:rsidTr="000E1729">
        <w:trPr>
          <w:trHeight w:val="259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Количество  почтовых отправлений</w:t>
            </w:r>
          </w:p>
        </w:tc>
      </w:tr>
      <w:tr w:rsidR="00AB3619" w:rsidRPr="00F10F52" w:rsidTr="000E1729">
        <w:trPr>
          <w:trHeight w:val="795"/>
          <w:jc w:val="center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 xml:space="preserve">Принято на доставку </w:t>
            </w: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« __»    _____     202__ г.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3619" w:rsidRPr="00F10F52" w:rsidTr="000E1729">
        <w:trPr>
          <w:trHeight w:val="135"/>
          <w:jc w:val="center"/>
        </w:trPr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AB3619" w:rsidRPr="00F10F52" w:rsidTr="000E1729">
        <w:trPr>
          <w:trHeight w:val="975"/>
          <w:jc w:val="center"/>
        </w:trPr>
        <w:tc>
          <w:tcPr>
            <w:tcW w:w="97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Исполнитель(__________________)                                                                  Отправитель(___________________)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</w:tbl>
    <w:p w:rsidR="00AB3619" w:rsidRPr="00F10F52" w:rsidRDefault="00AB3619" w:rsidP="00AB3619">
      <w:pPr>
        <w:spacing w:after="2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B3619" w:rsidRPr="00F10F52" w:rsidRDefault="00AB3619" w:rsidP="00AB3619">
      <w:pPr>
        <w:spacing w:after="2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B3619" w:rsidRPr="00F10F52" w:rsidRDefault="00AB3619" w:rsidP="00AB3619">
      <w:pPr>
        <w:spacing w:after="2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B3619" w:rsidRPr="00F10F52" w:rsidRDefault="00AB3619" w:rsidP="00AB3619">
      <w:pPr>
        <w:spacing w:after="2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B3619" w:rsidRPr="00F10F52" w:rsidRDefault="00AB3619" w:rsidP="00AB3619">
      <w:pPr>
        <w:spacing w:after="2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 </w:t>
      </w: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Приложение № 3 к Техническому </w:t>
      </w: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 заданию</w:t>
      </w: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spacing w:after="120" w:line="100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zh-CN"/>
        </w:rPr>
      </w:pPr>
      <w:r w:rsidRPr="00F10F52">
        <w:rPr>
          <w:rFonts w:ascii="Times New Roman" w:hAnsi="Times New Roman" w:cs="Times New Roman"/>
          <w:b/>
          <w:color w:val="000000" w:themeColor="text1"/>
          <w:lang w:eastAsia="ar-SA"/>
        </w:rPr>
        <w:t>УВЕДОМЛЕНИЕ О ВРУЧЕНИИ</w:t>
      </w:r>
    </w:p>
    <w:tbl>
      <w:tblPr>
        <w:tblW w:w="1041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5"/>
        <w:gridCol w:w="396"/>
        <w:gridCol w:w="4729"/>
      </w:tblGrid>
      <w:tr w:rsidR="00AB3619" w:rsidRPr="00F10F52" w:rsidTr="00AB3619">
        <w:trPr>
          <w:cantSplit/>
          <w:trHeight w:val="6653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уведомление о вручении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Дата заказа                                                         Район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Заказчик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____________________________________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____________________________________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Фамилия Имя Отчество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Документ, удостоверяющий личность (реквизиты)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___________________________________________                м.п.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Доверенность (реквизиты)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_____________________________________________________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Телефон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_____________________________________________________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Подписанием настоящего уведомления даю согласие на обработку своих персональных данных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Дата ________________ Подпись  _______________________                  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3619" w:rsidRPr="00F10F52" w:rsidRDefault="00AB3619" w:rsidP="000E1729">
            <w:pPr>
              <w:spacing w:line="300" w:lineRule="auto"/>
              <w:ind w:left="480" w:right="-2" w:firstLine="567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Заказное  с уведомлением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уведомление о вручении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Дата заказа                                                         Район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Заказчик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__________________________________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__________________________________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Фамилия Имя Отчество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Документ, удостоверяющий личность (реквизиты)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</w:t>
            </w:r>
            <w:bookmarkStart w:id="0" w:name="_GoBack"/>
            <w:bookmarkEnd w:id="0"/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________________________________________              м.п.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Доверенность (реквизиты)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___________________________________________________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Телефон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>___________________________________________________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  <w:t>Подписанием настоящего уведомления даю согласие на обработку своих персональных данных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eastAsia="ar-SA"/>
              </w:rPr>
            </w:pPr>
          </w:p>
          <w:p w:rsidR="00AB3619" w:rsidRPr="00F10F52" w:rsidRDefault="00AB3619" w:rsidP="000E1729">
            <w:pPr>
              <w:spacing w:line="300" w:lineRule="auto"/>
              <w:ind w:left="480" w:right="-2" w:firstLine="211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Дата ________________ Подпись  _______________________                  </w:t>
            </w:r>
          </w:p>
          <w:p w:rsidR="00AB3619" w:rsidRPr="00F10F52" w:rsidRDefault="00AB3619" w:rsidP="000E1729">
            <w:pPr>
              <w:spacing w:line="300" w:lineRule="auto"/>
              <w:ind w:left="480" w:right="-2" w:firstLine="567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</w:tbl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Приложение № 4 к Техническому </w:t>
      </w: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 заданию</w:t>
      </w: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noProof/>
          <w:color w:val="000000" w:themeColor="text1"/>
          <w:lang w:eastAsia="ru-RU"/>
        </w:rPr>
        <w:drawing>
          <wp:inline distT="0" distB="0" distL="0" distR="0" wp14:anchorId="36A488A3" wp14:editId="611A9BF2">
            <wp:extent cx="5353050" cy="2447925"/>
            <wp:effectExtent l="0" t="0" r="0" b="9525"/>
            <wp:docPr id="8" name="Рисунок 8" descr="извещ ры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звещ рыб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Приложение № 5 к Техническому </w:t>
      </w: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 заданию</w:t>
      </w:r>
    </w:p>
    <w:tbl>
      <w:tblPr>
        <w:tblW w:w="9523" w:type="dxa"/>
        <w:jc w:val="center"/>
        <w:tblLook w:val="0000" w:firstRow="0" w:lastRow="0" w:firstColumn="0" w:lastColumn="0" w:noHBand="0" w:noVBand="0"/>
      </w:tblPr>
      <w:tblGrid>
        <w:gridCol w:w="236"/>
        <w:gridCol w:w="898"/>
        <w:gridCol w:w="1570"/>
        <w:gridCol w:w="1831"/>
        <w:gridCol w:w="1876"/>
        <w:gridCol w:w="1083"/>
        <w:gridCol w:w="749"/>
        <w:gridCol w:w="534"/>
        <w:gridCol w:w="746"/>
      </w:tblGrid>
      <w:tr w:rsidR="00AB3619" w:rsidRPr="00F10F52" w:rsidTr="000E1729">
        <w:trPr>
          <w:trHeight w:val="15"/>
          <w:jc w:val="center"/>
        </w:trPr>
        <w:tc>
          <w:tcPr>
            <w:tcW w:w="23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898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570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87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083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749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534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74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255"/>
          <w:jc w:val="center"/>
        </w:trPr>
        <w:tc>
          <w:tcPr>
            <w:tcW w:w="9523" w:type="dxa"/>
            <w:gridSpan w:val="9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Реестр отработанной корреспонденции</w:t>
            </w:r>
          </w:p>
        </w:tc>
      </w:tr>
      <w:tr w:rsidR="00AB3619" w:rsidRPr="00F10F52" w:rsidTr="000E1729">
        <w:trPr>
          <w:trHeight w:val="15"/>
          <w:jc w:val="center"/>
        </w:trPr>
        <w:tc>
          <w:tcPr>
            <w:tcW w:w="23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898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570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87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083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749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534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74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462"/>
          <w:jc w:val="center"/>
        </w:trPr>
        <w:tc>
          <w:tcPr>
            <w:tcW w:w="23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7258" w:type="dxa"/>
            <w:gridSpan w:val="5"/>
            <w:vMerge w:val="restart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Заказ №______ от __________года</w:t>
            </w: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 xml:space="preserve">Вид почтового отправления : ________________________ </w:t>
            </w:r>
          </w:p>
        </w:tc>
        <w:tc>
          <w:tcPr>
            <w:tcW w:w="1283" w:type="dxa"/>
            <w:gridSpan w:val="2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54DD7EBC" wp14:editId="5053DABF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9525</wp:posOffset>
                  </wp:positionV>
                  <wp:extent cx="952500" cy="28575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285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30"/>
          <w:jc w:val="center"/>
        </w:trPr>
        <w:tc>
          <w:tcPr>
            <w:tcW w:w="23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0" w:type="auto"/>
            <w:gridSpan w:val="5"/>
            <w:vMerge/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</w:p>
        </w:tc>
        <w:tc>
          <w:tcPr>
            <w:tcW w:w="749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534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74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30"/>
          <w:jc w:val="center"/>
        </w:trPr>
        <w:tc>
          <w:tcPr>
            <w:tcW w:w="23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898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570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831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87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083" w:type="dxa"/>
            <w:tcBorders>
              <w:bottom w:val="single" w:sz="4" w:space="0" w:color="auto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534" w:type="dxa"/>
            <w:tcBorders>
              <w:bottom w:val="single" w:sz="4" w:space="0" w:color="auto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74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54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Номер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Получатель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Адрес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Информация о доставке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Служебная информация Отправителя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480"/>
          <w:jc w:val="center"/>
        </w:trPr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48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48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48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480"/>
          <w:jc w:val="center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2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 </w:t>
            </w:r>
          </w:p>
        </w:tc>
        <w:tc>
          <w:tcPr>
            <w:tcW w:w="746" w:type="dxa"/>
            <w:tcBorders>
              <w:left w:val="single" w:sz="4" w:space="0" w:color="auto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225"/>
          <w:jc w:val="center"/>
        </w:trPr>
        <w:tc>
          <w:tcPr>
            <w:tcW w:w="23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898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570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083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749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534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74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255"/>
          <w:jc w:val="center"/>
        </w:trPr>
        <w:tc>
          <w:tcPr>
            <w:tcW w:w="9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Количество  почтовых отправлений  ___</w:t>
            </w:r>
          </w:p>
        </w:tc>
      </w:tr>
      <w:tr w:rsidR="00AB3619" w:rsidRPr="00F10F52" w:rsidTr="000E1729">
        <w:trPr>
          <w:trHeight w:val="255"/>
          <w:jc w:val="center"/>
        </w:trPr>
        <w:tc>
          <w:tcPr>
            <w:tcW w:w="9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Количество  доставленных  ___</w:t>
            </w:r>
          </w:p>
        </w:tc>
      </w:tr>
      <w:tr w:rsidR="00AB3619" w:rsidRPr="00F10F52" w:rsidTr="000E1729">
        <w:trPr>
          <w:trHeight w:val="255"/>
          <w:jc w:val="center"/>
        </w:trPr>
        <w:tc>
          <w:tcPr>
            <w:tcW w:w="95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Количество недоставленных ___</w:t>
            </w:r>
          </w:p>
        </w:tc>
      </w:tr>
      <w:tr w:rsidR="00AB3619" w:rsidRPr="00F10F52" w:rsidTr="000E1729">
        <w:trPr>
          <w:trHeight w:val="1875"/>
          <w:jc w:val="center"/>
        </w:trPr>
        <w:tc>
          <w:tcPr>
            <w:tcW w:w="9523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В том числе:</w:t>
            </w: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 xml:space="preserve">  Адресат отсутствует - 0</w:t>
            </w: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 xml:space="preserve">  Отказ от получения - 0</w:t>
            </w: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 xml:space="preserve">  Не проживает - 0</w:t>
            </w: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 xml:space="preserve">  Переехал - 0</w:t>
            </w: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 xml:space="preserve">  Уточнить адрес - 0</w:t>
            </w: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 xml:space="preserve">  По истечении срока - </w:t>
            </w:r>
          </w:p>
        </w:tc>
      </w:tr>
      <w:tr w:rsidR="00AB3619" w:rsidRPr="00F10F52" w:rsidTr="000E1729">
        <w:trPr>
          <w:trHeight w:val="810"/>
          <w:jc w:val="center"/>
        </w:trPr>
        <w:tc>
          <w:tcPr>
            <w:tcW w:w="453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 xml:space="preserve">Принято на доставку </w:t>
            </w: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>«__»______ _____ г.</w:t>
            </w:r>
          </w:p>
        </w:tc>
        <w:tc>
          <w:tcPr>
            <w:tcW w:w="424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>Срок сдачи отчета</w:t>
            </w: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>«___»______  _____ г.</w:t>
            </w:r>
          </w:p>
        </w:tc>
        <w:tc>
          <w:tcPr>
            <w:tcW w:w="74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975"/>
          <w:jc w:val="center"/>
        </w:trPr>
        <w:tc>
          <w:tcPr>
            <w:tcW w:w="8777" w:type="dxa"/>
            <w:gridSpan w:val="8"/>
          </w:tcPr>
          <w:p w:rsidR="00AB3619" w:rsidRPr="00F10F52" w:rsidRDefault="00AB3619" w:rsidP="000E1729">
            <w:pPr>
              <w:keepNext/>
              <w:keepLines/>
              <w:spacing w:after="240" w:line="276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br/>
              <w:t>Исполнитель (__________)                                                                     Отправитель (__________)</w:t>
            </w:r>
          </w:p>
        </w:tc>
        <w:tc>
          <w:tcPr>
            <w:tcW w:w="746" w:type="dxa"/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</w:tbl>
    <w:p w:rsidR="00AB3619" w:rsidRPr="00F10F52" w:rsidRDefault="00AB3619" w:rsidP="00AB3619">
      <w:pPr>
        <w:spacing w:after="20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Приложение № 6 к Техническому </w:t>
      </w:r>
    </w:p>
    <w:p w:rsidR="00AB3619" w:rsidRPr="00F10F52" w:rsidRDefault="00AB3619" w:rsidP="00AB3619">
      <w:pPr>
        <w:keepNext/>
        <w:keepLines/>
        <w:spacing w:line="276" w:lineRule="auto"/>
        <w:ind w:firstLine="709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  <w:r w:rsidRPr="00F10F52"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  <w:t xml:space="preserve"> заданию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363"/>
        <w:gridCol w:w="694"/>
        <w:gridCol w:w="788"/>
        <w:gridCol w:w="2254"/>
        <w:gridCol w:w="1033"/>
        <w:gridCol w:w="1718"/>
        <w:gridCol w:w="1489"/>
      </w:tblGrid>
      <w:tr w:rsidR="00AB3619" w:rsidRPr="00F10F52" w:rsidTr="000E1729">
        <w:trPr>
          <w:trHeight w:val="240"/>
        </w:trPr>
        <w:tc>
          <w:tcPr>
            <w:tcW w:w="1348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  <w:t>Наименование Отправителя</w:t>
            </w:r>
          </w:p>
        </w:tc>
      </w:tr>
      <w:tr w:rsidR="00AB3619" w:rsidRPr="00F10F52" w:rsidTr="000E1729">
        <w:trPr>
          <w:trHeight w:val="240"/>
        </w:trPr>
        <w:tc>
          <w:tcPr>
            <w:tcW w:w="1348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Реестр доставленной корреспонденции</w:t>
            </w:r>
          </w:p>
        </w:tc>
      </w:tr>
      <w:tr w:rsidR="00AB3619" w:rsidRPr="00F10F52" w:rsidTr="000E1729">
        <w:trPr>
          <w:trHeight w:val="180"/>
        </w:trPr>
        <w:tc>
          <w:tcPr>
            <w:tcW w:w="13485" w:type="dxa"/>
            <w:gridSpan w:val="7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color w:val="000000" w:themeColor="text1"/>
                <w:u w:val="single"/>
                <w:lang w:eastAsia="ar-SA"/>
              </w:rPr>
              <w:t>доставленная корреспонденция</w:t>
            </w:r>
          </w:p>
        </w:tc>
      </w:tr>
      <w:tr w:rsidR="00AB3619" w:rsidRPr="00F10F52" w:rsidTr="000E1729">
        <w:trPr>
          <w:trHeight w:val="195"/>
        </w:trPr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4485" w:type="dxa"/>
            <w:tcBorders>
              <w:top w:val="single" w:sz="6" w:space="0" w:color="AAAAAA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055" w:type="dxa"/>
            <w:tcBorders>
              <w:top w:val="single" w:sz="6" w:space="0" w:color="AAAAAA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685" w:type="dxa"/>
            <w:tcBorders>
              <w:top w:val="single" w:sz="6" w:space="0" w:color="AAAAAA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60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671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ДДата заказа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№</w:t>
            </w:r>
          </w:p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заказа</w:t>
            </w: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№ письма</w:t>
            </w: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Получатель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Адрес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Информация о доставке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Служебная информация Отправителя</w:t>
            </w:r>
          </w:p>
        </w:tc>
      </w:tr>
      <w:tr w:rsidR="00AB3619" w:rsidRPr="00F10F52" w:rsidTr="000E1729">
        <w:trPr>
          <w:trHeight w:val="630"/>
        </w:trPr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195"/>
        </w:trPr>
        <w:tc>
          <w:tcPr>
            <w:tcW w:w="795" w:type="dxa"/>
            <w:tcBorders>
              <w:top w:val="single" w:sz="6" w:space="0" w:color="000000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AAAAAA"/>
              <w:bottom w:val="single" w:sz="6" w:space="0" w:color="000000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240"/>
        </w:trPr>
        <w:tc>
          <w:tcPr>
            <w:tcW w:w="107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Количество доставленных:___________________</w:t>
            </w:r>
          </w:p>
        </w:tc>
        <w:tc>
          <w:tcPr>
            <w:tcW w:w="2685" w:type="dxa"/>
            <w:tcBorders>
              <w:top w:val="single" w:sz="6" w:space="0" w:color="AAAAAA"/>
              <w:left w:val="single" w:sz="6" w:space="0" w:color="000000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195"/>
        </w:trPr>
        <w:tc>
          <w:tcPr>
            <w:tcW w:w="795" w:type="dxa"/>
            <w:tcBorders>
              <w:top w:val="single" w:sz="6" w:space="0" w:color="000000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000000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4485" w:type="dxa"/>
            <w:tcBorders>
              <w:top w:val="single" w:sz="6" w:space="0" w:color="000000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6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240"/>
        </w:trPr>
        <w:tc>
          <w:tcPr>
            <w:tcW w:w="1072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Принято на доставку                                         Срок сдачи отчета</w:t>
            </w:r>
          </w:p>
        </w:tc>
        <w:tc>
          <w:tcPr>
            <w:tcW w:w="26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225"/>
        </w:trPr>
        <w:tc>
          <w:tcPr>
            <w:tcW w:w="1072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«___»_____________202_г.                                  «__»____________202_г.</w:t>
            </w:r>
          </w:p>
        </w:tc>
        <w:tc>
          <w:tcPr>
            <w:tcW w:w="26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195"/>
        </w:trPr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4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0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6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  <w:tr w:rsidR="00AB3619" w:rsidRPr="00F10F52" w:rsidTr="000E1729">
        <w:trPr>
          <w:trHeight w:val="240"/>
        </w:trPr>
        <w:tc>
          <w:tcPr>
            <w:tcW w:w="10725" w:type="dxa"/>
            <w:gridSpan w:val="6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  <w:r w:rsidRPr="00F10F5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ar-SA"/>
              </w:rPr>
              <w:t>Исполнитель:                          Отправитель:</w:t>
            </w:r>
          </w:p>
        </w:tc>
        <w:tc>
          <w:tcPr>
            <w:tcW w:w="26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val="en-US" w:eastAsia="ar-SA"/>
              </w:rPr>
            </w:pPr>
          </w:p>
        </w:tc>
      </w:tr>
      <w:tr w:rsidR="00AB3619" w:rsidRPr="00F10F52" w:rsidTr="000E1729">
        <w:trPr>
          <w:trHeight w:val="240"/>
        </w:trPr>
        <w:tc>
          <w:tcPr>
            <w:tcW w:w="79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6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44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05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7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268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FF"/>
            <w:tcMar>
              <w:top w:w="0" w:type="dxa"/>
              <w:left w:w="30" w:type="dxa"/>
              <w:bottom w:w="30" w:type="dxa"/>
              <w:right w:w="30" w:type="dxa"/>
            </w:tcMar>
            <w:vAlign w:val="center"/>
          </w:tcPr>
          <w:p w:rsidR="00AB3619" w:rsidRPr="00F10F52" w:rsidRDefault="00AB3619" w:rsidP="000E1729">
            <w:pPr>
              <w:keepNext/>
              <w:keepLines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lang w:eastAsia="ar-SA"/>
              </w:rPr>
            </w:pPr>
          </w:p>
        </w:tc>
      </w:tr>
    </w:tbl>
    <w:p w:rsidR="00AB3619" w:rsidRPr="00F10F52" w:rsidRDefault="00AB3619" w:rsidP="00AB3619">
      <w:pPr>
        <w:spacing w:after="200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lang w:eastAsia="ar-SA"/>
        </w:rPr>
      </w:pPr>
    </w:p>
    <w:p w:rsidR="003230FA" w:rsidRDefault="003230FA"/>
    <w:sectPr w:rsidR="0032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95" w:rsidRDefault="00AB3619" w:rsidP="003C47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7495" w:rsidRDefault="00AB36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495" w:rsidRDefault="00AB3619" w:rsidP="003C478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12</w:t>
    </w:r>
    <w:r>
      <w:rPr>
        <w:rStyle w:val="a7"/>
      </w:rPr>
      <w:fldChar w:fldCharType="end"/>
    </w:r>
  </w:p>
  <w:p w:rsidR="006C7495" w:rsidRDefault="00AB361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6465018"/>
      <w:docPartObj>
        <w:docPartGallery w:val="Page Numbers (Top of Page)"/>
        <w:docPartUnique/>
      </w:docPartObj>
    </w:sdtPr>
    <w:sdtEndPr/>
    <w:sdtContent>
      <w:p w:rsidR="006C7495" w:rsidRDefault="00AB36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C7495" w:rsidRDefault="00AB36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19"/>
    <w:rsid w:val="003230FA"/>
    <w:rsid w:val="00AB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F158B-ADF3-4076-8CBE-A57C3050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6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619"/>
  </w:style>
  <w:style w:type="paragraph" w:styleId="a5">
    <w:name w:val="Normal (Web)"/>
    <w:basedOn w:val="a"/>
    <w:uiPriority w:val="99"/>
    <w:unhideWhenUsed/>
    <w:rsid w:val="00AB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B3619"/>
    <w:rPr>
      <w:i/>
      <w:iCs/>
    </w:rPr>
  </w:style>
  <w:style w:type="character" w:styleId="a7">
    <w:name w:val="page number"/>
    <w:basedOn w:val="a0"/>
    <w:uiPriority w:val="99"/>
    <w:rsid w:val="00AB3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2527</Words>
  <Characters>14407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Наталья Александровна</dc:creator>
  <cp:keywords/>
  <dc:description/>
  <cp:lastModifiedBy>Абрамова Наталья Александровна</cp:lastModifiedBy>
  <cp:revision>1</cp:revision>
  <dcterms:created xsi:type="dcterms:W3CDTF">2022-11-23T08:09:00Z</dcterms:created>
  <dcterms:modified xsi:type="dcterms:W3CDTF">2022-11-23T08:10:00Z</dcterms:modified>
</cp:coreProperties>
</file>