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0" w:rsidRDefault="00361330" w:rsidP="0020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AF0EFE" w:rsidRPr="003A2832" w:rsidRDefault="00AF0EFE" w:rsidP="00AF0EFE">
      <w:pPr>
        <w:jc w:val="center"/>
        <w:rPr>
          <w:rFonts w:ascii="Times New Roman" w:hAnsi="Times New Roman" w:cs="Times New Roman"/>
          <w:b/>
        </w:rPr>
      </w:pPr>
      <w:r w:rsidRPr="003A2832">
        <w:rPr>
          <w:rFonts w:ascii="Times New Roman" w:hAnsi="Times New Roman" w:cs="Times New Roman"/>
          <w:b/>
        </w:rPr>
        <w:t>Описание объекта зак</w:t>
      </w:r>
      <w:r w:rsidR="003A2832" w:rsidRPr="003A2832">
        <w:rPr>
          <w:rFonts w:ascii="Times New Roman" w:hAnsi="Times New Roman" w:cs="Times New Roman"/>
          <w:b/>
        </w:rPr>
        <w:t>у</w:t>
      </w:r>
      <w:r w:rsidRPr="003A2832">
        <w:rPr>
          <w:rFonts w:ascii="Times New Roman" w:hAnsi="Times New Roman" w:cs="Times New Roman"/>
          <w:b/>
        </w:rPr>
        <w:t>пки</w:t>
      </w:r>
    </w:p>
    <w:p w:rsidR="00442D6B" w:rsidRDefault="00442D6B" w:rsidP="00442D6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125B7" w:rsidRPr="009A7BFA" w:rsidRDefault="003B1BE3" w:rsidP="001125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1125B7" w:rsidRPr="009A7BFA">
        <w:rPr>
          <w:rFonts w:ascii="Times New Roman" w:hAnsi="Times New Roman" w:cs="Times New Roman"/>
          <w:sz w:val="22"/>
          <w:szCs w:val="22"/>
        </w:rPr>
        <w:t>ыполнение работ по изготовлению протезов верхних конечностей для обеспечения в 2024 году</w:t>
      </w:r>
    </w:p>
    <w:p w:rsidR="001125B7" w:rsidRPr="009A7BFA" w:rsidRDefault="001125B7" w:rsidP="001125B7">
      <w:pPr>
        <w:jc w:val="center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1125B7" w:rsidRDefault="001125B7" w:rsidP="001125B7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9A7BFA">
        <w:rPr>
          <w:rFonts w:ascii="Times New Roman" w:hAnsi="Times New Roman" w:cs="Times New Roman"/>
          <w:bCs/>
          <w:sz w:val="22"/>
          <w:szCs w:val="22"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 снятие мерок, изготовление Изделий, подходящих Получателям 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1593"/>
        <w:gridCol w:w="10347"/>
        <w:gridCol w:w="851"/>
      </w:tblGrid>
      <w:tr w:rsidR="001125B7" w:rsidRPr="009F5379" w:rsidTr="001125B7">
        <w:trPr>
          <w:trHeight w:val="1206"/>
        </w:trPr>
        <w:tc>
          <w:tcPr>
            <w:tcW w:w="501" w:type="dxa"/>
            <w:vAlign w:val="center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Align w:val="center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3" w:type="dxa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0A">
              <w:rPr>
                <w:rFonts w:ascii="Times New Roman" w:hAnsi="Times New Roman" w:cs="Times New Roman"/>
                <w:sz w:val="14"/>
                <w:szCs w:val="14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0347" w:type="dxa"/>
            <w:vAlign w:val="center"/>
            <w:hideMark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851" w:type="dxa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</w:t>
            </w:r>
            <w:r w:rsidRPr="009A7B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</w:tr>
      <w:tr w:rsidR="001125B7" w:rsidRPr="009F5379" w:rsidTr="001125B7">
        <w:trPr>
          <w:trHeight w:val="534"/>
        </w:trPr>
        <w:tc>
          <w:tcPr>
            <w:tcW w:w="501" w:type="dxa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hideMark/>
          </w:tcPr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плеча косметический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ОКПД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en-US" w:bidi="ru-RU"/>
              </w:rPr>
              <w:t>2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  <w:t>32.50.22.121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КТРУ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отсутствует</w:t>
            </w:r>
          </w:p>
        </w:tc>
        <w:tc>
          <w:tcPr>
            <w:tcW w:w="1593" w:type="dxa"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8-01-04</w:t>
            </w:r>
          </w:p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плеча косметический</w:t>
            </w:r>
          </w:p>
        </w:tc>
        <w:tc>
          <w:tcPr>
            <w:tcW w:w="10347" w:type="dxa"/>
            <w:hideMark/>
          </w:tcPr>
          <w:p w:rsidR="001125B7" w:rsidRPr="00BE6512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Протез плеча косметический, для взрослых.</w:t>
            </w:r>
          </w:p>
          <w:p w:rsidR="001125B7" w:rsidRPr="00BE6512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Система управления механическая, тяговая. Кисть с гибкой тягой, корпусная с пружинным схватом и пассивным узлом ротации, с косметической оболочкой.</w:t>
            </w:r>
          </w:p>
          <w:p w:rsidR="001125B7" w:rsidRPr="00BE6512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Узел локоть-предплечье экзоскелетного типа активный, с бесступенчатой фиксацией с пассивной ротацией плеча.</w:t>
            </w:r>
          </w:p>
          <w:p w:rsidR="001125B7" w:rsidRPr="00BE6512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Приемная гильза индивидуального изготовления. Крепление индивидуальное, подгоночное.</w:t>
            </w:r>
          </w:p>
          <w:p w:rsidR="001125B7" w:rsidRPr="00BE6512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В комплектации Изделия:</w:t>
            </w:r>
          </w:p>
          <w:p w:rsidR="001125B7" w:rsidRPr="00BE6512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косметическая оболочка – не менее 8 шт. (1-в протезе, 7 – дополнительно);</w:t>
            </w:r>
          </w:p>
          <w:p w:rsidR="001125B7" w:rsidRPr="00BE6512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чехол на культю плеча хлопчатобумажный - не менее 4 шт.;</w:t>
            </w:r>
          </w:p>
          <w:p w:rsidR="001125B7" w:rsidRDefault="001125B7" w:rsidP="001125B7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сумка для транспортировки – 1 шт.;</w:t>
            </w:r>
          </w:p>
          <w:p w:rsidR="001125B7" w:rsidRPr="003E70E5" w:rsidRDefault="001125B7" w:rsidP="001125B7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512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памятка по пользованию протезом - 1 шт.</w:t>
            </w:r>
          </w:p>
        </w:tc>
        <w:tc>
          <w:tcPr>
            <w:tcW w:w="851" w:type="dxa"/>
          </w:tcPr>
          <w:p w:rsidR="001125B7" w:rsidRPr="009F5379" w:rsidRDefault="00B62E6D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5B7" w:rsidRPr="009F5379" w:rsidTr="001125B7">
        <w:trPr>
          <w:trHeight w:val="534"/>
        </w:trPr>
        <w:tc>
          <w:tcPr>
            <w:tcW w:w="501" w:type="dxa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1125B7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плеча активный (тяговый)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ОКПД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en-US" w:bidi="ru-RU"/>
              </w:rPr>
              <w:t>2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  <w:t>32.50.22.121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КТРУ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отсутствует</w:t>
            </w:r>
          </w:p>
        </w:tc>
        <w:tc>
          <w:tcPr>
            <w:tcW w:w="1593" w:type="dxa"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8-03-03</w:t>
            </w:r>
          </w:p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плеча активный (тяговый)</w:t>
            </w:r>
          </w:p>
        </w:tc>
        <w:tc>
          <w:tcPr>
            <w:tcW w:w="10347" w:type="dxa"/>
          </w:tcPr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Протез плеча активный (тяговый), для взрослых.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Протез плеча постоянный.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Приемная гильза составная, индивидуального изготовления по слепку из слоистого пластика.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 xml:space="preserve">Система управления механическая, тяговая. 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Раскрытие искусственных пальцев осуществляется тягой.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Локтевой узел активный, снабжен замком и узлом плечевой ротации.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Косметическая оболочка из ПВХ с покрытием (для увеличения эксплуатационных характеристик и возможности удаления загрязнений).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Крепление индивидуальное.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В комплектации Изделия: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косметическая оболочка – не менее 2 шт. (1-в протезе, 1 – дополнительно);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чехол на культю плеча хлопчатобумажный - не менее 4 шт.;</w:t>
            </w:r>
          </w:p>
          <w:p w:rsidR="001125B7" w:rsidRDefault="001125B7" w:rsidP="001125B7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сумка для транспортировки – 1 шт.;</w:t>
            </w:r>
          </w:p>
          <w:p w:rsidR="001125B7" w:rsidRPr="003E70E5" w:rsidRDefault="001125B7" w:rsidP="001125B7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памятка по пользованию протезом - 1 шт.</w:t>
            </w:r>
          </w:p>
        </w:tc>
        <w:tc>
          <w:tcPr>
            <w:tcW w:w="851" w:type="dxa"/>
          </w:tcPr>
          <w:p w:rsidR="001125B7" w:rsidRPr="009F5379" w:rsidRDefault="00B62E6D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5B7" w:rsidRPr="009F5379" w:rsidTr="001125B7">
        <w:trPr>
          <w:trHeight w:val="534"/>
        </w:trPr>
        <w:tc>
          <w:tcPr>
            <w:tcW w:w="501" w:type="dxa"/>
          </w:tcPr>
          <w:p w:rsidR="001125B7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9" w:type="dxa"/>
          </w:tcPr>
          <w:p w:rsidR="001125B7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плеча рабочий</w:t>
            </w:r>
          </w:p>
          <w:p w:rsidR="007E5A4E" w:rsidRPr="009A7BFA" w:rsidRDefault="007E5A4E" w:rsidP="007E5A4E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ОКПД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en-US" w:bidi="ru-RU"/>
              </w:rPr>
              <w:t>2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  <w:t>32.50.22.121</w:t>
            </w:r>
          </w:p>
          <w:p w:rsidR="007E5A4E" w:rsidRPr="009A7BFA" w:rsidRDefault="007E5A4E" w:rsidP="007E5A4E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КТРУ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отсутствует</w:t>
            </w:r>
          </w:p>
        </w:tc>
        <w:tc>
          <w:tcPr>
            <w:tcW w:w="1593" w:type="dxa"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8-02-03</w:t>
            </w:r>
          </w:p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плеча рабочий</w:t>
            </w:r>
          </w:p>
        </w:tc>
        <w:tc>
          <w:tcPr>
            <w:tcW w:w="10347" w:type="dxa"/>
          </w:tcPr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Протез плеча рабочий с насадками. Система управления сохранившейся рукой или противоупором.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Узел локоть-предплечье эндоскелетного типа активный со ступенчатой фиксацией с пассивной ротацией плеча.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Ротатор кистевой с адаптером для присоединения рабочих насадок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 xml:space="preserve">Приемная гильза индивидуального изготовления, одинарная, из листового термопласта. 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Крепление индивидуальное, подгоночное.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 xml:space="preserve">В комплектации Изделия: 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 xml:space="preserve">- не менее 10 насадок пассивного типа; 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 xml:space="preserve">-чехол на культю плеча хлопчатобумажный (на регламентированный пользования срок - не менее 6 месяцев) - 4 шт.; </w:t>
            </w:r>
          </w:p>
          <w:p w:rsidR="001125B7" w:rsidRDefault="001125B7" w:rsidP="001125B7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 xml:space="preserve">- сумка для транспортировки - 1 шт.; </w:t>
            </w:r>
          </w:p>
          <w:p w:rsidR="001125B7" w:rsidRPr="003E70E5" w:rsidRDefault="001125B7" w:rsidP="001125B7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памятка по пользованию протезом - 1 шт.</w:t>
            </w:r>
          </w:p>
        </w:tc>
        <w:tc>
          <w:tcPr>
            <w:tcW w:w="851" w:type="dxa"/>
          </w:tcPr>
          <w:p w:rsidR="001125B7" w:rsidRPr="009F5379" w:rsidRDefault="00B62E6D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25B7" w:rsidRPr="009F5379" w:rsidTr="001125B7">
        <w:trPr>
          <w:trHeight w:val="534"/>
        </w:trPr>
        <w:tc>
          <w:tcPr>
            <w:tcW w:w="501" w:type="dxa"/>
          </w:tcPr>
          <w:p w:rsidR="001125B7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1125B7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предплечья косметический</w:t>
            </w:r>
          </w:p>
          <w:p w:rsidR="007E5A4E" w:rsidRPr="009A7BFA" w:rsidRDefault="007E5A4E" w:rsidP="007E5A4E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ОКПД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en-US" w:bidi="ru-RU"/>
              </w:rPr>
              <w:t>2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  <w:t>32.50.22.121</w:t>
            </w:r>
          </w:p>
          <w:p w:rsidR="007E5A4E" w:rsidRPr="009A7BFA" w:rsidRDefault="007E5A4E" w:rsidP="007E5A4E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КТРУ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отсутствует</w:t>
            </w:r>
          </w:p>
        </w:tc>
        <w:tc>
          <w:tcPr>
            <w:tcW w:w="1593" w:type="dxa"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8-01-03</w:t>
            </w:r>
          </w:p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предплечья косметический</w:t>
            </w:r>
          </w:p>
        </w:tc>
        <w:tc>
          <w:tcPr>
            <w:tcW w:w="10347" w:type="dxa"/>
          </w:tcPr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Протез предплечья косметический, для взрослых.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Система управления механическая, тяговая.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Кисть с гибкой тягой, корпусная, с пружинным схватом и пассивным узлом ротации, с косметической оболочкой.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Приемная гильза индивидуального изготовления.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Крепление индивидуальное, подгоночное.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В комплектации Изделия: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косметическая оболочка (регламентированный срок пользования - не менее 3 месяцев) – 8 шт. (1 – в протезе, 7- дополнительно);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чехол на культю предплечья хлопчатобумажный (на регламентированный срок пользования – не менее 6 месяцев) – 2 шт.;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сумка для транспортировки – 1 шт.;</w:t>
            </w:r>
          </w:p>
          <w:p w:rsidR="001125B7" w:rsidRPr="003E70E5" w:rsidRDefault="001125B7" w:rsidP="001125B7">
            <w:pPr>
              <w:pStyle w:val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памятка по пользованию протезом – 1 шт.</w:t>
            </w:r>
          </w:p>
        </w:tc>
        <w:tc>
          <w:tcPr>
            <w:tcW w:w="851" w:type="dxa"/>
          </w:tcPr>
          <w:p w:rsidR="001125B7" w:rsidRPr="009F5379" w:rsidRDefault="00B62E6D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5B7" w:rsidRPr="009F5379" w:rsidTr="001125B7">
        <w:trPr>
          <w:trHeight w:val="534"/>
        </w:trPr>
        <w:tc>
          <w:tcPr>
            <w:tcW w:w="501" w:type="dxa"/>
          </w:tcPr>
          <w:p w:rsidR="001125B7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1125B7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предплечья рабочий</w:t>
            </w:r>
          </w:p>
          <w:p w:rsidR="007E5A4E" w:rsidRPr="009A7BFA" w:rsidRDefault="007E5A4E" w:rsidP="007E5A4E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ОКПД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en-US" w:bidi="ru-RU"/>
              </w:rPr>
              <w:t>2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 w:bidi="ru-RU"/>
              </w:rPr>
              <w:t>32.50.22.121</w:t>
            </w:r>
          </w:p>
          <w:p w:rsidR="007E5A4E" w:rsidRPr="009A7BFA" w:rsidRDefault="007E5A4E" w:rsidP="007E5A4E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КТРУ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отсутствует</w:t>
            </w:r>
          </w:p>
        </w:tc>
        <w:tc>
          <w:tcPr>
            <w:tcW w:w="1593" w:type="dxa"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8-02-02</w:t>
            </w:r>
          </w:p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  <w:t>Протез предплечья рабочий</w:t>
            </w:r>
          </w:p>
        </w:tc>
        <w:tc>
          <w:tcPr>
            <w:tcW w:w="10347" w:type="dxa"/>
          </w:tcPr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 xml:space="preserve">Протез предплечья рабочий с насадками, для взрослых. 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Приемная гильза индивидуального изготовления.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Крепление индивидуальное, подгоночное.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В комплектации Изделия: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насадки пассивного типа - не менее 10 шт.;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чехол на культю предплечья хлопчатобумажный (регламентированный срок пользования – не менее 6 месяцев) 2 шт.;</w:t>
            </w:r>
          </w:p>
          <w:p w:rsidR="001125B7" w:rsidRPr="009A7BFA" w:rsidRDefault="001125B7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сумка для транспортировки – 1 шт.;</w:t>
            </w:r>
          </w:p>
          <w:p w:rsidR="001125B7" w:rsidRPr="003E70E5" w:rsidRDefault="001125B7" w:rsidP="001125B7">
            <w:pPr>
              <w:pStyle w:val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FA">
              <w:rPr>
                <w:rFonts w:ascii="Times New Roman" w:hAnsi="Times New Roman" w:cs="Times New Roman"/>
                <w:bCs/>
                <w:sz w:val="16"/>
                <w:szCs w:val="16"/>
                <w:lang w:eastAsia="en-US" w:bidi="ru-RU"/>
              </w:rPr>
              <w:t>- памятка по пользованию протезом – 1 шт.</w:t>
            </w:r>
          </w:p>
        </w:tc>
        <w:tc>
          <w:tcPr>
            <w:tcW w:w="851" w:type="dxa"/>
          </w:tcPr>
          <w:p w:rsidR="001125B7" w:rsidRPr="009F5379" w:rsidRDefault="00B62E6D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25B7" w:rsidRPr="009F5379" w:rsidTr="001125B7">
        <w:trPr>
          <w:trHeight w:val="268"/>
        </w:trPr>
        <w:tc>
          <w:tcPr>
            <w:tcW w:w="14170" w:type="dxa"/>
            <w:gridSpan w:val="4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125B7" w:rsidRPr="009F5379" w:rsidRDefault="00B62E6D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125B7" w:rsidRPr="00CE73D2" w:rsidRDefault="001125B7" w:rsidP="001125B7">
      <w:pPr>
        <w:pStyle w:val="15"/>
        <w:rPr>
          <w:rFonts w:ascii="Times New Roman" w:hAnsi="Times New Roman" w:cs="Times New Roman"/>
        </w:rPr>
      </w:pP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t xml:space="preserve">Изделие изготавливается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t>Узлы протеза стойкие к воздействию физиологических растворов (пота).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t xml:space="preserve">С учетом уровня ампутации и модулирования, применяемого в протезировании:   </w:t>
      </w:r>
    </w:p>
    <w:p w:rsidR="001125B7" w:rsidRPr="00247A90" w:rsidRDefault="001125B7" w:rsidP="001125B7">
      <w:pPr>
        <w:pStyle w:val="af0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1125B7" w:rsidRPr="00247A90" w:rsidRDefault="001125B7" w:rsidP="001125B7">
      <w:pPr>
        <w:pStyle w:val="af0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1125B7" w:rsidRPr="00247A90" w:rsidRDefault="00347468" w:rsidP="00AA151A">
      <w:pPr>
        <w:pStyle w:val="af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47A90"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Изделия выполнены с надлежащим качеством и в установленные сроки.</w:t>
      </w:r>
    </w:p>
    <w:p w:rsidR="001125B7" w:rsidRPr="00247A90" w:rsidRDefault="001125B7" w:rsidP="001125B7">
      <w:pPr>
        <w:pStyle w:val="af0"/>
        <w:jc w:val="center"/>
        <w:rPr>
          <w:rFonts w:ascii="Times New Roman" w:hAnsi="Times New Roman" w:cs="Times New Roman"/>
          <w:b/>
        </w:rPr>
      </w:pPr>
      <w:r w:rsidRPr="00247A90">
        <w:rPr>
          <w:rFonts w:ascii="Times New Roman" w:hAnsi="Times New Roman" w:cs="Times New Roman"/>
          <w:b/>
        </w:rPr>
        <w:t>Требования к качеству работ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</w:t>
      </w:r>
      <w:r w:rsidRPr="00247A90">
        <w:rPr>
          <w:rFonts w:ascii="Times New Roman" w:hAnsi="Times New Roman" w:cs="Times New Roman"/>
        </w:rPr>
        <w:t>.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t>С целью обеспечения безопасности применения протезов, они соответствуют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hAnsi="Times New Roman" w:cs="Times New Roman"/>
        </w:rPr>
        <w:lastRenderedPageBreak/>
        <w:t>Изделие соответствует ГОСТ Р ИСО 22523-2007 «Национальный стандарт Российской Федерации. Протезы конечностей и ортезы наружные. Требования и методы испытаний», 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1125B7" w:rsidRPr="00247A90" w:rsidRDefault="001125B7" w:rsidP="001125B7">
      <w:pPr>
        <w:pStyle w:val="af0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25B7" w:rsidRPr="00247A90" w:rsidRDefault="001125B7" w:rsidP="001125B7">
      <w:pPr>
        <w:pStyle w:val="af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47A90">
        <w:rPr>
          <w:rFonts w:ascii="Times New Roman" w:eastAsia="Times New Roman" w:hAnsi="Times New Roman" w:cs="Times New Roman"/>
          <w:b/>
          <w:lang w:eastAsia="en-US"/>
        </w:rPr>
        <w:t>Требования к упаковке и отгрузке Изделий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247A90">
        <w:rPr>
          <w:rFonts w:ascii="Times New Roman" w:eastAsia="Times New Roman" w:hAnsi="Times New Roman" w:cs="Times New Roman"/>
          <w:lang w:eastAsia="en-US"/>
        </w:rPr>
        <w:t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47468" w:rsidRDefault="00347468" w:rsidP="001125B7">
      <w:pPr>
        <w:pStyle w:val="af0"/>
        <w:jc w:val="center"/>
        <w:rPr>
          <w:rFonts w:ascii="Times New Roman" w:hAnsi="Times New Roman" w:cs="Times New Roman"/>
          <w:b/>
        </w:rPr>
      </w:pPr>
    </w:p>
    <w:p w:rsidR="001125B7" w:rsidRPr="00247A90" w:rsidRDefault="001125B7" w:rsidP="001125B7">
      <w:pPr>
        <w:pStyle w:val="af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47A90"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1125B7" w:rsidRPr="00247A90" w:rsidRDefault="001125B7" w:rsidP="001125B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247A90">
        <w:rPr>
          <w:rFonts w:ascii="Times New Roman" w:eastAsia="Times New Roman" w:hAnsi="Times New Roman" w:cs="Times New Roman"/>
          <w:lang w:eastAsia="en-US"/>
        </w:rPr>
        <w:t>Гарантийный срок, предоставляемый Исполнителем на Изделия, составляет 7 (семь) месяцев со дня подписания Получателями Актов сдачи-приемки работ. Установленный настоящим пунктом Контракта срок не распространяется на случаи нарушения Получателями условий эксплуатации Изделий.</w:t>
      </w:r>
    </w:p>
    <w:p w:rsidR="00442D6B" w:rsidRPr="00D35370" w:rsidRDefault="00442D6B" w:rsidP="00442D6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442D6B" w:rsidRPr="007235E1" w:rsidRDefault="00442D6B" w:rsidP="00442D6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CA17FF" w:rsidRPr="00714D8E" w:rsidRDefault="00CA17FF" w:rsidP="00CA17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21F9" w:rsidRDefault="004853AC" w:rsidP="004853AC">
      <w:pPr>
        <w:pStyle w:val="15"/>
        <w:rPr>
          <w:rFonts w:ascii="Times New Roman" w:hAnsi="Times New Roman" w:cs="Times New Roman"/>
          <w:b/>
          <w:bCs/>
          <w:lang w:eastAsia="en-US"/>
        </w:rPr>
      </w:pPr>
      <w:r w:rsidRPr="004853AC">
        <w:rPr>
          <w:rFonts w:ascii="Times New Roman" w:hAnsi="Times New Roman" w:cs="Times New Roman"/>
        </w:rPr>
        <w:t>Ведущий специалист – эксперт отдела организации страхования профессиональных рисков</w:t>
      </w:r>
      <w:r>
        <w:rPr>
          <w:rFonts w:ascii="Times New Roman" w:hAnsi="Times New Roman" w:cs="Times New Roman"/>
        </w:rPr>
        <w:t xml:space="preserve"> К.С. Крамаренко</w:t>
      </w:r>
    </w:p>
    <w:sectPr w:rsidR="009121F9" w:rsidSect="00442D6B">
      <w:footerReference w:type="default" r:id="rId8"/>
      <w:headerReference w:type="first" r:id="rId9"/>
      <w:footerReference w:type="first" r:id="rId10"/>
      <w:pgSz w:w="16838" w:h="11906" w:orient="landscape"/>
      <w:pgMar w:top="851" w:right="568" w:bottom="993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C6" w:rsidRDefault="00FA59C6">
      <w:r>
        <w:separator/>
      </w:r>
    </w:p>
  </w:endnote>
  <w:endnote w:type="continuationSeparator" w:id="0">
    <w:p w:rsidR="00FA59C6" w:rsidRDefault="00F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05891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1A">
          <w:rPr>
            <w:noProof/>
          </w:rPr>
          <w:t>1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C6" w:rsidRDefault="00FA59C6">
      <w:r>
        <w:separator/>
      </w:r>
    </w:p>
  </w:footnote>
  <w:footnote w:type="continuationSeparator" w:id="0">
    <w:p w:rsidR="00FA59C6" w:rsidRDefault="00FA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2235A"/>
    <w:rsid w:val="00030C7E"/>
    <w:rsid w:val="000316FB"/>
    <w:rsid w:val="000473C3"/>
    <w:rsid w:val="00047EC1"/>
    <w:rsid w:val="00051A6F"/>
    <w:rsid w:val="000821E6"/>
    <w:rsid w:val="0008363E"/>
    <w:rsid w:val="000B4E6A"/>
    <w:rsid w:val="000C3232"/>
    <w:rsid w:val="000C6454"/>
    <w:rsid w:val="000C7F9A"/>
    <w:rsid w:val="00102349"/>
    <w:rsid w:val="001125B7"/>
    <w:rsid w:val="00115CF2"/>
    <w:rsid w:val="001270FC"/>
    <w:rsid w:val="00135A3D"/>
    <w:rsid w:val="00136502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0C1B"/>
    <w:rsid w:val="0019371F"/>
    <w:rsid w:val="001953E7"/>
    <w:rsid w:val="001A2239"/>
    <w:rsid w:val="001B2AE4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1798D"/>
    <w:rsid w:val="00220D55"/>
    <w:rsid w:val="00224D33"/>
    <w:rsid w:val="00225B17"/>
    <w:rsid w:val="0024132D"/>
    <w:rsid w:val="00241A32"/>
    <w:rsid w:val="00252494"/>
    <w:rsid w:val="002608E9"/>
    <w:rsid w:val="002634AE"/>
    <w:rsid w:val="00264A7A"/>
    <w:rsid w:val="0028087A"/>
    <w:rsid w:val="002839A6"/>
    <w:rsid w:val="00285C25"/>
    <w:rsid w:val="002976EA"/>
    <w:rsid w:val="002A744C"/>
    <w:rsid w:val="002C0A48"/>
    <w:rsid w:val="002C2D9D"/>
    <w:rsid w:val="002C3BA7"/>
    <w:rsid w:val="002C553B"/>
    <w:rsid w:val="002C6263"/>
    <w:rsid w:val="002D1B02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468"/>
    <w:rsid w:val="003476F8"/>
    <w:rsid w:val="00360586"/>
    <w:rsid w:val="00361330"/>
    <w:rsid w:val="00363561"/>
    <w:rsid w:val="00381B67"/>
    <w:rsid w:val="00386366"/>
    <w:rsid w:val="00394755"/>
    <w:rsid w:val="003A2104"/>
    <w:rsid w:val="003A2832"/>
    <w:rsid w:val="003B025B"/>
    <w:rsid w:val="003B1BE3"/>
    <w:rsid w:val="003B5774"/>
    <w:rsid w:val="003C1CF3"/>
    <w:rsid w:val="003C2D31"/>
    <w:rsid w:val="003D33EA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42D6B"/>
    <w:rsid w:val="00450979"/>
    <w:rsid w:val="004527B8"/>
    <w:rsid w:val="00456A9A"/>
    <w:rsid w:val="00465D38"/>
    <w:rsid w:val="0047367D"/>
    <w:rsid w:val="004779E5"/>
    <w:rsid w:val="004853AC"/>
    <w:rsid w:val="0048673D"/>
    <w:rsid w:val="00493B20"/>
    <w:rsid w:val="004A1459"/>
    <w:rsid w:val="004A3F1C"/>
    <w:rsid w:val="004A563D"/>
    <w:rsid w:val="004C774E"/>
    <w:rsid w:val="004D286D"/>
    <w:rsid w:val="004D783C"/>
    <w:rsid w:val="004F5570"/>
    <w:rsid w:val="005010B2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6125F8"/>
    <w:rsid w:val="00654333"/>
    <w:rsid w:val="00656CAB"/>
    <w:rsid w:val="00665D9A"/>
    <w:rsid w:val="0068704F"/>
    <w:rsid w:val="006879CC"/>
    <w:rsid w:val="00694214"/>
    <w:rsid w:val="006967A1"/>
    <w:rsid w:val="00696F95"/>
    <w:rsid w:val="00697A51"/>
    <w:rsid w:val="006A075D"/>
    <w:rsid w:val="006B7297"/>
    <w:rsid w:val="006C3F72"/>
    <w:rsid w:val="006D0886"/>
    <w:rsid w:val="006D7F53"/>
    <w:rsid w:val="006E5AE0"/>
    <w:rsid w:val="006E675F"/>
    <w:rsid w:val="006F20EE"/>
    <w:rsid w:val="006F6F9D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258"/>
    <w:rsid w:val="007A1BBE"/>
    <w:rsid w:val="007A41FA"/>
    <w:rsid w:val="007B463E"/>
    <w:rsid w:val="007B7AD2"/>
    <w:rsid w:val="007C5F37"/>
    <w:rsid w:val="007D4618"/>
    <w:rsid w:val="007D69A8"/>
    <w:rsid w:val="007E44CA"/>
    <w:rsid w:val="007E5A4E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11DB6"/>
    <w:rsid w:val="00821D9F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96796"/>
    <w:rsid w:val="008B1245"/>
    <w:rsid w:val="008C0CF6"/>
    <w:rsid w:val="008C58E0"/>
    <w:rsid w:val="008C5EF4"/>
    <w:rsid w:val="008C69B8"/>
    <w:rsid w:val="008D3ABB"/>
    <w:rsid w:val="008E1F9E"/>
    <w:rsid w:val="008E648F"/>
    <w:rsid w:val="008F6076"/>
    <w:rsid w:val="00900BB8"/>
    <w:rsid w:val="009121F9"/>
    <w:rsid w:val="009132C5"/>
    <w:rsid w:val="009209D5"/>
    <w:rsid w:val="0093331F"/>
    <w:rsid w:val="0094012A"/>
    <w:rsid w:val="00942F9E"/>
    <w:rsid w:val="009517F6"/>
    <w:rsid w:val="00955256"/>
    <w:rsid w:val="00955C79"/>
    <w:rsid w:val="00956982"/>
    <w:rsid w:val="00966460"/>
    <w:rsid w:val="00974DE9"/>
    <w:rsid w:val="009818DF"/>
    <w:rsid w:val="009916C5"/>
    <w:rsid w:val="00993FF2"/>
    <w:rsid w:val="009A2BB9"/>
    <w:rsid w:val="009A41C6"/>
    <w:rsid w:val="009B4D1F"/>
    <w:rsid w:val="009C4A13"/>
    <w:rsid w:val="009C5EEB"/>
    <w:rsid w:val="009D35D4"/>
    <w:rsid w:val="009D4C82"/>
    <w:rsid w:val="009E7BD7"/>
    <w:rsid w:val="009F6222"/>
    <w:rsid w:val="00A00A7F"/>
    <w:rsid w:val="00A07205"/>
    <w:rsid w:val="00A07667"/>
    <w:rsid w:val="00A1783B"/>
    <w:rsid w:val="00A17E32"/>
    <w:rsid w:val="00A22AC3"/>
    <w:rsid w:val="00A22D60"/>
    <w:rsid w:val="00A25933"/>
    <w:rsid w:val="00A27487"/>
    <w:rsid w:val="00A55285"/>
    <w:rsid w:val="00A90934"/>
    <w:rsid w:val="00A962F1"/>
    <w:rsid w:val="00AA0244"/>
    <w:rsid w:val="00AA151A"/>
    <w:rsid w:val="00AA1EC1"/>
    <w:rsid w:val="00AA67B7"/>
    <w:rsid w:val="00AB3758"/>
    <w:rsid w:val="00AC0687"/>
    <w:rsid w:val="00AC78B0"/>
    <w:rsid w:val="00AE1F53"/>
    <w:rsid w:val="00AF0EFE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2E6D"/>
    <w:rsid w:val="00B638CB"/>
    <w:rsid w:val="00B66A1D"/>
    <w:rsid w:val="00B72CE8"/>
    <w:rsid w:val="00B7774A"/>
    <w:rsid w:val="00B9508A"/>
    <w:rsid w:val="00BA0FC8"/>
    <w:rsid w:val="00BA4411"/>
    <w:rsid w:val="00BB0FBA"/>
    <w:rsid w:val="00BC24B8"/>
    <w:rsid w:val="00BD035B"/>
    <w:rsid w:val="00BD5052"/>
    <w:rsid w:val="00BE0695"/>
    <w:rsid w:val="00BE4D9E"/>
    <w:rsid w:val="00BF78CE"/>
    <w:rsid w:val="00C01467"/>
    <w:rsid w:val="00C01A26"/>
    <w:rsid w:val="00C2384B"/>
    <w:rsid w:val="00C35380"/>
    <w:rsid w:val="00C421B4"/>
    <w:rsid w:val="00C42BE2"/>
    <w:rsid w:val="00C541C0"/>
    <w:rsid w:val="00C5749F"/>
    <w:rsid w:val="00C70DDA"/>
    <w:rsid w:val="00C83777"/>
    <w:rsid w:val="00CA17FF"/>
    <w:rsid w:val="00CA6ED3"/>
    <w:rsid w:val="00CA743F"/>
    <w:rsid w:val="00CA756A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23B08"/>
    <w:rsid w:val="00D30D77"/>
    <w:rsid w:val="00D31336"/>
    <w:rsid w:val="00D41165"/>
    <w:rsid w:val="00D41C76"/>
    <w:rsid w:val="00D46E9F"/>
    <w:rsid w:val="00D47CD6"/>
    <w:rsid w:val="00D6253D"/>
    <w:rsid w:val="00D72AC0"/>
    <w:rsid w:val="00D73DF6"/>
    <w:rsid w:val="00D851BC"/>
    <w:rsid w:val="00D97C9D"/>
    <w:rsid w:val="00DB0300"/>
    <w:rsid w:val="00DB205A"/>
    <w:rsid w:val="00DB655B"/>
    <w:rsid w:val="00DB765D"/>
    <w:rsid w:val="00DC053C"/>
    <w:rsid w:val="00DC26F2"/>
    <w:rsid w:val="00DC3D04"/>
    <w:rsid w:val="00DC5B06"/>
    <w:rsid w:val="00DD2BF4"/>
    <w:rsid w:val="00DE68A9"/>
    <w:rsid w:val="00E058B1"/>
    <w:rsid w:val="00E06F99"/>
    <w:rsid w:val="00E14194"/>
    <w:rsid w:val="00E21C64"/>
    <w:rsid w:val="00E2507F"/>
    <w:rsid w:val="00E33839"/>
    <w:rsid w:val="00E34F55"/>
    <w:rsid w:val="00E375CA"/>
    <w:rsid w:val="00E455F7"/>
    <w:rsid w:val="00E476E9"/>
    <w:rsid w:val="00E61AD6"/>
    <w:rsid w:val="00E65FE5"/>
    <w:rsid w:val="00E94F14"/>
    <w:rsid w:val="00EC4834"/>
    <w:rsid w:val="00EC7932"/>
    <w:rsid w:val="00ED0971"/>
    <w:rsid w:val="00EE2005"/>
    <w:rsid w:val="00EF0327"/>
    <w:rsid w:val="00EF4F88"/>
    <w:rsid w:val="00F057EA"/>
    <w:rsid w:val="00F11F92"/>
    <w:rsid w:val="00F21627"/>
    <w:rsid w:val="00F31A5A"/>
    <w:rsid w:val="00F34B88"/>
    <w:rsid w:val="00F35BDB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59C6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944149F-514E-4444-B317-49E7CF6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811DB6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42E3D9B-5E16-40AC-80F7-7FFE36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8</cp:revision>
  <cp:lastPrinted>2019-05-28T13:18:00Z</cp:lastPrinted>
  <dcterms:created xsi:type="dcterms:W3CDTF">2024-01-22T11:35:00Z</dcterms:created>
  <dcterms:modified xsi:type="dcterms:W3CDTF">2024-01-29T08:34:00Z</dcterms:modified>
</cp:coreProperties>
</file>