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43" w:rsidRPr="00EE43E2" w:rsidRDefault="00301243" w:rsidP="00301243">
      <w:pPr>
        <w:jc w:val="center"/>
        <w:rPr>
          <w:b/>
        </w:rPr>
      </w:pPr>
      <w:r w:rsidRPr="00EE43E2">
        <w:rPr>
          <w:b/>
        </w:rPr>
        <w:t>Техническое задание</w:t>
      </w:r>
    </w:p>
    <w:p w:rsidR="00301243" w:rsidRPr="00EF5F39" w:rsidRDefault="00301243" w:rsidP="00301243">
      <w:pPr>
        <w:widowControl w:val="0"/>
        <w:ind w:firstLine="720"/>
        <w:jc w:val="both"/>
        <w:rPr>
          <w:color w:val="7030A0"/>
          <w:sz w:val="20"/>
          <w:szCs w:val="20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7371"/>
        <w:gridCol w:w="850"/>
      </w:tblGrid>
      <w:tr w:rsidR="00301243" w:rsidRPr="00EF5F39" w:rsidTr="004956FE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3" w:rsidRPr="00DD7C7A" w:rsidRDefault="00301243" w:rsidP="004956FE">
            <w:pPr>
              <w:widowControl w:val="0"/>
              <w:autoSpaceDE w:val="0"/>
              <w:jc w:val="center"/>
              <w:rPr>
                <w:rFonts w:eastAsia="Arial Unicode MS"/>
              </w:rPr>
            </w:pPr>
            <w:r w:rsidRPr="00DD7C7A">
              <w:rPr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3" w:rsidRPr="00DD7C7A" w:rsidRDefault="00301243" w:rsidP="004956FE">
            <w:pPr>
              <w:widowControl w:val="0"/>
              <w:autoSpaceDE w:val="0"/>
              <w:ind w:firstLine="5"/>
              <w:jc w:val="center"/>
            </w:pPr>
            <w:r w:rsidRPr="00DD7C7A">
              <w:t>Наименование</w:t>
            </w:r>
          </w:p>
          <w:p w:rsidR="00301243" w:rsidRPr="00DD7C7A" w:rsidRDefault="00301243" w:rsidP="004956FE">
            <w:pPr>
              <w:widowControl w:val="0"/>
              <w:autoSpaceDE w:val="0"/>
              <w:ind w:firstLine="5"/>
              <w:jc w:val="center"/>
            </w:pPr>
            <w:r w:rsidRPr="00DD7C7A">
              <w:t>изделия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3" w:rsidRPr="00DD7C7A" w:rsidRDefault="00301243" w:rsidP="004956FE">
            <w:pPr>
              <w:widowControl w:val="0"/>
              <w:autoSpaceDE w:val="0"/>
              <w:jc w:val="center"/>
            </w:pPr>
            <w:r w:rsidRPr="00DD7C7A">
              <w:t>Описание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3" w:rsidRPr="00DD7C7A" w:rsidRDefault="00301243" w:rsidP="004956FE">
            <w:pPr>
              <w:widowControl w:val="0"/>
              <w:tabs>
                <w:tab w:val="left" w:pos="180"/>
              </w:tabs>
              <w:autoSpaceDE w:val="0"/>
              <w:ind w:left="180" w:right="180" w:hanging="33"/>
              <w:jc w:val="center"/>
              <w:rPr>
                <w:rFonts w:eastAsia="Arial Unicode MS"/>
              </w:rPr>
            </w:pPr>
            <w:r w:rsidRPr="00DD7C7A">
              <w:t>Кол-во, (</w:t>
            </w:r>
            <w:proofErr w:type="spellStart"/>
            <w:r w:rsidRPr="00DD7C7A">
              <w:t>шт</w:t>
            </w:r>
            <w:proofErr w:type="spellEnd"/>
            <w:r w:rsidRPr="00DD7C7A">
              <w:t>)</w:t>
            </w:r>
          </w:p>
        </w:tc>
      </w:tr>
      <w:tr w:rsidR="00301243" w:rsidRPr="00EF5F39" w:rsidTr="004956FE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243" w:rsidRPr="00DD7C7A" w:rsidRDefault="00301243" w:rsidP="004956FE">
            <w:pPr>
              <w:shd w:val="clear" w:color="auto" w:fill="FFFFFF"/>
              <w:suppressAutoHyphens w:val="0"/>
              <w:autoSpaceDN w:val="0"/>
              <w:jc w:val="center"/>
              <w:rPr>
                <w:lang w:eastAsia="ru-RU"/>
              </w:rPr>
            </w:pPr>
            <w:r w:rsidRPr="00DD7C7A"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43" w:rsidRPr="00DD7C7A" w:rsidRDefault="00301243" w:rsidP="004956FE">
            <w:pPr>
              <w:suppressAutoHyphens w:val="0"/>
              <w:autoSpaceDN w:val="0"/>
              <w:jc w:val="center"/>
            </w:pPr>
            <w:r w:rsidRPr="00DD7C7A">
              <w:t>23-01-04</w:t>
            </w:r>
          </w:p>
          <w:p w:rsidR="00301243" w:rsidRPr="00DD7C7A" w:rsidRDefault="00301243" w:rsidP="004956FE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DD7C7A">
              <w:t>кресло-стул с санитарным оснащением с дополнительной фиксацией (поддержкой) головы и тела, в том числе для больных ДЦП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Кресло-стул с санитарным оснащением с дополнительной фиксацией (поддержкой) головы и тела, в том числе для больных ДЦП.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Основные характеристики: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 xml:space="preserve"> -ширина сиденья должна быть регулируемая от 22см до 32см. (за счет боковых упоров)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 xml:space="preserve"> -вес кресла стула не более 25кг. 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Должен быть регулируемый по высоте подголовник.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 xml:space="preserve">Должны быть регулируемые боковые поддержки тела, ремень безопасности. 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Должны быть: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 xml:space="preserve">-съемное пластмассовое судно с крышкой, 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- колеса, оборудованные стояночными тормозами,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- подлокотники, которые должны быть откидные или съемные,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- подножки быстросъемные, регулируемые по высоте.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 xml:space="preserve"> В комплект поставки должны входить:</w:t>
            </w:r>
          </w:p>
          <w:p w:rsidR="00301243" w:rsidRPr="00DD7C7A" w:rsidRDefault="00301243" w:rsidP="004956FE">
            <w:pPr>
              <w:widowControl w:val="0"/>
              <w:autoSpaceDE w:val="0"/>
            </w:pPr>
            <w:r w:rsidRPr="00DD7C7A">
              <w:t>-руководство пользователя (паспорт) на русском языке;</w:t>
            </w:r>
          </w:p>
          <w:p w:rsidR="00301243" w:rsidRPr="00DD7C7A" w:rsidRDefault="00301243" w:rsidP="004956FE">
            <w:pPr>
              <w:widowControl w:val="0"/>
              <w:autoSpaceDE w:val="0"/>
              <w:jc w:val="both"/>
            </w:pPr>
            <w:r w:rsidRPr="00DD7C7A">
              <w:t>-гарантийный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Pr="00DD7C7A" w:rsidRDefault="00301243" w:rsidP="004956FE">
            <w:pPr>
              <w:widowControl w:val="0"/>
              <w:autoSpaceDE w:val="0"/>
              <w:jc w:val="center"/>
            </w:pPr>
            <w:r w:rsidRPr="00DD7C7A">
              <w:t>40</w:t>
            </w:r>
          </w:p>
        </w:tc>
      </w:tr>
      <w:tr w:rsidR="00301243" w:rsidRPr="00EF5F39" w:rsidTr="004956FE">
        <w:trPr>
          <w:trHeight w:val="18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43" w:rsidRPr="00DD7C7A" w:rsidRDefault="00301243" w:rsidP="004956FE">
            <w:pPr>
              <w:widowControl w:val="0"/>
              <w:autoSpaceDE w:val="0"/>
              <w:jc w:val="center"/>
              <w:rPr>
                <w:b/>
              </w:rPr>
            </w:pPr>
            <w:r w:rsidRPr="00DD7C7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Pr="00DD7C7A" w:rsidRDefault="00301243" w:rsidP="004956FE">
            <w:pPr>
              <w:widowControl w:val="0"/>
              <w:autoSpaceDE w:val="0"/>
              <w:jc w:val="center"/>
              <w:rPr>
                <w:b/>
              </w:rPr>
            </w:pPr>
            <w:r w:rsidRPr="00DD7C7A">
              <w:rPr>
                <w:b/>
              </w:rPr>
              <w:t>40</w:t>
            </w:r>
          </w:p>
        </w:tc>
      </w:tr>
    </w:tbl>
    <w:p w:rsidR="00301243" w:rsidRPr="00EF5F39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color w:val="7030A0"/>
          <w:sz w:val="20"/>
          <w:szCs w:val="20"/>
        </w:rPr>
      </w:pP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>Кресла-стулья с санитарным оснащением различных модификаций должны соответствовать требованиям Изменение №1 ГОСТ Р 51632-2014 «Технические средства реабилитации людей с ограничениями жизнедеятельности. Общие технические требования и методы испытаний». Материалы, применяемые для изготовления кресел-стульев, не должны содержать ядовитых (токсичных) компонентов. Наружные поверхности кресел-стульев должны быть устойчивы к воздействию 1%-</w:t>
      </w:r>
      <w:proofErr w:type="spellStart"/>
      <w:r w:rsidRPr="00DD7C7A">
        <w:t>го</w:t>
      </w:r>
      <w:proofErr w:type="spellEnd"/>
      <w:r w:rsidRPr="00DD7C7A"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Покрытия металлические и неметаллические неорганические. В комплект кресла-стула должна входить эксплуатационная документация. 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Упаковка изделий, предназначенных для отправки в районы Крайнего Севера и труднодоступные районы производится в соответствии с ГОСТ 15846-2002 «Международный стандарт. Продукция, отправляемая в районы Крайнего Севера и приравненные к ним местности. Упаковка, маркировка, транспортирование и хранение». 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>Срок предоставления гарантии качества должен составлять не менее 24 месяцев. Срок гарантийного ремонта со дня обращения инвалида не должен превышать 30 рабочих дней.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 xml:space="preserve"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15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</w:t>
      </w:r>
      <w:r w:rsidRPr="00DD7C7A">
        <w:lastRenderedPageBreak/>
        <w:t xml:space="preserve">товара. 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>Поставщик обязан еженедельно предоставлять Заказчику сведения о статусе отработки поданных инвалидам направлений на получение технических средств реабилитации.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 xml:space="preserve"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</w:t>
      </w:r>
      <w:r>
        <w:t>не позднее</w:t>
      </w:r>
      <w:r w:rsidRPr="00DD7C7A">
        <w:t xml:space="preserve"> 01 сентября 2024 года.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</w:pPr>
      <w:r w:rsidRPr="00DD7C7A">
        <w:t>Предоставление Поставщиком документов на оплату, в течение действия государственного контракта, но не позднее «</w:t>
      </w:r>
      <w:r w:rsidR="004F128F">
        <w:t>06</w:t>
      </w:r>
      <w:bookmarkStart w:id="0" w:name="_GoBack"/>
      <w:bookmarkEnd w:id="0"/>
      <w:r w:rsidRPr="00DD7C7A">
        <w:t>» сентября 2024 года.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 w:firstLine="709"/>
        <w:jc w:val="both"/>
        <w:rPr>
          <w:sz w:val="20"/>
          <w:szCs w:val="20"/>
        </w:rPr>
      </w:pPr>
      <w:r w:rsidRPr="00DD7C7A">
        <w:t xml:space="preserve"> Не позднее чем через 15 (пятнадцать)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p w:rsidR="00301243" w:rsidRPr="00DD7C7A" w:rsidRDefault="00301243" w:rsidP="00301243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  <w:lang w:eastAsia="ru-RU"/>
        </w:rPr>
      </w:pPr>
      <w:r w:rsidRPr="00DD7C7A">
        <w:rPr>
          <w:sz w:val="20"/>
          <w:szCs w:val="20"/>
        </w:rPr>
        <w:tab/>
      </w:r>
      <w:r w:rsidRPr="00DD7C7A">
        <w:rPr>
          <w:sz w:val="20"/>
          <w:szCs w:val="20"/>
          <w:lang w:eastAsia="ru-RU"/>
        </w:rPr>
        <w:t xml:space="preserve"> </w:t>
      </w:r>
    </w:p>
    <w:p w:rsidR="00301243" w:rsidRPr="00DD7C7A" w:rsidRDefault="00301243" w:rsidP="00301243">
      <w:pPr>
        <w:keepNext/>
        <w:keepLines/>
        <w:jc w:val="center"/>
        <w:rPr>
          <w:b/>
        </w:rPr>
      </w:pPr>
    </w:p>
    <w:p w:rsidR="00301243" w:rsidRPr="00DD7C7A" w:rsidRDefault="00301243" w:rsidP="00301243">
      <w:pPr>
        <w:widowControl w:val="0"/>
        <w:autoSpaceDE w:val="0"/>
        <w:jc w:val="both"/>
        <w:rPr>
          <w:sz w:val="22"/>
          <w:szCs w:val="22"/>
        </w:rPr>
      </w:pPr>
      <w:r w:rsidRPr="00DD7C7A">
        <w:rPr>
          <w:sz w:val="22"/>
          <w:szCs w:val="22"/>
        </w:rPr>
        <w:t xml:space="preserve"> </w:t>
      </w:r>
    </w:p>
    <w:p w:rsidR="00252D97" w:rsidRDefault="00301243" w:rsidP="00301243">
      <w:r w:rsidRPr="00DD7C7A">
        <w:t xml:space="preserve">  </w:t>
      </w:r>
    </w:p>
    <w:sectPr w:rsidR="002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3"/>
    <w:rsid w:val="00301243"/>
    <w:rsid w:val="004F128F"/>
    <w:rsid w:val="00C0114F"/>
    <w:rsid w:val="00E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921F"/>
  <w15:chartTrackingRefBased/>
  <w15:docId w15:val="{F2ECF77D-4816-4DC3-9CF7-253E0603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2</cp:revision>
  <dcterms:created xsi:type="dcterms:W3CDTF">2024-02-27T06:58:00Z</dcterms:created>
  <dcterms:modified xsi:type="dcterms:W3CDTF">2024-02-27T07:04:00Z</dcterms:modified>
</cp:coreProperties>
</file>