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CC" w:rsidRDefault="006736CC" w:rsidP="006736CC">
      <w:pPr>
        <w:jc w:val="center"/>
      </w:pPr>
      <w:r>
        <w:t>Техническое задание</w:t>
      </w:r>
    </w:p>
    <w:p w:rsidR="00101D13" w:rsidRDefault="00101D13" w:rsidP="006736CC"/>
    <w:p w:rsidR="00101D13" w:rsidRPr="00101D13" w:rsidRDefault="00101D13" w:rsidP="00101D13">
      <w:pPr>
        <w:numPr>
          <w:ilvl w:val="0"/>
          <w:numId w:val="5"/>
        </w:numPr>
        <w:suppressAutoHyphens/>
        <w:jc w:val="both"/>
        <w:rPr>
          <w:color w:val="000000"/>
          <w:szCs w:val="22"/>
          <w:u w:val="single"/>
        </w:rPr>
      </w:pPr>
      <w:r w:rsidRPr="00101D13">
        <w:rPr>
          <w:color w:val="000000"/>
          <w:u w:val="single"/>
        </w:rPr>
        <w:t>Технические и функциональные характеристики Товара</w:t>
      </w:r>
    </w:p>
    <w:p w:rsidR="00101D13" w:rsidRPr="00101D13" w:rsidRDefault="00101D13" w:rsidP="00101D13">
      <w:pPr>
        <w:ind w:left="284"/>
        <w:jc w:val="both"/>
        <w:rPr>
          <w:color w:val="000000"/>
          <w:szCs w:val="22"/>
          <w:u w:val="single"/>
        </w:rPr>
      </w:pPr>
    </w:p>
    <w:p w:rsidR="009A7FED" w:rsidRDefault="009A7FED" w:rsidP="00101D13"/>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818"/>
        <w:gridCol w:w="922"/>
        <w:gridCol w:w="2811"/>
        <w:gridCol w:w="4946"/>
        <w:gridCol w:w="992"/>
        <w:gridCol w:w="834"/>
        <w:gridCol w:w="1505"/>
      </w:tblGrid>
      <w:tr w:rsidR="00300421" w:rsidRPr="00300421" w:rsidTr="00A23122">
        <w:trPr>
          <w:trHeight w:val="580"/>
          <w:jc w:val="center"/>
        </w:trPr>
        <w:tc>
          <w:tcPr>
            <w:tcW w:w="514" w:type="dxa"/>
            <w:vAlign w:val="center"/>
          </w:tcPr>
          <w:p w:rsidR="00300421" w:rsidRPr="00300421" w:rsidRDefault="00300421" w:rsidP="00300421">
            <w:pPr>
              <w:jc w:val="center"/>
              <w:rPr>
                <w:color w:val="000000"/>
                <w:sz w:val="20"/>
                <w:szCs w:val="20"/>
              </w:rPr>
            </w:pPr>
            <w:r w:rsidRPr="00300421">
              <w:rPr>
                <w:color w:val="000000"/>
                <w:sz w:val="20"/>
                <w:szCs w:val="20"/>
              </w:rPr>
              <w:t>№ п/п</w:t>
            </w:r>
          </w:p>
          <w:p w:rsidR="00300421" w:rsidRPr="00300421" w:rsidRDefault="00300421" w:rsidP="00300421">
            <w:pPr>
              <w:jc w:val="center"/>
              <w:rPr>
                <w:color w:val="000000"/>
                <w:sz w:val="20"/>
                <w:szCs w:val="20"/>
              </w:rPr>
            </w:pPr>
          </w:p>
          <w:p w:rsidR="00300421" w:rsidRPr="00300421" w:rsidRDefault="00300421" w:rsidP="00300421">
            <w:pPr>
              <w:jc w:val="center"/>
              <w:rPr>
                <w:color w:val="000000"/>
                <w:sz w:val="20"/>
                <w:szCs w:val="20"/>
              </w:rPr>
            </w:pPr>
          </w:p>
          <w:p w:rsidR="00300421" w:rsidRPr="00300421" w:rsidRDefault="00300421" w:rsidP="00300421">
            <w:pPr>
              <w:jc w:val="center"/>
              <w:rPr>
                <w:color w:val="000000"/>
                <w:sz w:val="20"/>
                <w:szCs w:val="20"/>
              </w:rPr>
            </w:pPr>
          </w:p>
        </w:tc>
        <w:tc>
          <w:tcPr>
            <w:tcW w:w="1818" w:type="dxa"/>
            <w:tcBorders>
              <w:bottom w:val="single" w:sz="4" w:space="0" w:color="auto"/>
            </w:tcBorders>
            <w:vAlign w:val="center"/>
          </w:tcPr>
          <w:p w:rsidR="00300421" w:rsidRPr="00300421" w:rsidRDefault="00300421" w:rsidP="00300421">
            <w:pPr>
              <w:jc w:val="center"/>
              <w:rPr>
                <w:color w:val="000000"/>
                <w:sz w:val="20"/>
                <w:szCs w:val="20"/>
              </w:rPr>
            </w:pPr>
            <w:r w:rsidRPr="00300421">
              <w:rPr>
                <w:color w:val="000000"/>
                <w:sz w:val="20"/>
                <w:szCs w:val="20"/>
              </w:rPr>
              <w:t>Наименование по КТРУ/Код позиции каталога</w:t>
            </w:r>
          </w:p>
        </w:tc>
        <w:tc>
          <w:tcPr>
            <w:tcW w:w="922" w:type="dxa"/>
            <w:vAlign w:val="center"/>
          </w:tcPr>
          <w:p w:rsidR="00300421" w:rsidRPr="00300421" w:rsidRDefault="00300421" w:rsidP="00300421">
            <w:pPr>
              <w:jc w:val="center"/>
              <w:rPr>
                <w:color w:val="000000"/>
                <w:sz w:val="20"/>
                <w:szCs w:val="20"/>
              </w:rPr>
            </w:pPr>
            <w:r w:rsidRPr="00300421">
              <w:rPr>
                <w:color w:val="000000"/>
                <w:sz w:val="20"/>
                <w:szCs w:val="20"/>
              </w:rPr>
              <w:t>Описание в соответствии с КТРУ</w:t>
            </w:r>
          </w:p>
        </w:tc>
        <w:tc>
          <w:tcPr>
            <w:tcW w:w="2811" w:type="dxa"/>
            <w:vAlign w:val="center"/>
          </w:tcPr>
          <w:p w:rsidR="00300421" w:rsidRPr="00300421" w:rsidRDefault="00300421" w:rsidP="00300421">
            <w:pPr>
              <w:spacing w:line="100" w:lineRule="atLeast"/>
              <w:jc w:val="center"/>
              <w:rPr>
                <w:sz w:val="20"/>
                <w:szCs w:val="20"/>
              </w:rPr>
            </w:pPr>
            <w:r w:rsidRPr="00300421">
              <w:rPr>
                <w:sz w:val="20"/>
                <w:szCs w:val="20"/>
              </w:rPr>
              <w:t>Номер вида и наименование технического средства реабилитации (изделий)</w:t>
            </w:r>
            <w:r w:rsidRPr="00300421">
              <w:rPr>
                <w:sz w:val="20"/>
                <w:szCs w:val="20"/>
                <w:vertAlign w:val="superscript"/>
              </w:rPr>
              <w:footnoteReference w:id="1"/>
            </w:r>
            <w:r w:rsidRPr="00300421">
              <w:t xml:space="preserve"> </w:t>
            </w:r>
            <w:r w:rsidRPr="00300421">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4946" w:type="dxa"/>
            <w:vAlign w:val="center"/>
          </w:tcPr>
          <w:p w:rsidR="00300421" w:rsidRPr="00300421" w:rsidRDefault="00300421" w:rsidP="00300421">
            <w:pPr>
              <w:jc w:val="center"/>
              <w:rPr>
                <w:color w:val="000000"/>
                <w:sz w:val="20"/>
                <w:szCs w:val="20"/>
              </w:rPr>
            </w:pPr>
            <w:r w:rsidRPr="00300421">
              <w:rPr>
                <w:color w:val="000000"/>
                <w:sz w:val="20"/>
                <w:szCs w:val="20"/>
              </w:rPr>
              <w:t>Технические и функциональные характеристики Товара</w:t>
            </w:r>
          </w:p>
        </w:tc>
        <w:tc>
          <w:tcPr>
            <w:tcW w:w="992" w:type="dxa"/>
            <w:vAlign w:val="center"/>
          </w:tcPr>
          <w:p w:rsidR="00300421" w:rsidRPr="00300421" w:rsidRDefault="00300421" w:rsidP="00300421">
            <w:pPr>
              <w:jc w:val="center"/>
              <w:rPr>
                <w:color w:val="000000"/>
                <w:sz w:val="20"/>
                <w:szCs w:val="20"/>
              </w:rPr>
            </w:pPr>
            <w:r w:rsidRPr="00300421">
              <w:rPr>
                <w:color w:val="000000"/>
                <w:sz w:val="20"/>
                <w:szCs w:val="20"/>
              </w:rPr>
              <w:t>Количество (шт.)</w:t>
            </w:r>
          </w:p>
        </w:tc>
        <w:tc>
          <w:tcPr>
            <w:tcW w:w="834" w:type="dxa"/>
            <w:vAlign w:val="center"/>
          </w:tcPr>
          <w:p w:rsidR="00300421" w:rsidRPr="00300421" w:rsidRDefault="00300421" w:rsidP="00300421">
            <w:pPr>
              <w:jc w:val="center"/>
              <w:rPr>
                <w:sz w:val="20"/>
                <w:szCs w:val="20"/>
                <w:lang w:eastAsia="ar-SA"/>
              </w:rPr>
            </w:pPr>
            <w:r w:rsidRPr="00300421">
              <w:rPr>
                <w:sz w:val="20"/>
                <w:szCs w:val="20"/>
                <w:lang w:eastAsia="ar-SA"/>
              </w:rPr>
              <w:t>Средняя цена единицы Товара,</w:t>
            </w:r>
          </w:p>
          <w:p w:rsidR="00300421" w:rsidRPr="00300421" w:rsidRDefault="00300421" w:rsidP="00300421">
            <w:pPr>
              <w:jc w:val="center"/>
              <w:rPr>
                <w:sz w:val="20"/>
                <w:szCs w:val="20"/>
                <w:lang w:eastAsia="ar-SA"/>
              </w:rPr>
            </w:pPr>
            <w:r w:rsidRPr="00300421">
              <w:rPr>
                <w:sz w:val="20"/>
                <w:szCs w:val="20"/>
                <w:lang w:eastAsia="ar-SA"/>
              </w:rPr>
              <w:t>руб.</w:t>
            </w:r>
          </w:p>
        </w:tc>
        <w:tc>
          <w:tcPr>
            <w:tcW w:w="1505" w:type="dxa"/>
            <w:vAlign w:val="center"/>
          </w:tcPr>
          <w:p w:rsidR="00300421" w:rsidRPr="00300421" w:rsidRDefault="00300421" w:rsidP="00300421">
            <w:pPr>
              <w:jc w:val="center"/>
              <w:rPr>
                <w:sz w:val="20"/>
                <w:szCs w:val="20"/>
                <w:lang w:eastAsia="ar-SA"/>
              </w:rPr>
            </w:pPr>
            <w:r w:rsidRPr="00300421">
              <w:rPr>
                <w:sz w:val="20"/>
                <w:szCs w:val="20"/>
                <w:lang w:eastAsia="ar-SA"/>
              </w:rPr>
              <w:t>Начальная (максимальная) цена контракта, руб.</w:t>
            </w:r>
          </w:p>
        </w:tc>
      </w:tr>
      <w:tr w:rsidR="00300421" w:rsidRPr="00300421" w:rsidTr="00A23122">
        <w:trPr>
          <w:trHeight w:val="276"/>
          <w:jc w:val="center"/>
        </w:trPr>
        <w:tc>
          <w:tcPr>
            <w:tcW w:w="514" w:type="dxa"/>
            <w:vAlign w:val="center"/>
          </w:tcPr>
          <w:p w:rsidR="00300421" w:rsidRPr="00300421" w:rsidRDefault="00300421" w:rsidP="00300421">
            <w:pPr>
              <w:jc w:val="center"/>
              <w:rPr>
                <w:color w:val="000000"/>
                <w:sz w:val="20"/>
                <w:szCs w:val="20"/>
              </w:rPr>
            </w:pPr>
            <w:r w:rsidRPr="00300421">
              <w:rPr>
                <w:color w:val="000000"/>
                <w:sz w:val="20"/>
                <w:szCs w:val="20"/>
              </w:rPr>
              <w:t>1</w:t>
            </w:r>
          </w:p>
        </w:tc>
        <w:tc>
          <w:tcPr>
            <w:tcW w:w="1818" w:type="dxa"/>
            <w:tcBorders>
              <w:bottom w:val="single" w:sz="4" w:space="0" w:color="auto"/>
            </w:tcBorders>
            <w:vAlign w:val="center"/>
          </w:tcPr>
          <w:p w:rsidR="00300421" w:rsidRPr="00300421" w:rsidRDefault="00300421" w:rsidP="00300421">
            <w:pPr>
              <w:jc w:val="center"/>
              <w:rPr>
                <w:color w:val="000000"/>
                <w:sz w:val="20"/>
                <w:szCs w:val="20"/>
              </w:rPr>
            </w:pPr>
            <w:r w:rsidRPr="00300421">
              <w:rPr>
                <w:color w:val="000000"/>
                <w:sz w:val="20"/>
                <w:szCs w:val="20"/>
              </w:rPr>
              <w:t>2</w:t>
            </w:r>
          </w:p>
        </w:tc>
        <w:tc>
          <w:tcPr>
            <w:tcW w:w="922" w:type="dxa"/>
            <w:vAlign w:val="center"/>
          </w:tcPr>
          <w:p w:rsidR="00300421" w:rsidRPr="00300421" w:rsidRDefault="00300421" w:rsidP="00300421">
            <w:pPr>
              <w:jc w:val="center"/>
              <w:rPr>
                <w:color w:val="000000"/>
                <w:sz w:val="20"/>
                <w:szCs w:val="20"/>
              </w:rPr>
            </w:pPr>
            <w:r w:rsidRPr="00300421">
              <w:rPr>
                <w:color w:val="000000"/>
                <w:sz w:val="20"/>
                <w:szCs w:val="20"/>
              </w:rPr>
              <w:t>3</w:t>
            </w:r>
          </w:p>
        </w:tc>
        <w:tc>
          <w:tcPr>
            <w:tcW w:w="2811" w:type="dxa"/>
            <w:vAlign w:val="center"/>
          </w:tcPr>
          <w:p w:rsidR="00300421" w:rsidRPr="00300421" w:rsidRDefault="00300421" w:rsidP="00300421">
            <w:pPr>
              <w:spacing w:line="100" w:lineRule="atLeast"/>
              <w:jc w:val="center"/>
              <w:rPr>
                <w:sz w:val="20"/>
                <w:szCs w:val="20"/>
              </w:rPr>
            </w:pPr>
            <w:r w:rsidRPr="00300421">
              <w:rPr>
                <w:sz w:val="20"/>
                <w:szCs w:val="20"/>
              </w:rPr>
              <w:t>4</w:t>
            </w:r>
          </w:p>
        </w:tc>
        <w:tc>
          <w:tcPr>
            <w:tcW w:w="4946" w:type="dxa"/>
            <w:vAlign w:val="center"/>
          </w:tcPr>
          <w:p w:rsidR="00300421" w:rsidRPr="00300421" w:rsidRDefault="00300421" w:rsidP="00300421">
            <w:pPr>
              <w:jc w:val="center"/>
              <w:rPr>
                <w:color w:val="000000"/>
                <w:sz w:val="20"/>
                <w:szCs w:val="20"/>
              </w:rPr>
            </w:pPr>
            <w:r w:rsidRPr="00300421">
              <w:rPr>
                <w:color w:val="000000"/>
                <w:sz w:val="20"/>
                <w:szCs w:val="20"/>
              </w:rPr>
              <w:t>5</w:t>
            </w:r>
          </w:p>
        </w:tc>
        <w:tc>
          <w:tcPr>
            <w:tcW w:w="992" w:type="dxa"/>
            <w:vAlign w:val="center"/>
          </w:tcPr>
          <w:p w:rsidR="00300421" w:rsidRPr="00300421" w:rsidRDefault="00300421" w:rsidP="00300421">
            <w:pPr>
              <w:jc w:val="center"/>
              <w:rPr>
                <w:color w:val="000000"/>
                <w:sz w:val="20"/>
                <w:szCs w:val="20"/>
              </w:rPr>
            </w:pPr>
            <w:r w:rsidRPr="00300421">
              <w:rPr>
                <w:color w:val="000000"/>
                <w:sz w:val="20"/>
                <w:szCs w:val="20"/>
              </w:rPr>
              <w:t>6</w:t>
            </w:r>
          </w:p>
        </w:tc>
        <w:tc>
          <w:tcPr>
            <w:tcW w:w="834" w:type="dxa"/>
            <w:vAlign w:val="center"/>
          </w:tcPr>
          <w:p w:rsidR="00300421" w:rsidRPr="00300421" w:rsidRDefault="00300421" w:rsidP="00300421">
            <w:pPr>
              <w:jc w:val="center"/>
              <w:rPr>
                <w:sz w:val="20"/>
                <w:szCs w:val="20"/>
                <w:lang w:eastAsia="ar-SA"/>
              </w:rPr>
            </w:pPr>
            <w:r w:rsidRPr="00300421">
              <w:rPr>
                <w:sz w:val="20"/>
                <w:szCs w:val="20"/>
                <w:lang w:eastAsia="ar-SA"/>
              </w:rPr>
              <w:t>7</w:t>
            </w:r>
          </w:p>
        </w:tc>
        <w:tc>
          <w:tcPr>
            <w:tcW w:w="1505" w:type="dxa"/>
            <w:vAlign w:val="center"/>
          </w:tcPr>
          <w:p w:rsidR="00300421" w:rsidRPr="00300421" w:rsidRDefault="00300421" w:rsidP="00300421">
            <w:pPr>
              <w:jc w:val="center"/>
              <w:rPr>
                <w:sz w:val="20"/>
                <w:szCs w:val="20"/>
                <w:lang w:eastAsia="ar-SA"/>
              </w:rPr>
            </w:pPr>
            <w:r w:rsidRPr="00300421">
              <w:rPr>
                <w:sz w:val="20"/>
                <w:szCs w:val="20"/>
                <w:lang w:eastAsia="ar-SA"/>
              </w:rPr>
              <w:t>8</w:t>
            </w:r>
          </w:p>
        </w:tc>
      </w:tr>
      <w:tr w:rsidR="00300421" w:rsidRPr="00300421" w:rsidTr="00A23122">
        <w:trPr>
          <w:jc w:val="center"/>
        </w:trPr>
        <w:tc>
          <w:tcPr>
            <w:tcW w:w="514" w:type="dxa"/>
            <w:vAlign w:val="center"/>
          </w:tcPr>
          <w:p w:rsidR="00300421" w:rsidRPr="00300421" w:rsidRDefault="00300421" w:rsidP="00300421">
            <w:pPr>
              <w:jc w:val="center"/>
              <w:rPr>
                <w:sz w:val="20"/>
                <w:szCs w:val="20"/>
              </w:rPr>
            </w:pPr>
            <w:r w:rsidRPr="00300421">
              <w:rPr>
                <w:sz w:val="20"/>
                <w:szCs w:val="20"/>
              </w:rPr>
              <w:t>1</w:t>
            </w:r>
          </w:p>
        </w:tc>
        <w:tc>
          <w:tcPr>
            <w:tcW w:w="1818" w:type="dxa"/>
            <w:vAlign w:val="center"/>
          </w:tcPr>
          <w:p w:rsidR="00300421" w:rsidRPr="00300421" w:rsidRDefault="00300421" w:rsidP="00300421">
            <w:pPr>
              <w:ind w:left="-61"/>
              <w:jc w:val="center"/>
              <w:rPr>
                <w:sz w:val="20"/>
                <w:szCs w:val="20"/>
              </w:rPr>
            </w:pPr>
            <w:r w:rsidRPr="00300421">
              <w:rPr>
                <w:sz w:val="20"/>
                <w:szCs w:val="20"/>
              </w:rPr>
              <w:t>Подгузники для взрослых/17.22.12.130-00000001</w:t>
            </w:r>
          </w:p>
        </w:tc>
        <w:tc>
          <w:tcPr>
            <w:tcW w:w="922" w:type="dxa"/>
            <w:vAlign w:val="center"/>
          </w:tcPr>
          <w:p w:rsidR="00300421" w:rsidRPr="00300421" w:rsidRDefault="00300421" w:rsidP="00300421">
            <w:pPr>
              <w:jc w:val="center"/>
              <w:rPr>
                <w:sz w:val="20"/>
                <w:szCs w:val="20"/>
              </w:rPr>
            </w:pPr>
            <w:r w:rsidRPr="00300421">
              <w:rPr>
                <w:sz w:val="20"/>
                <w:szCs w:val="20"/>
              </w:rPr>
              <w:t>Сведения отсутствуют</w:t>
            </w:r>
          </w:p>
        </w:tc>
        <w:tc>
          <w:tcPr>
            <w:tcW w:w="2811" w:type="dxa"/>
            <w:vAlign w:val="center"/>
          </w:tcPr>
          <w:p w:rsidR="00300421" w:rsidRPr="00300421" w:rsidRDefault="00300421" w:rsidP="00300421">
            <w:pPr>
              <w:jc w:val="center"/>
              <w:rPr>
                <w:sz w:val="20"/>
                <w:szCs w:val="20"/>
              </w:rPr>
            </w:pPr>
            <w:r w:rsidRPr="00300421">
              <w:rPr>
                <w:sz w:val="20"/>
                <w:szCs w:val="20"/>
              </w:rPr>
              <w:t>22-01-07</w:t>
            </w:r>
          </w:p>
          <w:p w:rsidR="00300421" w:rsidRPr="00300421" w:rsidRDefault="00300421" w:rsidP="00300421">
            <w:pPr>
              <w:jc w:val="center"/>
              <w:rPr>
                <w:sz w:val="20"/>
                <w:szCs w:val="20"/>
              </w:rPr>
            </w:pPr>
            <w:r w:rsidRPr="00300421">
              <w:rPr>
                <w:sz w:val="20"/>
                <w:szCs w:val="20"/>
              </w:rPr>
              <w:t>Подгузники для взрослых, размер "</w:t>
            </w:r>
            <w:r w:rsidRPr="00300421">
              <w:rPr>
                <w:sz w:val="20"/>
                <w:szCs w:val="20"/>
                <w:lang w:val="en-US"/>
              </w:rPr>
              <w:t>S</w:t>
            </w:r>
            <w:r w:rsidRPr="00300421">
              <w:rPr>
                <w:sz w:val="20"/>
                <w:szCs w:val="20"/>
              </w:rPr>
              <w:t>" (объем талии/бедер до 90 см), с полным влагопоглощением не менее 1400 г</w:t>
            </w:r>
          </w:p>
        </w:tc>
        <w:tc>
          <w:tcPr>
            <w:tcW w:w="4946" w:type="dxa"/>
            <w:vAlign w:val="center"/>
          </w:tcPr>
          <w:p w:rsidR="00300421" w:rsidRPr="00300421" w:rsidRDefault="00300421" w:rsidP="00300421">
            <w:pPr>
              <w:jc w:val="both"/>
              <w:rPr>
                <w:sz w:val="20"/>
                <w:szCs w:val="20"/>
              </w:rPr>
            </w:pPr>
            <w:r w:rsidRPr="00300421">
              <w:rPr>
                <w:sz w:val="20"/>
                <w:szCs w:val="20"/>
              </w:rPr>
              <w:t xml:space="preserve">Подгузники для взрослых многослойные; </w:t>
            </w:r>
            <w:proofErr w:type="gramStart"/>
            <w:r w:rsidRPr="00300421">
              <w:rPr>
                <w:sz w:val="20"/>
                <w:szCs w:val="20"/>
              </w:rPr>
              <w:t>верхний  покровный</w:t>
            </w:r>
            <w:proofErr w:type="gramEnd"/>
            <w:r w:rsidRPr="00300421">
              <w:rPr>
                <w:sz w:val="20"/>
                <w:szCs w:val="20"/>
              </w:rPr>
              <w:t xml:space="preserve"> слой из нетканого материала; с полным влагопоглощением абсорбирующего слоя не менее 1400 г; с защитным слоем из специального материала, препятствующего проникновению влаги наружу; с индикатором наполнения; с многоразовыми застежками; с боковыми дугообразными оборками с двух сторон, стянутыми резинками;  размер малый (S).</w:t>
            </w:r>
          </w:p>
        </w:tc>
        <w:tc>
          <w:tcPr>
            <w:tcW w:w="992" w:type="dxa"/>
            <w:vAlign w:val="center"/>
          </w:tcPr>
          <w:p w:rsidR="00300421" w:rsidRPr="00300421" w:rsidRDefault="00300421" w:rsidP="00300421">
            <w:pPr>
              <w:jc w:val="center"/>
              <w:rPr>
                <w:sz w:val="20"/>
                <w:szCs w:val="20"/>
              </w:rPr>
            </w:pPr>
            <w:r w:rsidRPr="00300421">
              <w:rPr>
                <w:sz w:val="20"/>
                <w:szCs w:val="20"/>
              </w:rPr>
              <w:t>100000</w:t>
            </w:r>
          </w:p>
        </w:tc>
        <w:tc>
          <w:tcPr>
            <w:tcW w:w="834" w:type="dxa"/>
            <w:vAlign w:val="center"/>
          </w:tcPr>
          <w:p w:rsidR="00300421" w:rsidRPr="00300421" w:rsidRDefault="00300421" w:rsidP="00300421">
            <w:pPr>
              <w:jc w:val="center"/>
              <w:rPr>
                <w:sz w:val="20"/>
                <w:szCs w:val="20"/>
              </w:rPr>
            </w:pPr>
            <w:r w:rsidRPr="00300421">
              <w:rPr>
                <w:sz w:val="20"/>
                <w:szCs w:val="20"/>
              </w:rPr>
              <w:t>21,51</w:t>
            </w:r>
          </w:p>
        </w:tc>
        <w:tc>
          <w:tcPr>
            <w:tcW w:w="1505" w:type="dxa"/>
            <w:vAlign w:val="center"/>
          </w:tcPr>
          <w:p w:rsidR="00300421" w:rsidRPr="00300421" w:rsidRDefault="00300421" w:rsidP="00300421">
            <w:pPr>
              <w:jc w:val="center"/>
              <w:rPr>
                <w:sz w:val="20"/>
                <w:szCs w:val="20"/>
              </w:rPr>
            </w:pPr>
            <w:r w:rsidRPr="00300421">
              <w:rPr>
                <w:sz w:val="20"/>
                <w:szCs w:val="20"/>
              </w:rPr>
              <w:t>2 151 000,00</w:t>
            </w:r>
          </w:p>
        </w:tc>
      </w:tr>
      <w:tr w:rsidR="00300421" w:rsidRPr="00300421" w:rsidTr="00A23122">
        <w:trPr>
          <w:jc w:val="center"/>
        </w:trPr>
        <w:tc>
          <w:tcPr>
            <w:tcW w:w="514" w:type="dxa"/>
            <w:vAlign w:val="center"/>
          </w:tcPr>
          <w:p w:rsidR="00300421" w:rsidRPr="00300421" w:rsidRDefault="00300421" w:rsidP="00300421">
            <w:pPr>
              <w:jc w:val="center"/>
              <w:rPr>
                <w:sz w:val="20"/>
                <w:szCs w:val="20"/>
              </w:rPr>
            </w:pPr>
            <w:r w:rsidRPr="00300421">
              <w:rPr>
                <w:sz w:val="20"/>
                <w:szCs w:val="20"/>
              </w:rPr>
              <w:t>2</w:t>
            </w:r>
          </w:p>
        </w:tc>
        <w:tc>
          <w:tcPr>
            <w:tcW w:w="1818" w:type="dxa"/>
            <w:vAlign w:val="center"/>
          </w:tcPr>
          <w:p w:rsidR="00300421" w:rsidRPr="00300421" w:rsidRDefault="00300421" w:rsidP="00300421">
            <w:pPr>
              <w:ind w:left="-61"/>
              <w:jc w:val="center"/>
              <w:rPr>
                <w:sz w:val="20"/>
                <w:szCs w:val="20"/>
              </w:rPr>
            </w:pPr>
            <w:r w:rsidRPr="00300421">
              <w:rPr>
                <w:sz w:val="20"/>
                <w:szCs w:val="20"/>
              </w:rPr>
              <w:t>Подгузники для взрослых/17.22.12.130-00000001</w:t>
            </w:r>
          </w:p>
        </w:tc>
        <w:tc>
          <w:tcPr>
            <w:tcW w:w="922" w:type="dxa"/>
            <w:vAlign w:val="center"/>
          </w:tcPr>
          <w:p w:rsidR="00300421" w:rsidRPr="00300421" w:rsidRDefault="00300421" w:rsidP="00300421">
            <w:pPr>
              <w:jc w:val="center"/>
              <w:rPr>
                <w:sz w:val="20"/>
                <w:szCs w:val="20"/>
              </w:rPr>
            </w:pPr>
            <w:r w:rsidRPr="00300421">
              <w:rPr>
                <w:sz w:val="20"/>
                <w:szCs w:val="20"/>
              </w:rPr>
              <w:t>Сведения отсутствуют</w:t>
            </w:r>
          </w:p>
        </w:tc>
        <w:tc>
          <w:tcPr>
            <w:tcW w:w="2811" w:type="dxa"/>
            <w:vAlign w:val="center"/>
          </w:tcPr>
          <w:p w:rsidR="00300421" w:rsidRPr="00300421" w:rsidRDefault="00300421" w:rsidP="00300421">
            <w:pPr>
              <w:jc w:val="center"/>
              <w:rPr>
                <w:sz w:val="20"/>
                <w:szCs w:val="20"/>
              </w:rPr>
            </w:pPr>
            <w:r w:rsidRPr="00300421">
              <w:rPr>
                <w:sz w:val="20"/>
                <w:szCs w:val="20"/>
              </w:rPr>
              <w:t>22-01-09</w:t>
            </w:r>
          </w:p>
          <w:p w:rsidR="00300421" w:rsidRPr="00300421" w:rsidRDefault="00300421" w:rsidP="00300421">
            <w:pPr>
              <w:jc w:val="center"/>
              <w:rPr>
                <w:sz w:val="20"/>
                <w:szCs w:val="20"/>
              </w:rPr>
            </w:pPr>
            <w:r w:rsidRPr="00300421">
              <w:rPr>
                <w:sz w:val="20"/>
                <w:szCs w:val="20"/>
              </w:rPr>
              <w:t xml:space="preserve">Подгузники для взрослых, размер "M" (объем талии/бедер до 120 см), с полным влагопоглощением </w:t>
            </w:r>
            <w:r w:rsidRPr="00300421">
              <w:rPr>
                <w:sz w:val="20"/>
                <w:szCs w:val="20"/>
              </w:rPr>
              <w:lastRenderedPageBreak/>
              <w:t>не менее 1800 г</w:t>
            </w:r>
          </w:p>
        </w:tc>
        <w:tc>
          <w:tcPr>
            <w:tcW w:w="4946" w:type="dxa"/>
            <w:vAlign w:val="center"/>
          </w:tcPr>
          <w:p w:rsidR="00300421" w:rsidRPr="00300421" w:rsidRDefault="00300421" w:rsidP="00300421">
            <w:pPr>
              <w:jc w:val="both"/>
              <w:rPr>
                <w:sz w:val="20"/>
                <w:szCs w:val="20"/>
              </w:rPr>
            </w:pPr>
            <w:r w:rsidRPr="00300421">
              <w:rPr>
                <w:sz w:val="20"/>
                <w:szCs w:val="20"/>
              </w:rPr>
              <w:lastRenderedPageBreak/>
              <w:t xml:space="preserve">Подгузники для взрослых многослойные; верхний покровный слой из нетканого материала; с полным влагопоглощением абсорбирующего слоя не менее 1800 г; с защитным слоем из специального материала, препятствующего проникновению влаги наружу; с </w:t>
            </w:r>
            <w:r w:rsidRPr="00300421">
              <w:rPr>
                <w:sz w:val="20"/>
                <w:szCs w:val="20"/>
              </w:rPr>
              <w:lastRenderedPageBreak/>
              <w:t>индикатором наполнения; с многоразовыми застежками; с боковыми дугообразными оборками с двух сторон, стянутыми резинками; размер средний (М).</w:t>
            </w:r>
          </w:p>
        </w:tc>
        <w:tc>
          <w:tcPr>
            <w:tcW w:w="992" w:type="dxa"/>
            <w:vAlign w:val="center"/>
          </w:tcPr>
          <w:p w:rsidR="00300421" w:rsidRPr="00300421" w:rsidRDefault="00300421" w:rsidP="00300421">
            <w:pPr>
              <w:jc w:val="center"/>
              <w:rPr>
                <w:sz w:val="20"/>
                <w:szCs w:val="20"/>
              </w:rPr>
            </w:pPr>
            <w:r w:rsidRPr="00300421">
              <w:rPr>
                <w:sz w:val="20"/>
                <w:szCs w:val="20"/>
              </w:rPr>
              <w:lastRenderedPageBreak/>
              <w:t>500000</w:t>
            </w:r>
          </w:p>
        </w:tc>
        <w:tc>
          <w:tcPr>
            <w:tcW w:w="834" w:type="dxa"/>
            <w:vAlign w:val="center"/>
          </w:tcPr>
          <w:p w:rsidR="00300421" w:rsidRPr="00300421" w:rsidRDefault="00300421" w:rsidP="00300421">
            <w:pPr>
              <w:jc w:val="center"/>
              <w:rPr>
                <w:sz w:val="20"/>
                <w:szCs w:val="20"/>
              </w:rPr>
            </w:pPr>
            <w:r w:rsidRPr="00300421">
              <w:rPr>
                <w:sz w:val="20"/>
                <w:szCs w:val="20"/>
              </w:rPr>
              <w:t>23,47</w:t>
            </w:r>
          </w:p>
        </w:tc>
        <w:tc>
          <w:tcPr>
            <w:tcW w:w="1505" w:type="dxa"/>
            <w:vAlign w:val="center"/>
          </w:tcPr>
          <w:p w:rsidR="00300421" w:rsidRPr="00300421" w:rsidRDefault="00300421" w:rsidP="00300421">
            <w:pPr>
              <w:jc w:val="center"/>
              <w:rPr>
                <w:sz w:val="20"/>
                <w:szCs w:val="20"/>
              </w:rPr>
            </w:pPr>
            <w:r w:rsidRPr="00300421">
              <w:rPr>
                <w:sz w:val="20"/>
                <w:szCs w:val="20"/>
              </w:rPr>
              <w:t>11 735 000,00</w:t>
            </w:r>
          </w:p>
        </w:tc>
      </w:tr>
      <w:tr w:rsidR="00300421" w:rsidRPr="00300421" w:rsidTr="00A23122">
        <w:trPr>
          <w:jc w:val="center"/>
        </w:trPr>
        <w:tc>
          <w:tcPr>
            <w:tcW w:w="514" w:type="dxa"/>
            <w:vAlign w:val="center"/>
          </w:tcPr>
          <w:p w:rsidR="00300421" w:rsidRPr="00300421" w:rsidRDefault="00300421" w:rsidP="00300421">
            <w:pPr>
              <w:jc w:val="center"/>
              <w:rPr>
                <w:sz w:val="20"/>
                <w:szCs w:val="20"/>
                <w:lang w:val="en-US"/>
              </w:rPr>
            </w:pPr>
            <w:r w:rsidRPr="00300421">
              <w:rPr>
                <w:sz w:val="20"/>
                <w:szCs w:val="20"/>
                <w:lang w:val="en-US"/>
              </w:rPr>
              <w:lastRenderedPageBreak/>
              <w:t>3</w:t>
            </w:r>
          </w:p>
        </w:tc>
        <w:tc>
          <w:tcPr>
            <w:tcW w:w="1818" w:type="dxa"/>
            <w:vAlign w:val="center"/>
          </w:tcPr>
          <w:p w:rsidR="00300421" w:rsidRPr="00300421" w:rsidRDefault="00300421" w:rsidP="00300421">
            <w:pPr>
              <w:ind w:left="-61"/>
              <w:jc w:val="center"/>
              <w:rPr>
                <w:sz w:val="20"/>
                <w:szCs w:val="20"/>
              </w:rPr>
            </w:pPr>
            <w:r w:rsidRPr="00300421">
              <w:rPr>
                <w:sz w:val="20"/>
                <w:szCs w:val="20"/>
              </w:rPr>
              <w:t>Подгузники для взрослых/17.22.12.130-00000001</w:t>
            </w:r>
          </w:p>
        </w:tc>
        <w:tc>
          <w:tcPr>
            <w:tcW w:w="922" w:type="dxa"/>
            <w:vAlign w:val="center"/>
          </w:tcPr>
          <w:p w:rsidR="00300421" w:rsidRPr="00300421" w:rsidRDefault="00300421" w:rsidP="00300421">
            <w:pPr>
              <w:jc w:val="center"/>
              <w:rPr>
                <w:sz w:val="20"/>
                <w:szCs w:val="20"/>
              </w:rPr>
            </w:pPr>
            <w:r w:rsidRPr="00300421">
              <w:rPr>
                <w:sz w:val="20"/>
                <w:szCs w:val="20"/>
              </w:rPr>
              <w:t>Сведения отсутствуют</w:t>
            </w:r>
          </w:p>
        </w:tc>
        <w:tc>
          <w:tcPr>
            <w:tcW w:w="2811" w:type="dxa"/>
            <w:vAlign w:val="center"/>
          </w:tcPr>
          <w:p w:rsidR="00300421" w:rsidRPr="00300421" w:rsidRDefault="00300421" w:rsidP="00300421">
            <w:pPr>
              <w:jc w:val="center"/>
              <w:rPr>
                <w:sz w:val="20"/>
                <w:szCs w:val="20"/>
              </w:rPr>
            </w:pPr>
            <w:r w:rsidRPr="00300421">
              <w:rPr>
                <w:sz w:val="20"/>
                <w:szCs w:val="20"/>
              </w:rPr>
              <w:t>22-01-11</w:t>
            </w:r>
          </w:p>
          <w:p w:rsidR="00300421" w:rsidRPr="00300421" w:rsidRDefault="00300421" w:rsidP="00300421">
            <w:pPr>
              <w:jc w:val="center"/>
              <w:rPr>
                <w:sz w:val="20"/>
                <w:szCs w:val="20"/>
              </w:rPr>
            </w:pPr>
            <w:r w:rsidRPr="00300421">
              <w:rPr>
                <w:sz w:val="20"/>
                <w:szCs w:val="20"/>
              </w:rPr>
              <w:t>Подгузники для взрослых, размер "L" (объем талии/бедер до 150 см), с полным влагопоглощением не менее 2000 г</w:t>
            </w:r>
          </w:p>
        </w:tc>
        <w:tc>
          <w:tcPr>
            <w:tcW w:w="4946" w:type="dxa"/>
            <w:vAlign w:val="center"/>
          </w:tcPr>
          <w:p w:rsidR="00300421" w:rsidRPr="00300421" w:rsidRDefault="00300421" w:rsidP="00300421">
            <w:pPr>
              <w:jc w:val="both"/>
              <w:rPr>
                <w:sz w:val="20"/>
                <w:szCs w:val="20"/>
              </w:rPr>
            </w:pPr>
            <w:r w:rsidRPr="00300421">
              <w:rPr>
                <w:sz w:val="20"/>
                <w:szCs w:val="20"/>
              </w:rPr>
              <w:t>Подгузники для взрослых многослойные; верхний покровный слой из нетканого материала; с полным влагопоглощением абсорбирующего слоя не менее 2000 г; с защитным слоем из специального материала, препятствующего проникновению влаги наружу; с индикатором наполнения; с многоразовыми застежками; с боковыми дугообразными оборками с двух сторон, стянутыми резинками; размер большой (L).</w:t>
            </w:r>
          </w:p>
        </w:tc>
        <w:tc>
          <w:tcPr>
            <w:tcW w:w="992" w:type="dxa"/>
            <w:vAlign w:val="center"/>
          </w:tcPr>
          <w:p w:rsidR="00300421" w:rsidRPr="00300421" w:rsidRDefault="00300421" w:rsidP="00300421">
            <w:pPr>
              <w:jc w:val="center"/>
              <w:rPr>
                <w:sz w:val="20"/>
                <w:szCs w:val="20"/>
              </w:rPr>
            </w:pPr>
            <w:r w:rsidRPr="00300421">
              <w:rPr>
                <w:sz w:val="20"/>
                <w:szCs w:val="20"/>
              </w:rPr>
              <w:t>600000</w:t>
            </w:r>
          </w:p>
        </w:tc>
        <w:tc>
          <w:tcPr>
            <w:tcW w:w="834" w:type="dxa"/>
            <w:vAlign w:val="center"/>
          </w:tcPr>
          <w:p w:rsidR="00300421" w:rsidRPr="00300421" w:rsidRDefault="00300421" w:rsidP="00300421">
            <w:pPr>
              <w:jc w:val="center"/>
              <w:rPr>
                <w:sz w:val="20"/>
                <w:szCs w:val="20"/>
              </w:rPr>
            </w:pPr>
            <w:r w:rsidRPr="00300421">
              <w:rPr>
                <w:sz w:val="20"/>
                <w:szCs w:val="20"/>
              </w:rPr>
              <w:t>25,02</w:t>
            </w:r>
          </w:p>
        </w:tc>
        <w:tc>
          <w:tcPr>
            <w:tcW w:w="1505" w:type="dxa"/>
            <w:vAlign w:val="center"/>
          </w:tcPr>
          <w:p w:rsidR="00300421" w:rsidRPr="00300421" w:rsidRDefault="00300421" w:rsidP="00300421">
            <w:pPr>
              <w:jc w:val="center"/>
              <w:rPr>
                <w:sz w:val="20"/>
                <w:szCs w:val="20"/>
              </w:rPr>
            </w:pPr>
            <w:r w:rsidRPr="00300421">
              <w:rPr>
                <w:sz w:val="20"/>
                <w:szCs w:val="20"/>
              </w:rPr>
              <w:t>15 012 000,00</w:t>
            </w:r>
          </w:p>
        </w:tc>
      </w:tr>
      <w:tr w:rsidR="00300421" w:rsidRPr="00300421" w:rsidTr="00A23122">
        <w:trPr>
          <w:jc w:val="center"/>
        </w:trPr>
        <w:tc>
          <w:tcPr>
            <w:tcW w:w="514" w:type="dxa"/>
            <w:vAlign w:val="center"/>
          </w:tcPr>
          <w:p w:rsidR="00300421" w:rsidRPr="00300421" w:rsidRDefault="00300421" w:rsidP="00300421">
            <w:pPr>
              <w:jc w:val="center"/>
              <w:rPr>
                <w:sz w:val="20"/>
                <w:szCs w:val="20"/>
                <w:lang w:val="en-US"/>
              </w:rPr>
            </w:pPr>
            <w:r w:rsidRPr="00300421">
              <w:rPr>
                <w:sz w:val="20"/>
                <w:szCs w:val="20"/>
                <w:lang w:val="en-US"/>
              </w:rPr>
              <w:t>4</w:t>
            </w:r>
          </w:p>
        </w:tc>
        <w:tc>
          <w:tcPr>
            <w:tcW w:w="1818" w:type="dxa"/>
            <w:vAlign w:val="center"/>
          </w:tcPr>
          <w:p w:rsidR="00300421" w:rsidRPr="00300421" w:rsidRDefault="00300421" w:rsidP="00300421">
            <w:pPr>
              <w:ind w:left="-61"/>
              <w:jc w:val="center"/>
              <w:rPr>
                <w:sz w:val="20"/>
                <w:szCs w:val="20"/>
              </w:rPr>
            </w:pPr>
            <w:r w:rsidRPr="00300421">
              <w:rPr>
                <w:sz w:val="20"/>
                <w:szCs w:val="20"/>
              </w:rPr>
              <w:t>Подгузники для взрослых/17.22.12.130-00000001</w:t>
            </w:r>
          </w:p>
        </w:tc>
        <w:tc>
          <w:tcPr>
            <w:tcW w:w="922" w:type="dxa"/>
            <w:vAlign w:val="center"/>
          </w:tcPr>
          <w:p w:rsidR="00300421" w:rsidRPr="00300421" w:rsidRDefault="00300421" w:rsidP="00300421">
            <w:pPr>
              <w:jc w:val="center"/>
              <w:rPr>
                <w:sz w:val="20"/>
                <w:szCs w:val="20"/>
              </w:rPr>
            </w:pPr>
            <w:r w:rsidRPr="00300421">
              <w:rPr>
                <w:sz w:val="20"/>
                <w:szCs w:val="20"/>
              </w:rPr>
              <w:t>Сведения отсутствуют</w:t>
            </w:r>
          </w:p>
        </w:tc>
        <w:tc>
          <w:tcPr>
            <w:tcW w:w="2811" w:type="dxa"/>
            <w:vAlign w:val="center"/>
          </w:tcPr>
          <w:p w:rsidR="00300421" w:rsidRPr="00300421" w:rsidRDefault="00300421" w:rsidP="00300421">
            <w:pPr>
              <w:jc w:val="center"/>
              <w:rPr>
                <w:sz w:val="20"/>
                <w:szCs w:val="20"/>
              </w:rPr>
            </w:pPr>
            <w:r w:rsidRPr="00300421">
              <w:rPr>
                <w:sz w:val="20"/>
                <w:szCs w:val="20"/>
              </w:rPr>
              <w:t>22-01-13</w:t>
            </w:r>
          </w:p>
          <w:p w:rsidR="00300421" w:rsidRPr="00300421" w:rsidRDefault="00300421" w:rsidP="00300421">
            <w:pPr>
              <w:jc w:val="center"/>
              <w:rPr>
                <w:sz w:val="20"/>
                <w:szCs w:val="20"/>
              </w:rPr>
            </w:pPr>
            <w:r w:rsidRPr="00300421">
              <w:rPr>
                <w:sz w:val="20"/>
                <w:szCs w:val="20"/>
              </w:rPr>
              <w:t>Подгузники для взрослых, размер "</w:t>
            </w:r>
            <w:r w:rsidRPr="00300421">
              <w:rPr>
                <w:sz w:val="20"/>
                <w:szCs w:val="20"/>
                <w:lang w:val="en-US"/>
              </w:rPr>
              <w:t>X</w:t>
            </w:r>
            <w:r w:rsidRPr="00300421">
              <w:rPr>
                <w:sz w:val="20"/>
                <w:szCs w:val="20"/>
              </w:rPr>
              <w:t>L" (объем талии/бедер до 175 см), с полным влагопоглощением не менее 2800 г</w:t>
            </w:r>
          </w:p>
        </w:tc>
        <w:tc>
          <w:tcPr>
            <w:tcW w:w="4946" w:type="dxa"/>
            <w:vAlign w:val="center"/>
          </w:tcPr>
          <w:p w:rsidR="00300421" w:rsidRPr="00300421" w:rsidRDefault="00300421" w:rsidP="00300421">
            <w:pPr>
              <w:jc w:val="both"/>
              <w:rPr>
                <w:sz w:val="20"/>
                <w:szCs w:val="20"/>
              </w:rPr>
            </w:pPr>
            <w:r w:rsidRPr="00300421">
              <w:rPr>
                <w:sz w:val="20"/>
                <w:szCs w:val="20"/>
              </w:rPr>
              <w:t xml:space="preserve">Подгузники для взрослых многослойные; </w:t>
            </w:r>
            <w:proofErr w:type="gramStart"/>
            <w:r w:rsidRPr="00300421">
              <w:rPr>
                <w:sz w:val="20"/>
                <w:szCs w:val="20"/>
              </w:rPr>
              <w:t>верхний  покровный</w:t>
            </w:r>
            <w:proofErr w:type="gramEnd"/>
            <w:r w:rsidRPr="00300421">
              <w:rPr>
                <w:sz w:val="20"/>
                <w:szCs w:val="20"/>
              </w:rPr>
              <w:t xml:space="preserve"> слой из нетканого материала; с полным влагопоглощением абсорбирующего слоя не менее 2800 г; с защитным слоем из специального материала, препятствующего проникновению влаги наружу; с индикатором наполнения; с многоразовыми застежками; с боковыми дугообразными оборками с двух сторон, стянутыми резинками; размер сверхбольшой (XL).</w:t>
            </w:r>
          </w:p>
        </w:tc>
        <w:tc>
          <w:tcPr>
            <w:tcW w:w="992" w:type="dxa"/>
            <w:vAlign w:val="center"/>
          </w:tcPr>
          <w:p w:rsidR="00300421" w:rsidRPr="00300421" w:rsidRDefault="00300421" w:rsidP="00300421">
            <w:pPr>
              <w:jc w:val="center"/>
              <w:rPr>
                <w:sz w:val="20"/>
                <w:szCs w:val="20"/>
              </w:rPr>
            </w:pPr>
            <w:r w:rsidRPr="00300421">
              <w:rPr>
                <w:sz w:val="20"/>
                <w:szCs w:val="20"/>
              </w:rPr>
              <w:t>100000</w:t>
            </w:r>
          </w:p>
        </w:tc>
        <w:tc>
          <w:tcPr>
            <w:tcW w:w="834" w:type="dxa"/>
            <w:vAlign w:val="center"/>
          </w:tcPr>
          <w:p w:rsidR="00300421" w:rsidRPr="00300421" w:rsidRDefault="00300421" w:rsidP="00300421">
            <w:pPr>
              <w:jc w:val="center"/>
              <w:rPr>
                <w:sz w:val="20"/>
                <w:szCs w:val="20"/>
              </w:rPr>
            </w:pPr>
            <w:r w:rsidRPr="00300421">
              <w:rPr>
                <w:sz w:val="20"/>
                <w:szCs w:val="20"/>
              </w:rPr>
              <w:t>28,93</w:t>
            </w:r>
          </w:p>
        </w:tc>
        <w:tc>
          <w:tcPr>
            <w:tcW w:w="1505" w:type="dxa"/>
            <w:vAlign w:val="center"/>
          </w:tcPr>
          <w:p w:rsidR="00300421" w:rsidRPr="00300421" w:rsidRDefault="00300421" w:rsidP="00300421">
            <w:pPr>
              <w:jc w:val="center"/>
              <w:rPr>
                <w:sz w:val="20"/>
                <w:szCs w:val="20"/>
              </w:rPr>
            </w:pPr>
            <w:r w:rsidRPr="00300421">
              <w:rPr>
                <w:sz w:val="20"/>
                <w:szCs w:val="20"/>
              </w:rPr>
              <w:t>2 893 000,00</w:t>
            </w:r>
          </w:p>
        </w:tc>
      </w:tr>
      <w:tr w:rsidR="00300421" w:rsidRPr="00300421" w:rsidTr="00A23122">
        <w:trPr>
          <w:jc w:val="center"/>
        </w:trPr>
        <w:tc>
          <w:tcPr>
            <w:tcW w:w="11011" w:type="dxa"/>
            <w:gridSpan w:val="5"/>
            <w:vAlign w:val="center"/>
          </w:tcPr>
          <w:p w:rsidR="00300421" w:rsidRPr="00300421" w:rsidRDefault="00300421" w:rsidP="00300421">
            <w:pPr>
              <w:jc w:val="right"/>
              <w:rPr>
                <w:b/>
                <w:sz w:val="20"/>
                <w:szCs w:val="20"/>
              </w:rPr>
            </w:pPr>
            <w:r w:rsidRPr="00300421">
              <w:rPr>
                <w:b/>
                <w:sz w:val="20"/>
                <w:szCs w:val="20"/>
              </w:rPr>
              <w:t>Итого</w:t>
            </w:r>
          </w:p>
        </w:tc>
        <w:tc>
          <w:tcPr>
            <w:tcW w:w="992" w:type="dxa"/>
            <w:vAlign w:val="center"/>
          </w:tcPr>
          <w:p w:rsidR="00300421" w:rsidRPr="00300421" w:rsidRDefault="00300421" w:rsidP="00300421">
            <w:pPr>
              <w:jc w:val="center"/>
              <w:rPr>
                <w:b/>
                <w:bCs/>
                <w:sz w:val="20"/>
                <w:szCs w:val="20"/>
              </w:rPr>
            </w:pPr>
            <w:r w:rsidRPr="00300421">
              <w:rPr>
                <w:b/>
                <w:bCs/>
                <w:sz w:val="20"/>
                <w:szCs w:val="20"/>
              </w:rPr>
              <w:t>1300000</w:t>
            </w:r>
          </w:p>
        </w:tc>
        <w:tc>
          <w:tcPr>
            <w:tcW w:w="834" w:type="dxa"/>
            <w:vAlign w:val="center"/>
          </w:tcPr>
          <w:p w:rsidR="00300421" w:rsidRPr="00300421" w:rsidRDefault="00300421" w:rsidP="00300421">
            <w:pPr>
              <w:jc w:val="center"/>
              <w:rPr>
                <w:b/>
                <w:sz w:val="20"/>
                <w:szCs w:val="20"/>
              </w:rPr>
            </w:pPr>
            <w:r w:rsidRPr="00300421">
              <w:rPr>
                <w:b/>
                <w:sz w:val="20"/>
                <w:szCs w:val="20"/>
              </w:rPr>
              <w:t>х</w:t>
            </w:r>
          </w:p>
        </w:tc>
        <w:tc>
          <w:tcPr>
            <w:tcW w:w="1505" w:type="dxa"/>
            <w:vAlign w:val="center"/>
          </w:tcPr>
          <w:p w:rsidR="00300421" w:rsidRPr="00300421" w:rsidRDefault="00300421" w:rsidP="00300421">
            <w:pPr>
              <w:jc w:val="center"/>
              <w:rPr>
                <w:b/>
                <w:bCs/>
                <w:sz w:val="20"/>
                <w:szCs w:val="20"/>
              </w:rPr>
            </w:pPr>
            <w:r w:rsidRPr="00300421">
              <w:rPr>
                <w:b/>
                <w:bCs/>
                <w:sz w:val="20"/>
                <w:szCs w:val="20"/>
              </w:rPr>
              <w:t>31 791 000,00</w:t>
            </w:r>
          </w:p>
        </w:tc>
      </w:tr>
    </w:tbl>
    <w:p w:rsidR="00D127D8" w:rsidRDefault="00D127D8" w:rsidP="00101D13"/>
    <w:p w:rsidR="00101D13" w:rsidRPr="00101D13" w:rsidRDefault="00101D13" w:rsidP="00101D13">
      <w:pPr>
        <w:ind w:firstLine="709"/>
        <w:jc w:val="both"/>
        <w:sectPr w:rsidR="00101D13" w:rsidRPr="00101D13" w:rsidSect="009A7FED">
          <w:pgSz w:w="16838" w:h="11906" w:orient="landscape"/>
          <w:pgMar w:top="993" w:right="1134" w:bottom="1701" w:left="1134" w:header="709" w:footer="709" w:gutter="0"/>
          <w:cols w:space="708"/>
          <w:docGrid w:linePitch="360"/>
        </w:sectPr>
      </w:pPr>
      <w:r w:rsidRPr="00101D13">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101D13" w:rsidRPr="00101D13" w:rsidRDefault="00101D13" w:rsidP="00101D13">
      <w:pPr>
        <w:numPr>
          <w:ilvl w:val="0"/>
          <w:numId w:val="5"/>
        </w:numPr>
        <w:suppressAutoHyphens/>
        <w:rPr>
          <w:u w:val="single"/>
        </w:rPr>
      </w:pPr>
      <w:r w:rsidRPr="00101D13">
        <w:rPr>
          <w:u w:val="single"/>
        </w:rPr>
        <w:lastRenderedPageBreak/>
        <w:t>Требования, предъявляемые к качеству, безопасности, маркировке и транспортированию Товара:</w:t>
      </w:r>
    </w:p>
    <w:p w:rsidR="007654C4" w:rsidRPr="00283362" w:rsidRDefault="007654C4" w:rsidP="007654C4">
      <w:pPr>
        <w:widowControl w:val="0"/>
        <w:autoSpaceDE w:val="0"/>
        <w:autoSpaceDN w:val="0"/>
        <w:adjustRightInd w:val="0"/>
        <w:ind w:firstLine="567"/>
        <w:jc w:val="both"/>
        <w:rPr>
          <w:lang w:eastAsia="ar-SA"/>
        </w:rPr>
      </w:pPr>
      <w:r w:rsidRPr="00283362">
        <w:rPr>
          <w:lang w:eastAsia="ar-SA"/>
        </w:rPr>
        <w:t>Гигиенические абсорбирующие изделия (подгузники для взрослых) (далее – Товар) должны иметь действующие регистрационные удостоверения, выданные Федеральной службой по надзору в сфере здравоохране</w:t>
      </w:r>
      <w:r>
        <w:rPr>
          <w:lang w:eastAsia="ar-SA"/>
        </w:rPr>
        <w:t>ния.</w:t>
      </w:r>
    </w:p>
    <w:p w:rsidR="007654C4" w:rsidRPr="00283362" w:rsidRDefault="007654C4" w:rsidP="007654C4">
      <w:pPr>
        <w:ind w:firstLine="567"/>
        <w:jc w:val="both"/>
      </w:pPr>
      <w:r w:rsidRPr="00283362">
        <w:t>В Товаре не должны присутствовать внешние дефекты - механические повреждения (разрыв краев, разрезы, повреждения фиксирующих элементов и т. п.), пятна различного происхождения, посторонние включения, видимые невооруженным глазом.</w:t>
      </w:r>
    </w:p>
    <w:p w:rsidR="007654C4" w:rsidRPr="00283362" w:rsidRDefault="007654C4" w:rsidP="007654C4">
      <w:pPr>
        <w:ind w:firstLine="567"/>
        <w:jc w:val="both"/>
      </w:pPr>
      <w:r w:rsidRPr="00283362">
        <w:t xml:space="preserve">Печатное изображение на Товаре должно быть четким, без искажений и пробелов. Не допускаются следы </w:t>
      </w:r>
      <w:proofErr w:type="spellStart"/>
      <w:r w:rsidRPr="00283362">
        <w:t>выщипывания</w:t>
      </w:r>
      <w:proofErr w:type="spellEnd"/>
      <w:r w:rsidRPr="00283362">
        <w:t xml:space="preserve"> волокон с поверхности Товара и </w:t>
      </w:r>
      <w:proofErr w:type="spellStart"/>
      <w:r w:rsidRPr="00283362">
        <w:t>отмарывание</w:t>
      </w:r>
      <w:proofErr w:type="spellEnd"/>
      <w:r w:rsidRPr="00283362">
        <w:t xml:space="preserve"> краски.</w:t>
      </w:r>
    </w:p>
    <w:p w:rsidR="007654C4" w:rsidRPr="00283362" w:rsidRDefault="007654C4" w:rsidP="007654C4">
      <w:pPr>
        <w:ind w:firstLine="567"/>
        <w:jc w:val="both"/>
      </w:pPr>
      <w:r w:rsidRPr="00283362">
        <w:t xml:space="preserve">Товар должен соответствовать требованиям ГОСТ Р 55082-2012 «Изделия бумажные медицинского назначения. Подгузники для взрослых. Общие технические условия», в том числе по </w:t>
      </w:r>
      <w:r w:rsidRPr="00283362">
        <w:rPr>
          <w:lang w:eastAsia="fa-IR" w:bidi="fa-IR"/>
        </w:rPr>
        <w:t>обратной сорбции и скорости впитывания</w:t>
      </w:r>
      <w:r w:rsidRPr="00283362">
        <w:t>.</w:t>
      </w:r>
    </w:p>
    <w:p w:rsidR="007654C4" w:rsidRPr="00283362" w:rsidRDefault="007654C4" w:rsidP="007654C4">
      <w:pPr>
        <w:ind w:firstLine="567"/>
        <w:jc w:val="both"/>
      </w:pPr>
      <w:r w:rsidRPr="00283362">
        <w:t>Маркировка должна быть достоверной, проверяемой и читаемой.</w:t>
      </w:r>
    </w:p>
    <w:p w:rsidR="007654C4" w:rsidRPr="00283362" w:rsidRDefault="007654C4" w:rsidP="007654C4">
      <w:pPr>
        <w:ind w:firstLine="567"/>
        <w:jc w:val="both"/>
      </w:pPr>
      <w:r w:rsidRPr="00283362">
        <w:t>Маркировка на потребительской упаковке Товара должна содержать:</w:t>
      </w:r>
    </w:p>
    <w:p w:rsidR="007654C4" w:rsidRPr="00283362" w:rsidRDefault="007654C4" w:rsidP="007654C4">
      <w:pPr>
        <w:widowControl w:val="0"/>
        <w:tabs>
          <w:tab w:val="left" w:pos="708"/>
        </w:tabs>
        <w:ind w:firstLine="567"/>
        <w:jc w:val="both"/>
      </w:pPr>
      <w:r w:rsidRPr="00283362">
        <w:t>- наименование страны-изготовителя;</w:t>
      </w:r>
    </w:p>
    <w:p w:rsidR="007654C4" w:rsidRPr="00283362" w:rsidRDefault="007654C4" w:rsidP="007654C4">
      <w:pPr>
        <w:widowControl w:val="0"/>
        <w:tabs>
          <w:tab w:val="left" w:pos="708"/>
        </w:tabs>
        <w:ind w:firstLine="567"/>
        <w:jc w:val="both"/>
      </w:pPr>
      <w:r w:rsidRPr="00283362">
        <w:t>- наименование и местонахождение изготовителя (продавца, поставщика), товарный знак (при наличии);</w:t>
      </w:r>
    </w:p>
    <w:p w:rsidR="007654C4" w:rsidRPr="00283362" w:rsidRDefault="007654C4" w:rsidP="007654C4">
      <w:pPr>
        <w:widowControl w:val="0"/>
        <w:tabs>
          <w:tab w:val="left" w:pos="708"/>
        </w:tabs>
        <w:ind w:firstLine="567"/>
        <w:jc w:val="both"/>
      </w:pPr>
      <w:r w:rsidRPr="00283362">
        <w:t>- наименование Товара, товарную марку (при наличии), вид Товара в зависимости от назначения (степени недержания мочи), группу и размеры Товара (по обхвату талии/бедер), номер Товара (при наличии);</w:t>
      </w:r>
    </w:p>
    <w:p w:rsidR="007654C4" w:rsidRPr="00283362" w:rsidRDefault="007654C4" w:rsidP="007654C4">
      <w:pPr>
        <w:widowControl w:val="0"/>
        <w:tabs>
          <w:tab w:val="left" w:pos="708"/>
        </w:tabs>
        <w:ind w:firstLine="567"/>
        <w:jc w:val="both"/>
      </w:pPr>
      <w:r w:rsidRPr="00283362">
        <w:t>- правила по применению Товара (в виде рисунков или текста);</w:t>
      </w:r>
    </w:p>
    <w:p w:rsidR="007654C4" w:rsidRPr="00283362" w:rsidRDefault="007654C4" w:rsidP="007654C4">
      <w:pPr>
        <w:widowControl w:val="0"/>
        <w:tabs>
          <w:tab w:val="left" w:pos="708"/>
        </w:tabs>
        <w:ind w:firstLine="567"/>
        <w:jc w:val="both"/>
      </w:pPr>
      <w:r w:rsidRPr="00283362">
        <w:t>- указания по утилизации Товара: слова «Не бросать в канализацию» и/или рисунок, понятно отображающий эти указания;</w:t>
      </w:r>
    </w:p>
    <w:p w:rsidR="007654C4" w:rsidRPr="00283362" w:rsidRDefault="007654C4" w:rsidP="007654C4">
      <w:pPr>
        <w:ind w:firstLine="567"/>
        <w:jc w:val="both"/>
      </w:pPr>
      <w:r w:rsidRPr="00283362">
        <w:t>- информацию о наличии специальных ингредиентов;</w:t>
      </w:r>
    </w:p>
    <w:p w:rsidR="007654C4" w:rsidRPr="00283362" w:rsidRDefault="007654C4" w:rsidP="007654C4">
      <w:pPr>
        <w:widowControl w:val="0"/>
        <w:tabs>
          <w:tab w:val="left" w:pos="708"/>
        </w:tabs>
        <w:ind w:firstLine="567"/>
        <w:jc w:val="both"/>
      </w:pPr>
      <w:r w:rsidRPr="00283362">
        <w:t>- отличительные характеристики Товара в соответствии с техническим исполнением (в виде рисунков и/или текста);</w:t>
      </w:r>
    </w:p>
    <w:p w:rsidR="007654C4" w:rsidRPr="00283362" w:rsidRDefault="007654C4" w:rsidP="007654C4">
      <w:pPr>
        <w:widowControl w:val="0"/>
        <w:tabs>
          <w:tab w:val="left" w:pos="708"/>
        </w:tabs>
        <w:ind w:firstLine="567"/>
        <w:jc w:val="both"/>
      </w:pPr>
      <w:r w:rsidRPr="00283362">
        <w:t>- номер артикула (при наличии);</w:t>
      </w:r>
    </w:p>
    <w:p w:rsidR="007654C4" w:rsidRPr="00283362" w:rsidRDefault="007654C4" w:rsidP="007654C4">
      <w:pPr>
        <w:widowControl w:val="0"/>
        <w:tabs>
          <w:tab w:val="left" w:pos="708"/>
        </w:tabs>
        <w:ind w:firstLine="567"/>
        <w:jc w:val="both"/>
      </w:pPr>
      <w:r w:rsidRPr="00283362">
        <w:t>- количество Товара в упаковке;</w:t>
      </w:r>
    </w:p>
    <w:p w:rsidR="007654C4" w:rsidRPr="00283362" w:rsidRDefault="007654C4" w:rsidP="007654C4">
      <w:pPr>
        <w:widowControl w:val="0"/>
        <w:tabs>
          <w:tab w:val="left" w:pos="708"/>
        </w:tabs>
        <w:ind w:firstLine="567"/>
        <w:jc w:val="both"/>
      </w:pPr>
      <w:r w:rsidRPr="00283362">
        <w:t>- дату (месяц, год) изготовления;</w:t>
      </w:r>
    </w:p>
    <w:p w:rsidR="007654C4" w:rsidRPr="00283362" w:rsidRDefault="007654C4" w:rsidP="007654C4">
      <w:pPr>
        <w:widowControl w:val="0"/>
        <w:tabs>
          <w:tab w:val="left" w:pos="708"/>
        </w:tabs>
        <w:ind w:firstLine="567"/>
        <w:jc w:val="both"/>
      </w:pPr>
      <w:r w:rsidRPr="00283362">
        <w:t>- срок годности, установленный изготовителем;</w:t>
      </w:r>
    </w:p>
    <w:p w:rsidR="007654C4" w:rsidRPr="00283362" w:rsidRDefault="007654C4" w:rsidP="007654C4">
      <w:pPr>
        <w:ind w:firstLine="567"/>
        <w:jc w:val="both"/>
      </w:pPr>
      <w:r w:rsidRPr="00283362">
        <w:t>- обозначение ГОСТ Р 55082-2012;</w:t>
      </w:r>
    </w:p>
    <w:p w:rsidR="007654C4" w:rsidRPr="00283362" w:rsidRDefault="007654C4" w:rsidP="007654C4">
      <w:pPr>
        <w:widowControl w:val="0"/>
        <w:tabs>
          <w:tab w:val="left" w:pos="708"/>
        </w:tabs>
        <w:ind w:firstLine="567"/>
        <w:jc w:val="both"/>
      </w:pPr>
      <w:r w:rsidRPr="00283362">
        <w:t>- штриховой код (при наличии);</w:t>
      </w:r>
    </w:p>
    <w:p w:rsidR="007654C4" w:rsidRPr="00283362" w:rsidRDefault="007654C4" w:rsidP="007654C4">
      <w:pPr>
        <w:widowControl w:val="0"/>
        <w:tabs>
          <w:tab w:val="left" w:pos="708"/>
        </w:tabs>
        <w:ind w:firstLine="567"/>
        <w:jc w:val="both"/>
      </w:pPr>
      <w:r w:rsidRPr="00283362">
        <w:t>- информацию о сертификации (при наличии).</w:t>
      </w:r>
    </w:p>
    <w:p w:rsidR="007654C4" w:rsidRPr="00283362" w:rsidRDefault="007654C4" w:rsidP="007654C4">
      <w:pPr>
        <w:ind w:firstLine="567"/>
        <w:jc w:val="both"/>
      </w:pPr>
      <w:r w:rsidRPr="00283362">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7654C4" w:rsidRPr="00283362" w:rsidRDefault="007654C4" w:rsidP="007654C4">
      <w:pPr>
        <w:autoSpaceDE w:val="0"/>
        <w:ind w:firstLine="567"/>
        <w:jc w:val="both"/>
      </w:pPr>
      <w:r w:rsidRPr="00283362">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7654C4" w:rsidRPr="00283362" w:rsidRDefault="007654C4" w:rsidP="007654C4">
      <w:pPr>
        <w:widowControl w:val="0"/>
        <w:numPr>
          <w:ilvl w:val="0"/>
          <w:numId w:val="5"/>
        </w:numPr>
        <w:autoSpaceDE w:val="0"/>
        <w:autoSpaceDN w:val="0"/>
        <w:adjustRightInd w:val="0"/>
        <w:ind w:left="0" w:firstLine="567"/>
        <w:jc w:val="both"/>
        <w:rPr>
          <w:u w:val="single"/>
        </w:rPr>
      </w:pPr>
      <w:r w:rsidRPr="00283362">
        <w:rPr>
          <w:u w:val="single"/>
        </w:rPr>
        <w:t>Основные условия исполнения контракта, в том числе требования к порядку поставки</w:t>
      </w:r>
      <w:r w:rsidRPr="00283362">
        <w:rPr>
          <w:b/>
          <w:u w:val="single"/>
        </w:rPr>
        <w:t xml:space="preserve"> </w:t>
      </w:r>
      <w:r w:rsidRPr="00283362">
        <w:rPr>
          <w:u w:val="single"/>
        </w:rPr>
        <w:t>Товара:</w:t>
      </w:r>
    </w:p>
    <w:p w:rsidR="007654C4" w:rsidRPr="00283362" w:rsidRDefault="007654C4" w:rsidP="007654C4">
      <w:pPr>
        <w:suppressAutoHyphens/>
        <w:ind w:firstLine="567"/>
        <w:jc w:val="both"/>
        <w:rPr>
          <w:lang w:eastAsia="ar-SA"/>
        </w:rPr>
      </w:pPr>
      <w:r w:rsidRPr="00283362">
        <w:rPr>
          <w:lang w:eastAsia="ar-SA"/>
        </w:rPr>
        <w:t>Поставщик обязан:</w:t>
      </w:r>
    </w:p>
    <w:p w:rsidR="007654C4" w:rsidRPr="00283362" w:rsidRDefault="007654C4" w:rsidP="007654C4">
      <w:pPr>
        <w:suppressAutoHyphens/>
        <w:ind w:firstLine="567"/>
        <w:jc w:val="both"/>
        <w:rPr>
          <w:lang w:eastAsia="ar-SA"/>
        </w:rPr>
      </w:pPr>
      <w:r w:rsidRPr="00283362">
        <w:rPr>
          <w:lang w:eastAsia="ar-SA"/>
        </w:rPr>
        <w:t xml:space="preserve">1. Обеспечить поступление Товара в г. Санкт-Петербург и Ленинградскую область по наименованию, в количестве и в сроки, </w:t>
      </w:r>
      <w:r>
        <w:rPr>
          <w:lang w:eastAsia="ar-SA"/>
        </w:rPr>
        <w:t>определенные календарным планом</w:t>
      </w:r>
      <w:r w:rsidRPr="00283362">
        <w:rPr>
          <w:lang w:eastAsia="ar-SA"/>
        </w:rPr>
        <w:t>.</w:t>
      </w:r>
    </w:p>
    <w:p w:rsidR="007654C4" w:rsidRPr="00283362" w:rsidRDefault="007654C4" w:rsidP="007654C4">
      <w:pPr>
        <w:suppressAutoHyphens/>
        <w:ind w:firstLine="567"/>
        <w:jc w:val="both"/>
        <w:rPr>
          <w:lang w:eastAsia="ar-SA"/>
        </w:rPr>
      </w:pPr>
      <w:r w:rsidRPr="00283362">
        <w:rPr>
          <w:lang w:eastAsia="ar-SA"/>
        </w:rPr>
        <w:t>2. Проинформировать Заказчика посредством телефонной связи, факсимильной связи или посредством электронной почты о поступлении Товара в</w:t>
      </w:r>
      <w:r w:rsidRPr="00283362">
        <w:t xml:space="preserve"> </w:t>
      </w:r>
      <w:r w:rsidRPr="00283362">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7654C4" w:rsidRPr="00283362" w:rsidRDefault="007654C4" w:rsidP="007654C4">
      <w:pPr>
        <w:suppressAutoHyphens/>
        <w:ind w:firstLine="567"/>
        <w:jc w:val="both"/>
        <w:rPr>
          <w:lang w:eastAsia="ar-SA"/>
        </w:rPr>
      </w:pPr>
      <w:r w:rsidRPr="00283362">
        <w:rPr>
          <w:lang w:eastAsia="ar-SA"/>
        </w:rPr>
        <w:lastRenderedPageBreak/>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7654C4" w:rsidRPr="00283362" w:rsidRDefault="007654C4" w:rsidP="007654C4">
      <w:pPr>
        <w:pStyle w:val="ConsPlusNormal"/>
        <w:ind w:firstLine="567"/>
        <w:jc w:val="both"/>
        <w:rPr>
          <w:rFonts w:ascii="Times New Roman" w:hAnsi="Times New Roman" w:cs="Times New Roman"/>
          <w:sz w:val="24"/>
          <w:szCs w:val="24"/>
        </w:rPr>
      </w:pPr>
      <w:r w:rsidRPr="00283362">
        <w:rPr>
          <w:rFonts w:ascii="Times New Roman" w:hAnsi="Times New Roman" w:cs="Times New Roman"/>
          <w:sz w:val="24"/>
          <w:szCs w:val="24"/>
          <w:lang w:eastAsia="ar-SA"/>
        </w:rPr>
        <w:t xml:space="preserve">4. </w:t>
      </w:r>
      <w:r w:rsidRPr="00283362">
        <w:rPr>
          <w:rFonts w:ascii="Times New Roman" w:hAnsi="Times New Roman" w:cs="Times New Roman"/>
          <w:sz w:val="24"/>
          <w:szCs w:val="24"/>
        </w:rPr>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283362">
        <w:rPr>
          <w:rFonts w:ascii="Times New Roman" w:hAnsi="Times New Roman" w:cs="Times New Roman"/>
          <w:sz w:val="24"/>
          <w:szCs w:val="24"/>
          <w:vertAlign w:val="superscript"/>
        </w:rPr>
        <w:footnoteReference w:id="2"/>
      </w:r>
      <w:r w:rsidRPr="00283362">
        <w:rPr>
          <w:rFonts w:ascii="Times New Roman" w:hAnsi="Times New Roman" w:cs="Times New Roman"/>
          <w:sz w:val="24"/>
          <w:szCs w:val="24"/>
        </w:rPr>
        <w:t xml:space="preserve">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7654C4" w:rsidRPr="00283362" w:rsidRDefault="007654C4" w:rsidP="007654C4">
      <w:pPr>
        <w:widowControl w:val="0"/>
        <w:autoSpaceDE w:val="0"/>
        <w:autoSpaceDN w:val="0"/>
        <w:ind w:firstLine="567"/>
        <w:jc w:val="both"/>
      </w:pPr>
      <w:r w:rsidRPr="00283362">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7654C4" w:rsidRPr="00283362" w:rsidRDefault="007654C4" w:rsidP="007654C4">
      <w:pPr>
        <w:widowControl w:val="0"/>
        <w:autoSpaceDE w:val="0"/>
        <w:autoSpaceDN w:val="0"/>
        <w:ind w:firstLine="567"/>
        <w:jc w:val="both"/>
      </w:pPr>
      <w:r w:rsidRPr="00283362">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7654C4" w:rsidRPr="00283362" w:rsidRDefault="007654C4" w:rsidP="007654C4">
      <w:pPr>
        <w:suppressAutoHyphens/>
        <w:ind w:firstLine="567"/>
        <w:jc w:val="both"/>
        <w:rPr>
          <w:lang w:eastAsia="ar-SA"/>
        </w:rPr>
      </w:pPr>
      <w:r w:rsidRPr="00283362">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фото-/</w:t>
      </w:r>
      <w:proofErr w:type="spellStart"/>
      <w:r w:rsidRPr="00283362">
        <w:rPr>
          <w:lang w:eastAsia="ar-SA"/>
        </w:rPr>
        <w:t>видеофиксацию</w:t>
      </w:r>
      <w:proofErr w:type="spellEnd"/>
      <w:r w:rsidRPr="00283362">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7654C4" w:rsidRPr="00283362" w:rsidRDefault="007654C4" w:rsidP="007654C4">
      <w:pPr>
        <w:suppressAutoHyphens/>
        <w:ind w:firstLine="567"/>
        <w:jc w:val="both"/>
        <w:rPr>
          <w:lang w:eastAsia="ar-SA"/>
        </w:rPr>
      </w:pPr>
      <w:r w:rsidRPr="00283362">
        <w:rPr>
          <w:lang w:eastAsia="ar-SA"/>
        </w:rPr>
        <w:t>6. Предоставить Заказчику возможность осуществить выборочную проверку поставляемого Товара, а именно:</w:t>
      </w:r>
    </w:p>
    <w:p w:rsidR="007654C4" w:rsidRPr="00283362" w:rsidRDefault="007654C4" w:rsidP="007654C4">
      <w:pPr>
        <w:suppressAutoHyphens/>
        <w:ind w:firstLine="567"/>
        <w:jc w:val="both"/>
        <w:rPr>
          <w:lang w:eastAsia="ar-SA"/>
        </w:rPr>
      </w:pPr>
      <w:r w:rsidRPr="00283362">
        <w:rPr>
          <w:lang w:eastAsia="ar-SA"/>
        </w:rPr>
        <w:t>- обеспечить беспрепятственный доступ представителям Заказчика к месту нахождения Товара;</w:t>
      </w:r>
    </w:p>
    <w:p w:rsidR="007654C4" w:rsidRPr="00283362" w:rsidRDefault="007654C4" w:rsidP="007654C4">
      <w:pPr>
        <w:suppressAutoHyphens/>
        <w:ind w:firstLine="567"/>
        <w:jc w:val="both"/>
        <w:rPr>
          <w:lang w:eastAsia="ar-SA"/>
        </w:rPr>
      </w:pPr>
      <w:r w:rsidRPr="00283362">
        <w:rPr>
          <w:lang w:eastAsia="ar-SA"/>
        </w:rPr>
        <w:t>- обеспечить присутствие представителя Поставщика при осуществлении выборочной проверки поставляемого Товара.</w:t>
      </w:r>
    </w:p>
    <w:p w:rsidR="007654C4" w:rsidRPr="00283362" w:rsidRDefault="007654C4" w:rsidP="007654C4">
      <w:pPr>
        <w:suppressAutoHyphens/>
        <w:ind w:firstLine="567"/>
        <w:jc w:val="both"/>
        <w:rPr>
          <w:lang w:eastAsia="ar-SA"/>
        </w:rPr>
      </w:pPr>
      <w:r w:rsidRPr="00283362">
        <w:rPr>
          <w:lang w:eastAsia="ar-SA"/>
        </w:rPr>
        <w:t xml:space="preserve">7. В случае выявления Заказчиком при проведении выборочной проверки поставляемого Товара нарушения требований: </w:t>
      </w:r>
    </w:p>
    <w:p w:rsidR="007654C4" w:rsidRPr="00283362" w:rsidRDefault="007654C4" w:rsidP="007654C4">
      <w:pPr>
        <w:suppressAutoHyphens/>
        <w:ind w:firstLine="567"/>
        <w:jc w:val="both"/>
        <w:rPr>
          <w:lang w:eastAsia="ar-SA"/>
        </w:rPr>
      </w:pPr>
      <w:r w:rsidRPr="00283362">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7654C4" w:rsidRPr="00283362" w:rsidRDefault="007654C4" w:rsidP="007654C4">
      <w:pPr>
        <w:suppressAutoHyphens/>
        <w:ind w:firstLine="567"/>
        <w:jc w:val="both"/>
        <w:rPr>
          <w:lang w:eastAsia="ar-SA"/>
        </w:rPr>
      </w:pPr>
      <w:r w:rsidRPr="00283362">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7654C4" w:rsidRPr="00283362" w:rsidRDefault="007654C4" w:rsidP="007654C4">
      <w:pPr>
        <w:suppressAutoHyphens/>
        <w:ind w:firstLine="567"/>
        <w:jc w:val="both"/>
        <w:rPr>
          <w:lang w:eastAsia="ar-SA"/>
        </w:rPr>
      </w:pPr>
      <w:r w:rsidRPr="00283362">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7654C4" w:rsidRPr="00283362" w:rsidRDefault="007654C4" w:rsidP="007654C4">
      <w:pPr>
        <w:suppressAutoHyphens/>
        <w:ind w:firstLine="567"/>
        <w:jc w:val="both"/>
        <w:rPr>
          <w:lang w:eastAsia="ar-SA"/>
        </w:rPr>
      </w:pPr>
      <w:r w:rsidRPr="00283362">
        <w:rPr>
          <w:lang w:eastAsia="ar-SA"/>
        </w:rPr>
        <w:t xml:space="preserve">-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w:t>
      </w:r>
      <w:r w:rsidRPr="00283362">
        <w:rPr>
          <w:lang w:eastAsia="ar-SA"/>
        </w:rPr>
        <w:lastRenderedPageBreak/>
        <w:t>иных документов, свидетельствующих о качестве и безопасности Товара, предусмотренных действующим законодательством Российской Федерации;</w:t>
      </w:r>
    </w:p>
    <w:p w:rsidR="007654C4" w:rsidRPr="00283362" w:rsidRDefault="007654C4" w:rsidP="007654C4">
      <w:pPr>
        <w:suppressAutoHyphens/>
        <w:ind w:firstLine="567"/>
        <w:jc w:val="both"/>
        <w:rPr>
          <w:lang w:eastAsia="ar-SA"/>
        </w:rPr>
      </w:pPr>
      <w:r w:rsidRPr="00283362">
        <w:rPr>
          <w:lang w:eastAsia="ar-SA"/>
        </w:rPr>
        <w:t>- соответствие поставляемого Товара иным предусмотренным Контрактом требованиям, -</w:t>
      </w:r>
    </w:p>
    <w:p w:rsidR="007654C4" w:rsidRPr="00283362" w:rsidRDefault="007654C4" w:rsidP="007654C4">
      <w:pPr>
        <w:suppressAutoHyphens/>
        <w:ind w:firstLine="567"/>
        <w:jc w:val="both"/>
        <w:rPr>
          <w:lang w:eastAsia="ar-SA"/>
        </w:rPr>
      </w:pPr>
      <w:r w:rsidRPr="00283362">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7654C4" w:rsidRPr="00283362" w:rsidRDefault="007654C4" w:rsidP="007654C4">
      <w:pPr>
        <w:suppressAutoHyphens/>
        <w:ind w:firstLine="567"/>
        <w:jc w:val="both"/>
        <w:rPr>
          <w:lang w:eastAsia="ar-SA"/>
        </w:rPr>
      </w:pPr>
      <w:r w:rsidRPr="00283362">
        <w:rPr>
          <w:lang w:eastAsia="ar-SA"/>
        </w:rPr>
        <w:t>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7654C4" w:rsidRPr="00283362" w:rsidRDefault="007654C4" w:rsidP="007654C4">
      <w:pPr>
        <w:suppressAutoHyphens/>
        <w:ind w:firstLine="567"/>
        <w:jc w:val="both"/>
        <w:rPr>
          <w:lang w:eastAsia="ar-SA"/>
        </w:rPr>
      </w:pPr>
      <w:r w:rsidRPr="00283362">
        <w:rPr>
          <w:lang w:eastAsia="ar-SA"/>
        </w:rPr>
        <w:t>9.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7654C4" w:rsidRPr="00283362" w:rsidRDefault="007654C4" w:rsidP="007654C4">
      <w:pPr>
        <w:suppressAutoHyphens/>
        <w:ind w:firstLine="567"/>
        <w:jc w:val="both"/>
        <w:rPr>
          <w:lang w:eastAsia="ar-SA"/>
        </w:rPr>
      </w:pPr>
      <w:r w:rsidRPr="00283362">
        <w:rPr>
          <w:lang w:eastAsia="ar-SA"/>
        </w:rPr>
        <w:t>10.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7654C4" w:rsidRPr="00283362" w:rsidRDefault="007654C4" w:rsidP="007654C4">
      <w:pPr>
        <w:suppressAutoHyphens/>
        <w:ind w:firstLine="567"/>
        <w:jc w:val="both"/>
        <w:rPr>
          <w:lang w:eastAsia="ar-SA"/>
        </w:rPr>
      </w:pPr>
      <w:r w:rsidRPr="00283362">
        <w:rPr>
          <w:lang w:eastAsia="ar-SA"/>
        </w:rPr>
        <w:t>11.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7654C4" w:rsidRPr="00283362" w:rsidRDefault="007654C4" w:rsidP="007654C4">
      <w:pPr>
        <w:suppressAutoHyphens/>
        <w:ind w:firstLine="567"/>
        <w:jc w:val="both"/>
        <w:rPr>
          <w:lang w:eastAsia="ar-SA"/>
        </w:rPr>
      </w:pPr>
      <w:r w:rsidRPr="00283362">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7654C4" w:rsidRPr="00283362" w:rsidRDefault="007654C4" w:rsidP="007654C4">
      <w:pPr>
        <w:suppressAutoHyphens/>
        <w:ind w:firstLine="567"/>
        <w:jc w:val="both"/>
        <w:rPr>
          <w:lang w:eastAsia="ar-SA"/>
        </w:rPr>
      </w:pPr>
      <w:r w:rsidRPr="00283362">
        <w:rPr>
          <w:lang w:eastAsia="ar-SA"/>
        </w:rPr>
        <w:t>12.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7654C4" w:rsidRPr="00283362" w:rsidRDefault="007654C4" w:rsidP="007654C4">
      <w:pPr>
        <w:suppressAutoHyphens/>
        <w:ind w:firstLine="567"/>
        <w:jc w:val="both"/>
        <w:rPr>
          <w:lang w:eastAsia="ar-SA"/>
        </w:rPr>
      </w:pPr>
      <w:r w:rsidRPr="00283362">
        <w:rPr>
          <w:lang w:eastAsia="ar-SA"/>
        </w:rPr>
        <w:t>13.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7654C4" w:rsidRPr="00283362" w:rsidRDefault="007654C4" w:rsidP="007654C4">
      <w:pPr>
        <w:suppressAutoHyphens/>
        <w:ind w:firstLine="567"/>
        <w:jc w:val="both"/>
        <w:rPr>
          <w:lang w:eastAsia="ar-SA"/>
        </w:rPr>
      </w:pPr>
      <w:r w:rsidRPr="00283362">
        <w:rPr>
          <w:lang w:eastAsia="ar-SA"/>
        </w:rPr>
        <w:t>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7654C4" w:rsidRPr="00283362" w:rsidRDefault="007654C4" w:rsidP="007654C4">
      <w:pPr>
        <w:suppressAutoHyphens/>
        <w:ind w:firstLine="567"/>
        <w:jc w:val="both"/>
        <w:rPr>
          <w:lang w:eastAsia="ar-SA"/>
        </w:rPr>
      </w:pPr>
      <w:r w:rsidRPr="00283362">
        <w:rPr>
          <w:lang w:eastAsia="ar-SA"/>
        </w:rPr>
        <w:t>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7654C4" w:rsidRPr="00283362" w:rsidRDefault="007654C4" w:rsidP="007654C4">
      <w:pPr>
        <w:suppressAutoHyphens/>
        <w:ind w:firstLine="567"/>
        <w:jc w:val="both"/>
      </w:pPr>
      <w:r w:rsidRPr="00283362">
        <w:rPr>
          <w:lang w:eastAsia="ar-SA"/>
        </w:rPr>
        <w:lastRenderedPageBreak/>
        <w:t xml:space="preserve">16. </w:t>
      </w:r>
      <w:r w:rsidRPr="00283362">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7654C4" w:rsidRPr="00283362" w:rsidRDefault="007654C4" w:rsidP="007654C4">
      <w:pPr>
        <w:widowControl w:val="0"/>
        <w:autoSpaceDE w:val="0"/>
        <w:autoSpaceDN w:val="0"/>
        <w:ind w:firstLine="567"/>
        <w:jc w:val="both"/>
      </w:pPr>
      <w:r w:rsidRPr="00283362">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7654C4" w:rsidRPr="00283362" w:rsidRDefault="007654C4" w:rsidP="007654C4">
      <w:pPr>
        <w:widowControl w:val="0"/>
        <w:autoSpaceDE w:val="0"/>
        <w:autoSpaceDN w:val="0"/>
        <w:ind w:firstLine="567"/>
        <w:jc w:val="both"/>
      </w:pPr>
      <w:r w:rsidRPr="00283362">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654C4" w:rsidRPr="00283362" w:rsidRDefault="007654C4" w:rsidP="007654C4">
      <w:pPr>
        <w:suppressAutoHyphens/>
        <w:ind w:firstLine="567"/>
        <w:jc w:val="both"/>
        <w:rPr>
          <w:lang w:eastAsia="ar-SA"/>
        </w:rPr>
      </w:pPr>
      <w:r w:rsidRPr="00283362">
        <w:rPr>
          <w:lang w:eastAsia="ar-SA"/>
        </w:rPr>
        <w:t>Свободный доступ Получателя и представителей Заказчика в пункт выдачи должен быть обеспечен в часы работы пункта выдачи.</w:t>
      </w:r>
    </w:p>
    <w:p w:rsidR="007654C4" w:rsidRPr="00283362" w:rsidRDefault="007654C4" w:rsidP="007654C4">
      <w:pPr>
        <w:suppressAutoHyphens/>
        <w:ind w:firstLine="567"/>
        <w:jc w:val="both"/>
        <w:rPr>
          <w:lang w:eastAsia="ar-SA"/>
        </w:rPr>
      </w:pPr>
      <w:r w:rsidRPr="00283362">
        <w:rPr>
          <w:lang w:eastAsia="ar-SA"/>
        </w:rPr>
        <w:t>Пункты выдачи Товара и склад Поставщика должны быть оснащены видеокамерами.</w:t>
      </w:r>
    </w:p>
    <w:p w:rsidR="007654C4" w:rsidRPr="00283362" w:rsidRDefault="007654C4" w:rsidP="007654C4">
      <w:pPr>
        <w:suppressAutoHyphens/>
        <w:ind w:firstLine="567"/>
        <w:jc w:val="both"/>
        <w:rPr>
          <w:lang w:eastAsia="ar-SA"/>
        </w:rPr>
      </w:pPr>
      <w:r w:rsidRPr="00283362">
        <w:rPr>
          <w:lang w:eastAsia="ar-SA"/>
        </w:rPr>
        <w:t>17.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7654C4" w:rsidRPr="00283362" w:rsidRDefault="007654C4" w:rsidP="007654C4">
      <w:pPr>
        <w:suppressAutoHyphens/>
        <w:ind w:firstLine="567"/>
        <w:jc w:val="both"/>
        <w:rPr>
          <w:lang w:eastAsia="ar-SA"/>
        </w:rPr>
      </w:pPr>
      <w:r w:rsidRPr="00283362">
        <w:rPr>
          <w:lang w:eastAsia="ar-SA"/>
        </w:rPr>
        <w:t>18.  В случае выбора Получателем способа получения Товара по месту жительства:</w:t>
      </w:r>
    </w:p>
    <w:p w:rsidR="007654C4" w:rsidRPr="00283362" w:rsidRDefault="007654C4" w:rsidP="007654C4">
      <w:pPr>
        <w:suppressAutoHyphens/>
        <w:ind w:firstLine="567"/>
        <w:jc w:val="both"/>
        <w:rPr>
          <w:lang w:eastAsia="ar-SA"/>
        </w:rPr>
      </w:pPr>
      <w:r w:rsidRPr="00283362">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7654C4" w:rsidRPr="00283362" w:rsidRDefault="007654C4" w:rsidP="007654C4">
      <w:pPr>
        <w:suppressAutoHyphens/>
        <w:ind w:firstLine="567"/>
        <w:jc w:val="both"/>
        <w:rPr>
          <w:lang w:eastAsia="ar-SA"/>
        </w:rPr>
      </w:pPr>
      <w:r w:rsidRPr="00283362">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7654C4" w:rsidRPr="00283362" w:rsidRDefault="007654C4" w:rsidP="007654C4">
      <w:pPr>
        <w:suppressAutoHyphens/>
        <w:ind w:firstLine="567"/>
        <w:jc w:val="both"/>
      </w:pPr>
      <w:r w:rsidRPr="00283362">
        <w:t>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187EAD" w:rsidRPr="00A75730" w:rsidRDefault="007654C4" w:rsidP="007654C4">
      <w:pPr>
        <w:widowControl w:val="0"/>
        <w:autoSpaceDE w:val="0"/>
        <w:autoSpaceDN w:val="0"/>
        <w:jc w:val="both"/>
        <w:rPr>
          <w:rFonts w:ascii="Calibri" w:hAnsi="Calibri" w:cs="Calibri"/>
          <w:sz w:val="22"/>
          <w:szCs w:val="20"/>
        </w:rPr>
      </w:pPr>
      <w:r w:rsidRPr="00283362">
        <w:t>20.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t>.</w:t>
      </w:r>
    </w:p>
    <w:p w:rsidR="007654C4" w:rsidRPr="00283362" w:rsidRDefault="007654C4" w:rsidP="007654C4">
      <w:pPr>
        <w:widowControl w:val="0"/>
        <w:autoSpaceDE w:val="0"/>
        <w:autoSpaceDN w:val="0"/>
        <w:jc w:val="center"/>
        <w:rPr>
          <w:b/>
          <w:sz w:val="22"/>
          <w:szCs w:val="20"/>
        </w:rPr>
      </w:pPr>
      <w:r w:rsidRPr="005F5BDA">
        <w:rPr>
          <w:b/>
          <w:sz w:val="22"/>
          <w:szCs w:val="20"/>
        </w:rPr>
        <w:t xml:space="preserve">Календарный план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43"/>
        <w:gridCol w:w="3330"/>
        <w:gridCol w:w="1531"/>
      </w:tblGrid>
      <w:tr w:rsidR="005B4787" w:rsidRPr="005B4787" w:rsidTr="00A23122">
        <w:trPr>
          <w:jc w:val="center"/>
        </w:trPr>
        <w:tc>
          <w:tcPr>
            <w:tcW w:w="454" w:type="dxa"/>
            <w:vAlign w:val="center"/>
          </w:tcPr>
          <w:p w:rsidR="005B4787" w:rsidRPr="005B4787" w:rsidRDefault="005B4787" w:rsidP="005B4787">
            <w:pPr>
              <w:widowControl w:val="0"/>
              <w:autoSpaceDE w:val="0"/>
              <w:autoSpaceDN w:val="0"/>
              <w:jc w:val="center"/>
              <w:rPr>
                <w:sz w:val="22"/>
                <w:szCs w:val="20"/>
              </w:rPr>
            </w:pPr>
            <w:r w:rsidRPr="005B4787">
              <w:rPr>
                <w:sz w:val="22"/>
                <w:szCs w:val="20"/>
              </w:rPr>
              <w:t>N п/п</w:t>
            </w:r>
          </w:p>
        </w:tc>
        <w:tc>
          <w:tcPr>
            <w:tcW w:w="3943" w:type="dxa"/>
            <w:vAlign w:val="center"/>
          </w:tcPr>
          <w:p w:rsidR="005B4787" w:rsidRPr="005B4787" w:rsidRDefault="005B4787" w:rsidP="005B4787">
            <w:pPr>
              <w:widowControl w:val="0"/>
              <w:autoSpaceDE w:val="0"/>
              <w:autoSpaceDN w:val="0"/>
              <w:jc w:val="center"/>
              <w:rPr>
                <w:sz w:val="22"/>
                <w:szCs w:val="20"/>
              </w:rPr>
            </w:pPr>
            <w:r w:rsidRPr="005B4787">
              <w:rPr>
                <w:sz w:val="22"/>
                <w:szCs w:val="20"/>
              </w:rPr>
              <w:t>Наименование Товара</w:t>
            </w:r>
          </w:p>
        </w:tc>
        <w:tc>
          <w:tcPr>
            <w:tcW w:w="3330" w:type="dxa"/>
            <w:vAlign w:val="center"/>
          </w:tcPr>
          <w:p w:rsidR="005B4787" w:rsidRPr="005B4787" w:rsidRDefault="005B4787" w:rsidP="005B4787">
            <w:pPr>
              <w:widowControl w:val="0"/>
              <w:autoSpaceDE w:val="0"/>
              <w:autoSpaceDN w:val="0"/>
              <w:jc w:val="center"/>
              <w:rPr>
                <w:sz w:val="22"/>
                <w:szCs w:val="20"/>
              </w:rPr>
            </w:pPr>
            <w:r w:rsidRPr="005B4787">
              <w:rPr>
                <w:sz w:val="22"/>
                <w:szCs w:val="20"/>
              </w:rPr>
              <w:t xml:space="preserve">Периоды поставки на 2022 год </w:t>
            </w:r>
            <w:r w:rsidRPr="005B4787">
              <w:rPr>
                <w:sz w:val="22"/>
                <w:szCs w:val="20"/>
                <w:vertAlign w:val="superscript"/>
              </w:rPr>
              <w:footnoteReference w:id="3"/>
            </w:r>
            <w:r w:rsidRPr="005B4787">
              <w:rPr>
                <w:sz w:val="22"/>
                <w:szCs w:val="20"/>
              </w:rPr>
              <w:t>*</w:t>
            </w:r>
          </w:p>
        </w:tc>
        <w:tc>
          <w:tcPr>
            <w:tcW w:w="1531" w:type="dxa"/>
            <w:vAlign w:val="center"/>
          </w:tcPr>
          <w:p w:rsidR="005B4787" w:rsidRPr="005B4787" w:rsidRDefault="005B4787" w:rsidP="005B4787">
            <w:pPr>
              <w:widowControl w:val="0"/>
              <w:autoSpaceDE w:val="0"/>
              <w:autoSpaceDN w:val="0"/>
              <w:jc w:val="center"/>
              <w:rPr>
                <w:sz w:val="22"/>
                <w:szCs w:val="20"/>
              </w:rPr>
            </w:pPr>
            <w:r w:rsidRPr="005B4787">
              <w:rPr>
                <w:sz w:val="22"/>
                <w:szCs w:val="20"/>
              </w:rPr>
              <w:t>Количество</w:t>
            </w:r>
          </w:p>
          <w:p w:rsidR="005B4787" w:rsidRPr="005B4787" w:rsidRDefault="005B4787" w:rsidP="005B4787">
            <w:pPr>
              <w:widowControl w:val="0"/>
              <w:autoSpaceDE w:val="0"/>
              <w:autoSpaceDN w:val="0"/>
              <w:jc w:val="center"/>
              <w:rPr>
                <w:sz w:val="22"/>
                <w:szCs w:val="20"/>
              </w:rPr>
            </w:pPr>
            <w:r w:rsidRPr="005B4787">
              <w:rPr>
                <w:sz w:val="22"/>
                <w:szCs w:val="20"/>
              </w:rPr>
              <w:t>(шт.)</w:t>
            </w:r>
          </w:p>
        </w:tc>
        <w:bookmarkStart w:id="1" w:name="P750"/>
        <w:bookmarkEnd w:id="1"/>
      </w:tr>
      <w:tr w:rsidR="005B4787" w:rsidRPr="005B4787" w:rsidTr="00A23122">
        <w:trPr>
          <w:jc w:val="center"/>
        </w:trPr>
        <w:tc>
          <w:tcPr>
            <w:tcW w:w="454" w:type="dxa"/>
            <w:vAlign w:val="center"/>
          </w:tcPr>
          <w:p w:rsidR="005B4787" w:rsidRPr="005B4787" w:rsidRDefault="005B4787" w:rsidP="005B4787">
            <w:pPr>
              <w:widowControl w:val="0"/>
              <w:autoSpaceDE w:val="0"/>
              <w:autoSpaceDN w:val="0"/>
              <w:jc w:val="center"/>
              <w:rPr>
                <w:sz w:val="22"/>
                <w:szCs w:val="20"/>
                <w:lang w:val="en-US"/>
              </w:rPr>
            </w:pPr>
            <w:r w:rsidRPr="005B4787">
              <w:rPr>
                <w:sz w:val="22"/>
                <w:szCs w:val="20"/>
                <w:lang w:val="en-US"/>
              </w:rPr>
              <w:t>1</w:t>
            </w:r>
          </w:p>
        </w:tc>
        <w:tc>
          <w:tcPr>
            <w:tcW w:w="3943"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Подгузники для взрослых, размер "</w:t>
            </w:r>
            <w:r w:rsidRPr="005B4787">
              <w:rPr>
                <w:sz w:val="20"/>
                <w:szCs w:val="20"/>
                <w:lang w:val="en-US"/>
              </w:rPr>
              <w:t>S</w:t>
            </w:r>
            <w:r w:rsidRPr="005B4787">
              <w:rPr>
                <w:sz w:val="20"/>
                <w:szCs w:val="20"/>
              </w:rPr>
              <w:t>" (объем талии/бедер до 90 см), с полным влагопоглощением не менее 1400 г</w:t>
            </w:r>
          </w:p>
        </w:tc>
        <w:tc>
          <w:tcPr>
            <w:tcW w:w="3330"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В течение 5 календарных дней с момента заключения контракта</w:t>
            </w:r>
          </w:p>
        </w:tc>
        <w:tc>
          <w:tcPr>
            <w:tcW w:w="1531" w:type="dxa"/>
            <w:vAlign w:val="center"/>
          </w:tcPr>
          <w:p w:rsidR="005B4787" w:rsidRPr="005B4787" w:rsidRDefault="005B4787" w:rsidP="005B4787">
            <w:pPr>
              <w:widowControl w:val="0"/>
              <w:autoSpaceDE w:val="0"/>
              <w:autoSpaceDN w:val="0"/>
              <w:jc w:val="center"/>
              <w:rPr>
                <w:sz w:val="22"/>
                <w:szCs w:val="20"/>
                <w:lang w:val="en-US"/>
              </w:rPr>
            </w:pPr>
            <w:r w:rsidRPr="005B4787">
              <w:rPr>
                <w:sz w:val="22"/>
                <w:szCs w:val="20"/>
                <w:lang w:val="en-US"/>
              </w:rPr>
              <w:t>100000</w:t>
            </w:r>
          </w:p>
        </w:tc>
      </w:tr>
      <w:tr w:rsidR="005B4787" w:rsidRPr="005B4787" w:rsidTr="00A23122">
        <w:trPr>
          <w:jc w:val="center"/>
        </w:trPr>
        <w:tc>
          <w:tcPr>
            <w:tcW w:w="454" w:type="dxa"/>
            <w:vAlign w:val="center"/>
          </w:tcPr>
          <w:p w:rsidR="005B4787" w:rsidRPr="005B4787" w:rsidRDefault="005B4787" w:rsidP="005B4787">
            <w:pPr>
              <w:widowControl w:val="0"/>
              <w:autoSpaceDE w:val="0"/>
              <w:autoSpaceDN w:val="0"/>
              <w:jc w:val="center"/>
              <w:rPr>
                <w:sz w:val="22"/>
                <w:szCs w:val="20"/>
              </w:rPr>
            </w:pPr>
            <w:r w:rsidRPr="005B4787">
              <w:rPr>
                <w:sz w:val="22"/>
                <w:szCs w:val="20"/>
              </w:rPr>
              <w:t>2</w:t>
            </w:r>
          </w:p>
        </w:tc>
        <w:tc>
          <w:tcPr>
            <w:tcW w:w="3943"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Подгузники для взрослых, размер "M" (объем талии/бедер до 120 см), с полным влагопоглощением не менее 1800 г</w:t>
            </w:r>
          </w:p>
        </w:tc>
        <w:tc>
          <w:tcPr>
            <w:tcW w:w="3330"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В течение 5 календарных дней с момента заключения контракта</w:t>
            </w:r>
          </w:p>
        </w:tc>
        <w:tc>
          <w:tcPr>
            <w:tcW w:w="1531" w:type="dxa"/>
            <w:vAlign w:val="center"/>
          </w:tcPr>
          <w:p w:rsidR="005B4787" w:rsidRPr="005B4787" w:rsidRDefault="005B4787" w:rsidP="005B4787">
            <w:pPr>
              <w:widowControl w:val="0"/>
              <w:autoSpaceDE w:val="0"/>
              <w:autoSpaceDN w:val="0"/>
              <w:jc w:val="center"/>
              <w:rPr>
                <w:sz w:val="22"/>
                <w:szCs w:val="20"/>
                <w:lang w:val="en-US"/>
              </w:rPr>
            </w:pPr>
            <w:r w:rsidRPr="005B4787">
              <w:rPr>
                <w:sz w:val="22"/>
                <w:szCs w:val="20"/>
                <w:lang w:val="en-US"/>
              </w:rPr>
              <w:t>500000</w:t>
            </w:r>
          </w:p>
        </w:tc>
      </w:tr>
      <w:tr w:rsidR="005B4787" w:rsidRPr="005B4787" w:rsidTr="00A23122">
        <w:trPr>
          <w:jc w:val="center"/>
        </w:trPr>
        <w:tc>
          <w:tcPr>
            <w:tcW w:w="454" w:type="dxa"/>
            <w:vAlign w:val="center"/>
          </w:tcPr>
          <w:p w:rsidR="005B4787" w:rsidRPr="005B4787" w:rsidRDefault="005B4787" w:rsidP="005B4787">
            <w:pPr>
              <w:widowControl w:val="0"/>
              <w:autoSpaceDE w:val="0"/>
              <w:autoSpaceDN w:val="0"/>
              <w:jc w:val="center"/>
              <w:rPr>
                <w:sz w:val="22"/>
                <w:szCs w:val="20"/>
              </w:rPr>
            </w:pPr>
            <w:r w:rsidRPr="005B4787">
              <w:rPr>
                <w:sz w:val="22"/>
                <w:szCs w:val="20"/>
              </w:rPr>
              <w:t>3</w:t>
            </w:r>
          </w:p>
        </w:tc>
        <w:tc>
          <w:tcPr>
            <w:tcW w:w="3943"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Подгузники для взрослых, размер "L" (объем талии/бедер до 150 см), с полным влагопоглощением не менее 2000 г</w:t>
            </w:r>
          </w:p>
        </w:tc>
        <w:tc>
          <w:tcPr>
            <w:tcW w:w="3330"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В течение 5 календарных дней с момента заключения контракта</w:t>
            </w:r>
          </w:p>
        </w:tc>
        <w:tc>
          <w:tcPr>
            <w:tcW w:w="1531" w:type="dxa"/>
            <w:vAlign w:val="center"/>
          </w:tcPr>
          <w:p w:rsidR="005B4787" w:rsidRPr="005B4787" w:rsidRDefault="005B4787" w:rsidP="005B4787">
            <w:pPr>
              <w:widowControl w:val="0"/>
              <w:autoSpaceDE w:val="0"/>
              <w:autoSpaceDN w:val="0"/>
              <w:rPr>
                <w:sz w:val="22"/>
                <w:szCs w:val="20"/>
              </w:rPr>
            </w:pPr>
            <w:r w:rsidRPr="005B4787">
              <w:rPr>
                <w:sz w:val="22"/>
                <w:szCs w:val="20"/>
              </w:rPr>
              <w:t xml:space="preserve">       600000</w:t>
            </w:r>
          </w:p>
        </w:tc>
      </w:tr>
      <w:tr w:rsidR="005B4787" w:rsidRPr="005B4787" w:rsidTr="00A23122">
        <w:trPr>
          <w:jc w:val="center"/>
        </w:trPr>
        <w:tc>
          <w:tcPr>
            <w:tcW w:w="454" w:type="dxa"/>
            <w:vAlign w:val="center"/>
          </w:tcPr>
          <w:p w:rsidR="005B4787" w:rsidRPr="005B4787" w:rsidRDefault="005B4787" w:rsidP="005B4787">
            <w:pPr>
              <w:widowControl w:val="0"/>
              <w:autoSpaceDE w:val="0"/>
              <w:autoSpaceDN w:val="0"/>
              <w:jc w:val="center"/>
              <w:rPr>
                <w:sz w:val="22"/>
                <w:szCs w:val="20"/>
                <w:lang w:val="en-US"/>
              </w:rPr>
            </w:pPr>
            <w:r w:rsidRPr="005B4787">
              <w:rPr>
                <w:sz w:val="22"/>
                <w:szCs w:val="20"/>
                <w:lang w:val="en-US"/>
              </w:rPr>
              <w:t>4</w:t>
            </w:r>
          </w:p>
        </w:tc>
        <w:tc>
          <w:tcPr>
            <w:tcW w:w="3943"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Подгузники для взрослых, размер "</w:t>
            </w:r>
            <w:r w:rsidRPr="005B4787">
              <w:rPr>
                <w:sz w:val="20"/>
                <w:szCs w:val="20"/>
                <w:lang w:val="en-US"/>
              </w:rPr>
              <w:t>X</w:t>
            </w:r>
            <w:r w:rsidRPr="005B4787">
              <w:rPr>
                <w:sz w:val="20"/>
                <w:szCs w:val="20"/>
              </w:rPr>
              <w:t>L" (объем талии/бедер до 175 см), с полным влагопоглощением не менее 2800 г</w:t>
            </w:r>
          </w:p>
        </w:tc>
        <w:tc>
          <w:tcPr>
            <w:tcW w:w="3330" w:type="dxa"/>
            <w:vAlign w:val="center"/>
          </w:tcPr>
          <w:p w:rsidR="005B4787" w:rsidRPr="005B4787" w:rsidRDefault="005B4787" w:rsidP="005B4787">
            <w:pPr>
              <w:widowControl w:val="0"/>
              <w:autoSpaceDE w:val="0"/>
              <w:autoSpaceDN w:val="0"/>
              <w:jc w:val="center"/>
              <w:rPr>
                <w:sz w:val="20"/>
                <w:szCs w:val="20"/>
              </w:rPr>
            </w:pPr>
            <w:r w:rsidRPr="005B4787">
              <w:rPr>
                <w:sz w:val="20"/>
                <w:szCs w:val="20"/>
              </w:rPr>
              <w:t>В течение 5 календарных дней с момента заключения контракта</w:t>
            </w:r>
          </w:p>
        </w:tc>
        <w:tc>
          <w:tcPr>
            <w:tcW w:w="1531" w:type="dxa"/>
            <w:vAlign w:val="center"/>
          </w:tcPr>
          <w:p w:rsidR="005B4787" w:rsidRPr="005B4787" w:rsidRDefault="005B4787" w:rsidP="005B4787">
            <w:pPr>
              <w:widowControl w:val="0"/>
              <w:autoSpaceDE w:val="0"/>
              <w:autoSpaceDN w:val="0"/>
              <w:rPr>
                <w:sz w:val="22"/>
                <w:szCs w:val="20"/>
              </w:rPr>
            </w:pPr>
            <w:r w:rsidRPr="005B4787">
              <w:rPr>
                <w:sz w:val="22"/>
                <w:szCs w:val="20"/>
              </w:rPr>
              <w:t xml:space="preserve">        100000</w:t>
            </w:r>
          </w:p>
        </w:tc>
      </w:tr>
      <w:tr w:rsidR="005B4787" w:rsidRPr="005B4787" w:rsidTr="00A23122">
        <w:trPr>
          <w:trHeight w:val="235"/>
          <w:jc w:val="center"/>
        </w:trPr>
        <w:tc>
          <w:tcPr>
            <w:tcW w:w="9258" w:type="dxa"/>
            <w:gridSpan w:val="4"/>
            <w:vAlign w:val="center"/>
          </w:tcPr>
          <w:p w:rsidR="005B4787" w:rsidRPr="005B4787" w:rsidRDefault="005B4787" w:rsidP="005B4787">
            <w:pPr>
              <w:widowControl w:val="0"/>
              <w:autoSpaceDE w:val="0"/>
              <w:autoSpaceDN w:val="0"/>
              <w:jc w:val="center"/>
              <w:rPr>
                <w:sz w:val="22"/>
                <w:szCs w:val="20"/>
              </w:rPr>
            </w:pPr>
            <w:r w:rsidRPr="005B4787">
              <w:rPr>
                <w:sz w:val="22"/>
                <w:szCs w:val="20"/>
              </w:rPr>
              <w:lastRenderedPageBreak/>
              <w:t>*</w:t>
            </w:r>
            <w:r w:rsidRPr="005B4787">
              <w:rPr>
                <w:sz w:val="20"/>
                <w:szCs w:val="20"/>
              </w:rPr>
              <w:t>В случае заключения дополнительного соглашения об увеличения количества Товара в рамках 10% в течение 5 календарных дней с момента заключения такого дополнительного соглашения</w:t>
            </w:r>
          </w:p>
        </w:tc>
      </w:tr>
      <w:tr w:rsidR="005B4787" w:rsidRPr="005B4787" w:rsidTr="00A23122">
        <w:trPr>
          <w:jc w:val="center"/>
        </w:trPr>
        <w:tc>
          <w:tcPr>
            <w:tcW w:w="7727" w:type="dxa"/>
            <w:gridSpan w:val="3"/>
            <w:vAlign w:val="center"/>
          </w:tcPr>
          <w:p w:rsidR="005B4787" w:rsidRPr="005B4787" w:rsidRDefault="005B4787" w:rsidP="005B4787">
            <w:pPr>
              <w:widowControl w:val="0"/>
              <w:autoSpaceDE w:val="0"/>
              <w:autoSpaceDN w:val="0"/>
              <w:jc w:val="center"/>
              <w:rPr>
                <w:b/>
                <w:sz w:val="22"/>
                <w:szCs w:val="20"/>
              </w:rPr>
            </w:pPr>
            <w:r w:rsidRPr="005B4787">
              <w:rPr>
                <w:b/>
                <w:sz w:val="22"/>
                <w:szCs w:val="20"/>
              </w:rPr>
              <w:t>ИТОГО:</w:t>
            </w:r>
          </w:p>
        </w:tc>
        <w:tc>
          <w:tcPr>
            <w:tcW w:w="1531" w:type="dxa"/>
            <w:vAlign w:val="center"/>
          </w:tcPr>
          <w:p w:rsidR="005B4787" w:rsidRPr="005B4787" w:rsidRDefault="005B4787" w:rsidP="005B4787">
            <w:pPr>
              <w:widowControl w:val="0"/>
              <w:autoSpaceDE w:val="0"/>
              <w:autoSpaceDN w:val="0"/>
              <w:jc w:val="center"/>
              <w:rPr>
                <w:b/>
                <w:sz w:val="22"/>
                <w:szCs w:val="20"/>
              </w:rPr>
            </w:pPr>
            <w:r w:rsidRPr="005B4787">
              <w:rPr>
                <w:b/>
                <w:sz w:val="22"/>
                <w:szCs w:val="20"/>
              </w:rPr>
              <w:t>1300000</w:t>
            </w:r>
          </w:p>
        </w:tc>
      </w:tr>
    </w:tbl>
    <w:p w:rsidR="007654C4" w:rsidRDefault="007654C4" w:rsidP="007654C4">
      <w:pPr>
        <w:widowControl w:val="0"/>
        <w:suppressAutoHyphens/>
        <w:autoSpaceDE w:val="0"/>
        <w:autoSpaceDN w:val="0"/>
        <w:adjustRightInd w:val="0"/>
        <w:rPr>
          <w:u w:val="single"/>
        </w:rPr>
      </w:pPr>
    </w:p>
    <w:p w:rsidR="007654C4" w:rsidRPr="00A94EB5" w:rsidRDefault="007654C4" w:rsidP="007654C4">
      <w:pPr>
        <w:widowControl w:val="0"/>
        <w:suppressAutoHyphens/>
        <w:autoSpaceDE w:val="0"/>
        <w:autoSpaceDN w:val="0"/>
        <w:adjustRightInd w:val="0"/>
        <w:ind w:left="284"/>
        <w:jc w:val="both"/>
        <w:rPr>
          <w:u w:val="single"/>
        </w:rPr>
      </w:pPr>
      <w:r>
        <w:rPr>
          <w:u w:val="single"/>
        </w:rPr>
        <w:t xml:space="preserve">4. </w:t>
      </w:r>
      <w:r w:rsidRPr="00A94EB5">
        <w:rPr>
          <w:u w:val="single"/>
        </w:rPr>
        <w:t>Требования к гарантийному сроку Товара и объему предоставления гарантий качества Товара:</w:t>
      </w:r>
    </w:p>
    <w:p w:rsidR="007654C4" w:rsidRPr="00A94EB5" w:rsidRDefault="007654C4" w:rsidP="007654C4">
      <w:pPr>
        <w:ind w:firstLine="567"/>
        <w:jc w:val="both"/>
      </w:pPr>
      <w:r w:rsidRPr="00A94EB5">
        <w:t xml:space="preserve">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                                                                                                                                                                                                                Поставляемый Товар должен соответствовать стандартам на данные виды Товара. </w:t>
      </w:r>
    </w:p>
    <w:p w:rsidR="007654C4" w:rsidRPr="00A94EB5" w:rsidRDefault="007654C4" w:rsidP="007654C4">
      <w:pPr>
        <w:widowControl w:val="0"/>
        <w:autoSpaceDE w:val="0"/>
        <w:autoSpaceDN w:val="0"/>
        <w:ind w:firstLine="567"/>
        <w:jc w:val="both"/>
      </w:pPr>
      <w:r w:rsidRPr="00A94EB5">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rsidR="007654C4" w:rsidRPr="00A94EB5" w:rsidRDefault="007654C4" w:rsidP="007654C4">
      <w:pPr>
        <w:widowControl w:val="0"/>
        <w:autoSpaceDE w:val="0"/>
        <w:autoSpaceDN w:val="0"/>
        <w:ind w:firstLine="567"/>
        <w:jc w:val="both"/>
      </w:pPr>
      <w:r w:rsidRPr="00A94EB5">
        <w:t>Срок осуществления замены Товара не должен превышать 10 (Десяти) рабочих дней со дня обращения Получателя (Заказчика).</w:t>
      </w:r>
    </w:p>
    <w:p w:rsidR="007654C4" w:rsidRPr="00A94EB5" w:rsidRDefault="007654C4" w:rsidP="007654C4">
      <w:pPr>
        <w:ind w:firstLine="567"/>
        <w:jc w:val="both"/>
      </w:pPr>
      <w:r w:rsidRPr="00A94EB5">
        <w:t>Остаточный срок годности Товара должен составлять не менее 1 (Одного) года со дня подписания Получателем акта приема-передачи Товара.</w:t>
      </w:r>
    </w:p>
    <w:p w:rsidR="007654C4" w:rsidRPr="00A94EB5" w:rsidRDefault="007654C4" w:rsidP="007654C4">
      <w:pPr>
        <w:widowControl w:val="0"/>
        <w:autoSpaceDE w:val="0"/>
        <w:autoSpaceDN w:val="0"/>
        <w:ind w:firstLine="567"/>
        <w:jc w:val="both"/>
      </w:pPr>
      <w:r w:rsidRPr="00A94EB5">
        <w:t>При передаче Получателем Товара для замены Поставщик должен выдать Получателю документ, подтверждающий получение данного Товара Поставщиком.</w:t>
      </w:r>
    </w:p>
    <w:p w:rsidR="007654C4" w:rsidRPr="00A94EB5" w:rsidRDefault="007654C4" w:rsidP="007654C4">
      <w:pPr>
        <w:widowControl w:val="0"/>
        <w:autoSpaceDE w:val="0"/>
        <w:autoSpaceDN w:val="0"/>
        <w:ind w:firstLine="567"/>
        <w:jc w:val="both"/>
      </w:pPr>
      <w:bookmarkStart w:id="2" w:name="P338"/>
      <w:bookmarkEnd w:id="2"/>
      <w:r w:rsidRPr="00A94EB5">
        <w:t>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101D13" w:rsidRPr="00101D13" w:rsidRDefault="00101D13" w:rsidP="00101D13">
      <w:pPr>
        <w:widowControl w:val="0"/>
        <w:autoSpaceDE w:val="0"/>
        <w:autoSpaceDN w:val="0"/>
        <w:ind w:firstLine="540"/>
        <w:jc w:val="both"/>
      </w:pPr>
    </w:p>
    <w:p w:rsidR="00101D13" w:rsidRPr="00101D13" w:rsidRDefault="007654C4" w:rsidP="007654C4">
      <w:pPr>
        <w:suppressAutoHyphens/>
        <w:ind w:left="142"/>
        <w:rPr>
          <w:u w:val="single"/>
        </w:rPr>
      </w:pPr>
      <w:r>
        <w:rPr>
          <w:u w:val="single"/>
        </w:rPr>
        <w:t xml:space="preserve">5. </w:t>
      </w:r>
      <w:r w:rsidR="00101D13" w:rsidRPr="00101D13">
        <w:rPr>
          <w:u w:val="single"/>
        </w:rPr>
        <w:t xml:space="preserve">Требования к энергетической эффективности Товара: </w:t>
      </w:r>
    </w:p>
    <w:p w:rsidR="00101D13" w:rsidRPr="00101D13" w:rsidRDefault="00101D13" w:rsidP="00101D13"/>
    <w:p w:rsidR="00101D13" w:rsidRPr="00101D13" w:rsidRDefault="00101D13" w:rsidP="00101D13">
      <w:r w:rsidRPr="00101D13">
        <w:t>Требования не установлены</w:t>
      </w:r>
    </w:p>
    <w:p w:rsidR="00101D13" w:rsidRDefault="00101D13" w:rsidP="006736CC"/>
    <w:p w:rsidR="00101D13" w:rsidRPr="00DC3089" w:rsidRDefault="00101D13" w:rsidP="006736CC"/>
    <w:p w:rsidR="00A92897" w:rsidRPr="00A92897" w:rsidRDefault="00661065" w:rsidP="00A92897">
      <w:pPr>
        <w:ind w:firstLine="420"/>
        <w:jc w:val="both"/>
        <w:rPr>
          <w:u w:val="single"/>
        </w:rPr>
      </w:pPr>
      <w:r>
        <w:rPr>
          <w:u w:val="single"/>
        </w:rPr>
        <w:t>Срок поставки Т</w:t>
      </w:r>
      <w:r w:rsidR="00B9177D" w:rsidRPr="00D9287B">
        <w:rPr>
          <w:u w:val="single"/>
        </w:rPr>
        <w:t xml:space="preserve">овара </w:t>
      </w:r>
      <w:r>
        <w:rPr>
          <w:u w:val="single"/>
        </w:rPr>
        <w:t xml:space="preserve">Получателям </w:t>
      </w:r>
      <w:r w:rsidR="00B9177D" w:rsidRPr="00D9287B">
        <w:rPr>
          <w:u w:val="single"/>
        </w:rPr>
        <w:t xml:space="preserve">– </w:t>
      </w:r>
      <w:r w:rsidR="00A92897" w:rsidRPr="00A92897">
        <w:rPr>
          <w:szCs w:val="26"/>
          <w:u w:val="single"/>
        </w:rPr>
        <w:t>с даты получения от Заказчика р</w:t>
      </w:r>
      <w:r w:rsidR="00101D13">
        <w:rPr>
          <w:szCs w:val="26"/>
          <w:u w:val="single"/>
        </w:rPr>
        <w:t>еестра по</w:t>
      </w:r>
      <w:r w:rsidR="004A71D4">
        <w:rPr>
          <w:szCs w:val="26"/>
          <w:u w:val="single"/>
        </w:rPr>
        <w:t>л</w:t>
      </w:r>
      <w:r w:rsidR="00A2207D">
        <w:rPr>
          <w:szCs w:val="26"/>
          <w:u w:val="single"/>
        </w:rPr>
        <w:t>учателей Товара до «01» августа_2022</w:t>
      </w:r>
      <w:r w:rsidR="00A92897" w:rsidRPr="00A92897">
        <w:rPr>
          <w:szCs w:val="26"/>
          <w:u w:val="single"/>
        </w:rPr>
        <w:t xml:space="preserve"> года.</w:t>
      </w:r>
    </w:p>
    <w:p w:rsidR="00B9177D" w:rsidRPr="009861E2" w:rsidRDefault="00B9177D" w:rsidP="00BC056B">
      <w:pPr>
        <w:widowControl w:val="0"/>
        <w:autoSpaceDE w:val="0"/>
        <w:autoSpaceDN w:val="0"/>
        <w:adjustRightInd w:val="0"/>
        <w:jc w:val="both"/>
      </w:pPr>
    </w:p>
    <w:p w:rsidR="00B926E5" w:rsidRPr="00A92897" w:rsidRDefault="00661065">
      <w:pPr>
        <w:rPr>
          <w:u w:val="single"/>
        </w:rPr>
      </w:pPr>
      <w:r>
        <w:rPr>
          <w:u w:val="single"/>
        </w:rPr>
        <w:t>Место поставки Т</w:t>
      </w:r>
      <w:r w:rsidR="00BC056B" w:rsidRPr="00BC056B">
        <w:rPr>
          <w:u w:val="single"/>
        </w:rPr>
        <w:t>овара</w:t>
      </w:r>
      <w:r w:rsidR="00BC056B" w:rsidRPr="00A92897">
        <w:rPr>
          <w:u w:val="single"/>
        </w:rPr>
        <w:t>: г. Санкт –Петербург и Ленинградская область</w:t>
      </w:r>
    </w:p>
    <w:p w:rsidR="00A92897" w:rsidRDefault="00A92897"/>
    <w:p w:rsidR="00A92897" w:rsidRDefault="00A92897" w:rsidP="00A92897"/>
    <w:sectPr w:rsidR="00A92897" w:rsidSect="00EC7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0B5" w:rsidRDefault="003920B5" w:rsidP="006736CC">
      <w:r>
        <w:separator/>
      </w:r>
    </w:p>
  </w:endnote>
  <w:endnote w:type="continuationSeparator" w:id="0">
    <w:p w:rsidR="003920B5" w:rsidRDefault="003920B5"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0B5" w:rsidRDefault="003920B5" w:rsidP="006736CC">
      <w:r>
        <w:separator/>
      </w:r>
    </w:p>
  </w:footnote>
  <w:footnote w:type="continuationSeparator" w:id="0">
    <w:p w:rsidR="003920B5" w:rsidRDefault="003920B5" w:rsidP="006736CC">
      <w:r>
        <w:continuationSeparator/>
      </w:r>
    </w:p>
  </w:footnote>
  <w:footnote w:id="1">
    <w:p w:rsidR="00300421" w:rsidRPr="00DD58E9" w:rsidRDefault="00300421" w:rsidP="00300421">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300421" w:rsidRPr="00DD58E9" w:rsidRDefault="00300421" w:rsidP="00300421">
      <w:pPr>
        <w:pStyle w:val="a4"/>
      </w:pPr>
    </w:p>
  </w:footnote>
  <w:footnote w:id="2">
    <w:p w:rsidR="007654C4" w:rsidRPr="00853CFC" w:rsidRDefault="007654C4" w:rsidP="007654C4">
      <w:pPr>
        <w:pStyle w:val="ConsPlusNormal"/>
        <w:ind w:firstLine="540"/>
        <w:jc w:val="both"/>
      </w:pPr>
      <w:r>
        <w:rPr>
          <w:rStyle w:val="a3"/>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rsidR="007654C4" w:rsidRDefault="007654C4" w:rsidP="007654C4">
      <w:pPr>
        <w:pStyle w:val="a4"/>
      </w:pPr>
    </w:p>
  </w:footnote>
  <w:footnote w:id="3">
    <w:p w:rsidR="005B4787" w:rsidRPr="00283362" w:rsidRDefault="005B4787" w:rsidP="005B4787">
      <w:pPr>
        <w:rPr>
          <w:sz w:val="18"/>
          <w:szCs w:val="18"/>
        </w:rPr>
      </w:pPr>
      <w:r w:rsidRPr="003E5741">
        <w:rPr>
          <w:rStyle w:val="a3"/>
          <w:sz w:val="18"/>
          <w:szCs w:val="18"/>
        </w:rPr>
        <w:footnoteRef/>
      </w:r>
      <w:r>
        <w:rPr>
          <w:sz w:val="18"/>
          <w:szCs w:val="18"/>
        </w:rPr>
        <w:t xml:space="preserve"> Указываются периоды</w:t>
      </w:r>
      <w:r w:rsidRPr="003E5741">
        <w:rPr>
          <w:sz w:val="18"/>
          <w:szCs w:val="18"/>
        </w:rPr>
        <w:t xml:space="preserve"> поставки Товара в г.</w:t>
      </w:r>
      <w:r>
        <w:rPr>
          <w:sz w:val="18"/>
          <w:szCs w:val="18"/>
        </w:rPr>
        <w:t xml:space="preserve"> </w:t>
      </w:r>
      <w:r>
        <w:rPr>
          <w:sz w:val="18"/>
          <w:szCs w:val="18"/>
        </w:rPr>
        <w:t>Санкт-Петербург и Ленинградскую</w:t>
      </w:r>
      <w:r w:rsidRPr="003E5741">
        <w:rPr>
          <w:sz w:val="18"/>
          <w:szCs w:val="18"/>
        </w:rPr>
        <w:t xml:space="preserve"> область</w:t>
      </w:r>
      <w:r w:rsidRPr="00074B10">
        <w:rPr>
          <w:sz w:val="18"/>
          <w:szCs w:val="18"/>
        </w:rPr>
        <w:t>, в том числе сроки (</w:t>
      </w:r>
      <w:bookmarkStart w:id="0" w:name="_GoBack"/>
      <w:bookmarkEnd w:id="0"/>
      <w:r w:rsidRPr="00074B10">
        <w:rPr>
          <w:sz w:val="18"/>
          <w:szCs w:val="18"/>
        </w:rPr>
        <w:t>количество дней с даты заключения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7F0"/>
    <w:multiLevelType w:val="hybridMultilevel"/>
    <w:tmpl w:val="E3FE3D2E"/>
    <w:lvl w:ilvl="0" w:tplc="3E36F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E19DF"/>
    <w:multiLevelType w:val="hybridMultilevel"/>
    <w:tmpl w:val="FC8643FC"/>
    <w:lvl w:ilvl="0" w:tplc="71C869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C8E624D"/>
    <w:multiLevelType w:val="hybridMultilevel"/>
    <w:tmpl w:val="A190AFA8"/>
    <w:lvl w:ilvl="0" w:tplc="E25C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30402B4"/>
    <w:multiLevelType w:val="hybridMultilevel"/>
    <w:tmpl w:val="DFE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8647A"/>
    <w:multiLevelType w:val="hybridMultilevel"/>
    <w:tmpl w:val="A190AFA8"/>
    <w:lvl w:ilvl="0" w:tplc="E25C82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6A347FF"/>
    <w:multiLevelType w:val="hybridMultilevel"/>
    <w:tmpl w:val="918C32F6"/>
    <w:lvl w:ilvl="0" w:tplc="3E36F18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94C44"/>
    <w:rsid w:val="000D3C62"/>
    <w:rsid w:val="000D4791"/>
    <w:rsid w:val="00101D13"/>
    <w:rsid w:val="00134AF7"/>
    <w:rsid w:val="001449CF"/>
    <w:rsid w:val="00182408"/>
    <w:rsid w:val="00187EAD"/>
    <w:rsid w:val="00224504"/>
    <w:rsid w:val="002509A1"/>
    <w:rsid w:val="00272356"/>
    <w:rsid w:val="00300421"/>
    <w:rsid w:val="00320845"/>
    <w:rsid w:val="003920B5"/>
    <w:rsid w:val="0041071F"/>
    <w:rsid w:val="00420ABD"/>
    <w:rsid w:val="004571AF"/>
    <w:rsid w:val="00474CE4"/>
    <w:rsid w:val="004A71D4"/>
    <w:rsid w:val="00512B48"/>
    <w:rsid w:val="005B4787"/>
    <w:rsid w:val="005E536B"/>
    <w:rsid w:val="005F1AF0"/>
    <w:rsid w:val="005F1B0D"/>
    <w:rsid w:val="005F210F"/>
    <w:rsid w:val="0062327B"/>
    <w:rsid w:val="00641ADB"/>
    <w:rsid w:val="00643F14"/>
    <w:rsid w:val="00653A22"/>
    <w:rsid w:val="00661065"/>
    <w:rsid w:val="006736CC"/>
    <w:rsid w:val="00686F0F"/>
    <w:rsid w:val="006A3749"/>
    <w:rsid w:val="007616B2"/>
    <w:rsid w:val="007654C4"/>
    <w:rsid w:val="007746BC"/>
    <w:rsid w:val="007A680C"/>
    <w:rsid w:val="00822A87"/>
    <w:rsid w:val="008C2DE6"/>
    <w:rsid w:val="00912E6F"/>
    <w:rsid w:val="00947BC5"/>
    <w:rsid w:val="009550CB"/>
    <w:rsid w:val="009A7FED"/>
    <w:rsid w:val="009C1A62"/>
    <w:rsid w:val="00A2207D"/>
    <w:rsid w:val="00A41445"/>
    <w:rsid w:val="00A475AE"/>
    <w:rsid w:val="00A66493"/>
    <w:rsid w:val="00A92897"/>
    <w:rsid w:val="00A97BE5"/>
    <w:rsid w:val="00AE561A"/>
    <w:rsid w:val="00B766AD"/>
    <w:rsid w:val="00B856BB"/>
    <w:rsid w:val="00B9177D"/>
    <w:rsid w:val="00B926E5"/>
    <w:rsid w:val="00BC056B"/>
    <w:rsid w:val="00C30720"/>
    <w:rsid w:val="00C54BDF"/>
    <w:rsid w:val="00C752D9"/>
    <w:rsid w:val="00D10C09"/>
    <w:rsid w:val="00D127D8"/>
    <w:rsid w:val="00D373DE"/>
    <w:rsid w:val="00D717CE"/>
    <w:rsid w:val="00D839F9"/>
    <w:rsid w:val="00D9287B"/>
    <w:rsid w:val="00DC6993"/>
    <w:rsid w:val="00DF5B9D"/>
    <w:rsid w:val="00E10797"/>
    <w:rsid w:val="00E21945"/>
    <w:rsid w:val="00E66781"/>
    <w:rsid w:val="00EC751D"/>
    <w:rsid w:val="00EE4077"/>
    <w:rsid w:val="00F04FB0"/>
    <w:rsid w:val="00F924B6"/>
    <w:rsid w:val="00F9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E9555-7E91-4129-A242-9A46F2F8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 w:type="character" w:customStyle="1" w:styleId="ConsPlusNormal0">
    <w:name w:val="ConsPlusNormal Знак"/>
    <w:link w:val="ConsPlusNormal"/>
    <w:locked/>
    <w:rsid w:val="00187EA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2555">
      <w:bodyDiv w:val="1"/>
      <w:marLeft w:val="0"/>
      <w:marRight w:val="0"/>
      <w:marTop w:val="0"/>
      <w:marBottom w:val="0"/>
      <w:divBdr>
        <w:top w:val="none" w:sz="0" w:space="0" w:color="auto"/>
        <w:left w:val="none" w:sz="0" w:space="0" w:color="auto"/>
        <w:bottom w:val="none" w:sz="0" w:space="0" w:color="auto"/>
        <w:right w:val="none" w:sz="0" w:space="0" w:color="auto"/>
      </w:divBdr>
    </w:div>
    <w:div w:id="505824876">
      <w:bodyDiv w:val="1"/>
      <w:marLeft w:val="0"/>
      <w:marRight w:val="0"/>
      <w:marTop w:val="0"/>
      <w:marBottom w:val="0"/>
      <w:divBdr>
        <w:top w:val="none" w:sz="0" w:space="0" w:color="auto"/>
        <w:left w:val="none" w:sz="0" w:space="0" w:color="auto"/>
        <w:bottom w:val="none" w:sz="0" w:space="0" w:color="auto"/>
        <w:right w:val="none" w:sz="0" w:space="0" w:color="auto"/>
      </w:divBdr>
    </w:div>
    <w:div w:id="528374834">
      <w:bodyDiv w:val="1"/>
      <w:marLeft w:val="0"/>
      <w:marRight w:val="0"/>
      <w:marTop w:val="0"/>
      <w:marBottom w:val="0"/>
      <w:divBdr>
        <w:top w:val="none" w:sz="0" w:space="0" w:color="auto"/>
        <w:left w:val="none" w:sz="0" w:space="0" w:color="auto"/>
        <w:bottom w:val="none" w:sz="0" w:space="0" w:color="auto"/>
        <w:right w:val="none" w:sz="0" w:space="0" w:color="auto"/>
      </w:divBdr>
    </w:div>
    <w:div w:id="662467020">
      <w:bodyDiv w:val="1"/>
      <w:marLeft w:val="0"/>
      <w:marRight w:val="0"/>
      <w:marTop w:val="0"/>
      <w:marBottom w:val="0"/>
      <w:divBdr>
        <w:top w:val="none" w:sz="0" w:space="0" w:color="auto"/>
        <w:left w:val="none" w:sz="0" w:space="0" w:color="auto"/>
        <w:bottom w:val="none" w:sz="0" w:space="0" w:color="auto"/>
        <w:right w:val="none" w:sz="0" w:space="0" w:color="auto"/>
      </w:divBdr>
    </w:div>
    <w:div w:id="701589968">
      <w:bodyDiv w:val="1"/>
      <w:marLeft w:val="0"/>
      <w:marRight w:val="0"/>
      <w:marTop w:val="0"/>
      <w:marBottom w:val="0"/>
      <w:divBdr>
        <w:top w:val="none" w:sz="0" w:space="0" w:color="auto"/>
        <w:left w:val="none" w:sz="0" w:space="0" w:color="auto"/>
        <w:bottom w:val="none" w:sz="0" w:space="0" w:color="auto"/>
        <w:right w:val="none" w:sz="0" w:space="0" w:color="auto"/>
      </w:divBdr>
    </w:div>
    <w:div w:id="709453300">
      <w:bodyDiv w:val="1"/>
      <w:marLeft w:val="0"/>
      <w:marRight w:val="0"/>
      <w:marTop w:val="0"/>
      <w:marBottom w:val="0"/>
      <w:divBdr>
        <w:top w:val="none" w:sz="0" w:space="0" w:color="auto"/>
        <w:left w:val="none" w:sz="0" w:space="0" w:color="auto"/>
        <w:bottom w:val="none" w:sz="0" w:space="0" w:color="auto"/>
        <w:right w:val="none" w:sz="0" w:space="0" w:color="auto"/>
      </w:divBdr>
    </w:div>
    <w:div w:id="837573614">
      <w:bodyDiv w:val="1"/>
      <w:marLeft w:val="0"/>
      <w:marRight w:val="0"/>
      <w:marTop w:val="0"/>
      <w:marBottom w:val="0"/>
      <w:divBdr>
        <w:top w:val="none" w:sz="0" w:space="0" w:color="auto"/>
        <w:left w:val="none" w:sz="0" w:space="0" w:color="auto"/>
        <w:bottom w:val="none" w:sz="0" w:space="0" w:color="auto"/>
        <w:right w:val="none" w:sz="0" w:space="0" w:color="auto"/>
      </w:divBdr>
    </w:div>
    <w:div w:id="1093279830">
      <w:bodyDiv w:val="1"/>
      <w:marLeft w:val="0"/>
      <w:marRight w:val="0"/>
      <w:marTop w:val="0"/>
      <w:marBottom w:val="0"/>
      <w:divBdr>
        <w:top w:val="none" w:sz="0" w:space="0" w:color="auto"/>
        <w:left w:val="none" w:sz="0" w:space="0" w:color="auto"/>
        <w:bottom w:val="none" w:sz="0" w:space="0" w:color="auto"/>
        <w:right w:val="none" w:sz="0" w:space="0" w:color="auto"/>
      </w:divBdr>
    </w:div>
    <w:div w:id="1479108045">
      <w:bodyDiv w:val="1"/>
      <w:marLeft w:val="0"/>
      <w:marRight w:val="0"/>
      <w:marTop w:val="0"/>
      <w:marBottom w:val="0"/>
      <w:divBdr>
        <w:top w:val="none" w:sz="0" w:space="0" w:color="auto"/>
        <w:left w:val="none" w:sz="0" w:space="0" w:color="auto"/>
        <w:bottom w:val="none" w:sz="0" w:space="0" w:color="auto"/>
        <w:right w:val="none" w:sz="0" w:space="0" w:color="auto"/>
      </w:divBdr>
    </w:div>
    <w:div w:id="1602448062">
      <w:bodyDiv w:val="1"/>
      <w:marLeft w:val="0"/>
      <w:marRight w:val="0"/>
      <w:marTop w:val="0"/>
      <w:marBottom w:val="0"/>
      <w:divBdr>
        <w:top w:val="none" w:sz="0" w:space="0" w:color="auto"/>
        <w:left w:val="none" w:sz="0" w:space="0" w:color="auto"/>
        <w:bottom w:val="none" w:sz="0" w:space="0" w:color="auto"/>
        <w:right w:val="none" w:sz="0" w:space="0" w:color="auto"/>
      </w:divBdr>
    </w:div>
    <w:div w:id="1768847357">
      <w:bodyDiv w:val="1"/>
      <w:marLeft w:val="0"/>
      <w:marRight w:val="0"/>
      <w:marTop w:val="0"/>
      <w:marBottom w:val="0"/>
      <w:divBdr>
        <w:top w:val="none" w:sz="0" w:space="0" w:color="auto"/>
        <w:left w:val="none" w:sz="0" w:space="0" w:color="auto"/>
        <w:bottom w:val="none" w:sz="0" w:space="0" w:color="auto"/>
        <w:right w:val="none" w:sz="0" w:space="0" w:color="auto"/>
      </w:divBdr>
    </w:div>
    <w:div w:id="2055232724">
      <w:bodyDiv w:val="1"/>
      <w:marLeft w:val="0"/>
      <w:marRight w:val="0"/>
      <w:marTop w:val="0"/>
      <w:marBottom w:val="0"/>
      <w:divBdr>
        <w:top w:val="none" w:sz="0" w:space="0" w:color="auto"/>
        <w:left w:val="none" w:sz="0" w:space="0" w:color="auto"/>
        <w:bottom w:val="none" w:sz="0" w:space="0" w:color="auto"/>
        <w:right w:val="none" w:sz="0" w:space="0" w:color="auto"/>
      </w:divBdr>
    </w:div>
    <w:div w:id="21222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6FE9-F580-4DBF-A769-7214F53D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55</cp:revision>
  <dcterms:created xsi:type="dcterms:W3CDTF">2018-07-20T08:29:00Z</dcterms:created>
  <dcterms:modified xsi:type="dcterms:W3CDTF">2021-11-29T09:08:00Z</dcterms:modified>
</cp:coreProperties>
</file>