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0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№ 1 </w:t>
      </w:r>
    </w:p>
    <w:p w:rsidR="007F63D0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Служебной записке о проведении закупки </w:t>
      </w: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B3" w:rsidRDefault="00151FB3" w:rsidP="00151F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151FB3" w:rsidRDefault="00151FB3" w:rsidP="00151F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8A">
        <w:rPr>
          <w:rFonts w:ascii="Times New Roman" w:hAnsi="Times New Roman" w:cs="Times New Roman"/>
          <w:b/>
          <w:sz w:val="24"/>
          <w:szCs w:val="24"/>
        </w:rPr>
        <w:t>Оказание услуг по санаторно-курортному лечению граждан-получателей набора социальных услуг, в случае необходимости, сопровождающих их лиц, в санаторно-курортных учреждениях</w:t>
      </w:r>
    </w:p>
    <w:p w:rsidR="00151FB3" w:rsidRDefault="00151FB3" w:rsidP="00151F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3D0" w:rsidRPr="00151FB3" w:rsidRDefault="00151FB3" w:rsidP="00151FB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68FC">
        <w:rPr>
          <w:rFonts w:ascii="Times New Roman" w:eastAsia="Calibri" w:hAnsi="Times New Roman" w:cs="Times New Roman"/>
          <w:b/>
          <w:sz w:val="24"/>
          <w:szCs w:val="24"/>
        </w:rPr>
        <w:t>ОКПД2 86.90.19.140</w:t>
      </w:r>
    </w:p>
    <w:p w:rsidR="000C730A" w:rsidRDefault="000C730A" w:rsidP="000C73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значение цены контракта – </w:t>
      </w:r>
      <w:r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1 315 170, 0  </w:t>
      </w:r>
      <w:r w:rsidRPr="00210808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 </w:t>
      </w:r>
      <w:r w:rsidRPr="005455C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5C4" w:rsidRPr="005455C4" w:rsidRDefault="000C730A" w:rsidP="000C73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1B9">
        <w:rPr>
          <w:rFonts w:ascii="Times New Roman" w:hAnsi="Times New Roman" w:cs="Times New Roman"/>
          <w:sz w:val="24"/>
          <w:szCs w:val="24"/>
        </w:rPr>
        <w:t xml:space="preserve">Начальная цена единицы </w:t>
      </w:r>
      <w:proofErr w:type="gramStart"/>
      <w:r w:rsidRPr="00D061B9">
        <w:rPr>
          <w:rFonts w:ascii="Times New Roman" w:hAnsi="Times New Roman" w:cs="Times New Roman"/>
          <w:sz w:val="24"/>
          <w:szCs w:val="24"/>
        </w:rPr>
        <w:t>услуги:  1</w:t>
      </w:r>
      <w:proofErr w:type="gramEnd"/>
      <w:r w:rsidRPr="00D061B9">
        <w:rPr>
          <w:rFonts w:ascii="Times New Roman" w:hAnsi="Times New Roman" w:cs="Times New Roman"/>
          <w:sz w:val="24"/>
          <w:szCs w:val="24"/>
        </w:rPr>
        <w:t xml:space="preserve"> 461,30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73E" w:rsidRDefault="007F63D0" w:rsidP="008347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F11C44" w:rsidRPr="00F11C44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</w:t>
      </w:r>
      <w:r w:rsidR="00521680" w:rsidRPr="00F30B04">
        <w:rPr>
          <w:rFonts w:ascii="Times New Roman" w:hAnsi="Times New Roman" w:cs="Times New Roman"/>
          <w:sz w:val="24"/>
          <w:szCs w:val="24"/>
        </w:rPr>
        <w:t>Туапсинская курортная зона.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 – с даты заключения контракта</w:t>
      </w:r>
      <w:r w:rsidRPr="00A0584B">
        <w:rPr>
          <w:rFonts w:ascii="Times New Roman" w:hAnsi="Times New Roman" w:cs="Times New Roman"/>
          <w:sz w:val="24"/>
          <w:szCs w:val="24"/>
        </w:rPr>
        <w:t xml:space="preserve"> по </w:t>
      </w:r>
      <w:r w:rsidR="00FD198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47E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D1986">
        <w:rPr>
          <w:rFonts w:ascii="Times New Roman" w:hAnsi="Times New Roman" w:cs="Times New Roman"/>
          <w:sz w:val="24"/>
          <w:szCs w:val="24"/>
        </w:rPr>
        <w:t xml:space="preserve">. </w:t>
      </w:r>
      <w:r w:rsidRPr="004D1BF8">
        <w:rPr>
          <w:rFonts w:ascii="Times New Roman" w:hAnsi="Times New Roman" w:cs="Times New Roman"/>
          <w:sz w:val="24"/>
          <w:szCs w:val="24"/>
        </w:rPr>
        <w:t xml:space="preserve"> Срок последнего заезда должен быть не позднее 0</w:t>
      </w:r>
      <w:r w:rsidR="00FD1986">
        <w:rPr>
          <w:rFonts w:ascii="Times New Roman" w:hAnsi="Times New Roman" w:cs="Times New Roman"/>
          <w:sz w:val="24"/>
          <w:szCs w:val="24"/>
        </w:rPr>
        <w:t>2</w:t>
      </w:r>
      <w:r w:rsidRPr="004D1BF8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47E0F">
        <w:rPr>
          <w:rFonts w:ascii="Times New Roman" w:hAnsi="Times New Roman" w:cs="Times New Roman"/>
          <w:sz w:val="24"/>
          <w:szCs w:val="24"/>
        </w:rPr>
        <w:t>2</w:t>
      </w:r>
      <w:r w:rsidRPr="004D1B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C5267">
        <w:rPr>
          <w:rFonts w:ascii="Times New Roman" w:hAnsi="Times New Roman" w:cs="Times New Roman"/>
          <w:sz w:val="24"/>
          <w:szCs w:val="24"/>
        </w:rPr>
        <w:t xml:space="preserve">. </w:t>
      </w:r>
      <w:r w:rsidR="00BC5267" w:rsidRPr="0094207A">
        <w:rPr>
          <w:rFonts w:ascii="Times New Roman" w:hAnsi="Times New Roman" w:cs="Times New Roman"/>
          <w:sz w:val="24"/>
          <w:szCs w:val="24"/>
        </w:rPr>
        <w:t>Оказание услуг осуществляется Исполнителем частями по заявке Заказчика (по фактической потребности Заказчика).</w:t>
      </w:r>
    </w:p>
    <w:p w:rsidR="00A47E0F" w:rsidRDefault="009D53E5" w:rsidP="003975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оказываемых услуг - </w:t>
      </w:r>
      <w:r w:rsidR="00397500">
        <w:rPr>
          <w:rFonts w:ascii="Times New Roman" w:hAnsi="Times New Roman"/>
          <w:sz w:val="24"/>
          <w:szCs w:val="24"/>
        </w:rPr>
        <w:t>в</w:t>
      </w:r>
      <w:r w:rsidR="00397500" w:rsidRPr="00397500">
        <w:rPr>
          <w:rFonts w:ascii="Times New Roman" w:hAnsi="Times New Roman"/>
          <w:sz w:val="24"/>
          <w:szCs w:val="24"/>
        </w:rPr>
        <w:t xml:space="preserve"> соответствии с ч. 24 ст. 22 Федерального закона от 05.04.2013 № 44-ФЗ</w:t>
      </w:r>
      <w:proofErr w:type="gramStart"/>
      <w:r w:rsidR="00397500" w:rsidRPr="0039750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397500" w:rsidRPr="00397500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</w:t>
      </w:r>
      <w:r w:rsidR="00A47E0F">
        <w:rPr>
          <w:rFonts w:ascii="Times New Roman" w:hAnsi="Times New Roman"/>
          <w:sz w:val="24"/>
          <w:szCs w:val="24"/>
        </w:rPr>
        <w:t>.</w:t>
      </w:r>
      <w:r w:rsidR="007F63D0" w:rsidRPr="00A0584B">
        <w:rPr>
          <w:rFonts w:ascii="Times New Roman" w:hAnsi="Times New Roman"/>
          <w:sz w:val="24"/>
          <w:szCs w:val="24"/>
        </w:rPr>
        <w:t xml:space="preserve"> </w:t>
      </w:r>
      <w:r w:rsidR="00A47E0F" w:rsidRPr="00A47E0F">
        <w:rPr>
          <w:rFonts w:ascii="Times New Roman" w:hAnsi="Times New Roman"/>
          <w:sz w:val="24"/>
          <w:szCs w:val="24"/>
        </w:rPr>
        <w:t xml:space="preserve">Услуги оказываются на основании путевки. Длительность санаторно-курортного лечения по одной путевке составляет 18 койко-дней. </w:t>
      </w:r>
    </w:p>
    <w:p w:rsidR="00521680" w:rsidRDefault="007F63D0" w:rsidP="00521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="00521680" w:rsidRPr="00E265D1">
        <w:rPr>
          <w:rFonts w:ascii="Times New Roman CYR" w:eastAsia="Calibri" w:hAnsi="Times New Roman CYR" w:cs="Times New Roman CYR"/>
          <w:sz w:val="24"/>
          <w:szCs w:val="24"/>
          <w:highlight w:val="white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болезни мочеполовой системы</w:t>
      </w:r>
      <w:r w:rsidR="00521680" w:rsidRPr="00E265D1">
        <w:rPr>
          <w:rFonts w:ascii="Times New Roman CYR" w:eastAsia="Calibri" w:hAnsi="Times New Roman CYR" w:cs="Times New Roman CYR"/>
          <w:sz w:val="24"/>
          <w:szCs w:val="24"/>
        </w:rPr>
        <w:t>, болезни органов пищеварения</w:t>
      </w:r>
      <w:r w:rsidR="00521680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521680" w:rsidRDefault="000D5509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>Наличие у участника закупки лицензии</w:t>
      </w:r>
      <w:r w:rsidR="00772B30">
        <w:rPr>
          <w:rFonts w:ascii="Times New Roman" w:hAnsi="Times New Roman"/>
          <w:sz w:val="24"/>
          <w:szCs w:val="24"/>
        </w:rPr>
        <w:t xml:space="preserve"> (выписки из реестра лицензий)</w:t>
      </w:r>
      <w:r w:rsidRPr="00F74B77">
        <w:rPr>
          <w:rFonts w:ascii="Times New Roman" w:hAnsi="Times New Roman"/>
          <w:sz w:val="24"/>
          <w:szCs w:val="24"/>
        </w:rPr>
        <w:t xml:space="preserve">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 xml:space="preserve">»), </w:t>
      </w:r>
      <w:r w:rsidRPr="00EF6E75">
        <w:rPr>
          <w:rFonts w:ascii="Times New Roman" w:hAnsi="Times New Roman"/>
          <w:spacing w:val="-4"/>
          <w:sz w:val="24"/>
          <w:szCs w:val="24"/>
        </w:rPr>
        <w:t xml:space="preserve">утвержденным </w:t>
      </w:r>
      <w:r w:rsidR="00EF6E75">
        <w:rPr>
          <w:rFonts w:ascii="Times New Roman" w:hAnsi="Times New Roman"/>
          <w:spacing w:val="-4"/>
          <w:sz w:val="24"/>
          <w:szCs w:val="24"/>
        </w:rPr>
        <w:t>п</w:t>
      </w:r>
      <w:r w:rsidRPr="00EF6E75">
        <w:rPr>
          <w:rFonts w:ascii="Times New Roman" w:hAnsi="Times New Roman"/>
          <w:spacing w:val="-4"/>
          <w:sz w:val="24"/>
          <w:szCs w:val="24"/>
        </w:rPr>
        <w:t xml:space="preserve">остановлением Правительства Российской Федерации </w:t>
      </w:r>
      <w:r w:rsidR="00EF6E75" w:rsidRPr="00EF6E75">
        <w:rPr>
          <w:rFonts w:ascii="Times New Roman" w:hAnsi="Times New Roman"/>
          <w:spacing w:val="-4"/>
          <w:sz w:val="24"/>
          <w:szCs w:val="24"/>
        </w:rPr>
        <w:t>от 01.06.2021 N 852</w:t>
      </w:r>
      <w:r w:rsidRPr="00F74B77">
        <w:rPr>
          <w:rFonts w:ascii="Times New Roman" w:hAnsi="Times New Roman"/>
          <w:spacing w:val="-4"/>
          <w:sz w:val="24"/>
          <w:szCs w:val="24"/>
        </w:rPr>
        <w:t xml:space="preserve">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="00521680" w:rsidRPr="003131D3">
        <w:rPr>
          <w:rFonts w:ascii="Times New Roman" w:hAnsi="Times New Roman"/>
          <w:bCs/>
          <w:sz w:val="24"/>
          <w:szCs w:val="24"/>
        </w:rPr>
        <w:t>«</w:t>
      </w:r>
      <w:r w:rsidR="00521680"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терапии», </w:t>
      </w:r>
      <w:r w:rsidR="005216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1680"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«травматологии и ортопедии», «неврологии», «кардиологии», «эндокринологии», «диетологии»,  «оториноларингологии» (за исключением </w:t>
      </w:r>
      <w:proofErr w:type="spellStart"/>
      <w:r w:rsidR="00521680" w:rsidRPr="001649A7">
        <w:rPr>
          <w:rFonts w:ascii="Times New Roman" w:eastAsia="Calibri" w:hAnsi="Times New Roman" w:cs="Times New Roman"/>
          <w:bCs/>
          <w:sz w:val="24"/>
          <w:szCs w:val="24"/>
        </w:rPr>
        <w:t>кохлеарной</w:t>
      </w:r>
      <w:proofErr w:type="spellEnd"/>
      <w:r w:rsidR="00521680"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 имплантации), «пульмонологии», «урологии», «гастроэнтерологии»</w:t>
      </w:r>
      <w:r w:rsidR="00521680" w:rsidRPr="00EA1D8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21680" w:rsidRDefault="00521680" w:rsidP="00521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N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208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227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23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276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211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ВЕН;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lastRenderedPageBreak/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222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</w:rPr>
        <w:t>ПРИКАЗ от 22 ноября 2004 г.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376EF">
        <w:rPr>
          <w:rFonts w:ascii="Times New Roman" w:eastAsia="Calibri" w:hAnsi="Times New Roman" w:cs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521680" w:rsidRPr="001649A7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649A7">
        <w:rPr>
          <w:rFonts w:ascii="Times New Roman" w:eastAsia="Calibri" w:hAnsi="Times New Roman" w:cs="Times New Roman"/>
        </w:rPr>
        <w:t>ПРИКАЗ от 23 ноября 2004 г. N 277 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649A7">
        <w:rPr>
          <w:rFonts w:ascii="Times New Roman" w:eastAsia="Calibri" w:hAnsi="Times New Roman" w:cs="Times New Roman"/>
        </w:rPr>
        <w:t xml:space="preserve">ПРИКАЗ от 23 ноября 2004 г. N 278 ОБ УТВЕРЖДЕНИИ СТАНДАРТА САНАТОРНО-КУРОРТНОЙ ПОМОЩИ БОЛЬНЫМ С БОЛЕЗНЯМИ ПИЩЕВОДА, ЖЕЛУДКА И ДВЕНАДЦАТИПЕРСТНОЙ КИШКИ, КИШЕЧНИКА. 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 БОЛЕЗНЯМИ ЩИТОВИДНОЙ ЖЕЛЕЗЫ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521680" w:rsidRDefault="00521680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0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САХАРНЫМ ДИАБЕТОМ.</w:t>
      </w:r>
    </w:p>
    <w:p w:rsidR="00A47E0F" w:rsidRPr="004C7954" w:rsidRDefault="00A47E0F" w:rsidP="005216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</w:rPr>
        <w:t>Перечень медицинских услуг</w:t>
      </w:r>
      <w:r>
        <w:rPr>
          <w:rFonts w:ascii="Times New Roman" w:eastAsia="Calibri" w:hAnsi="Times New Roman"/>
          <w:sz w:val="24"/>
          <w:szCs w:val="24"/>
        </w:rPr>
        <w:t xml:space="preserve">, предоставляемых Получателям услуг в рамках Контракта, </w:t>
      </w:r>
      <w:r w:rsidRPr="00F74D76">
        <w:rPr>
          <w:rFonts w:ascii="Times New Roman" w:eastAsia="Calibri" w:hAnsi="Times New Roman"/>
          <w:sz w:val="24"/>
          <w:szCs w:val="24"/>
        </w:rPr>
        <w:t>определя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>ся (изменя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 xml:space="preserve">ся) лечащим врачом в зависимости от состояния здоровья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74D76">
        <w:rPr>
          <w:rFonts w:ascii="Times New Roman" w:eastAsia="Calibri" w:hAnsi="Times New Roman"/>
          <w:sz w:val="24"/>
          <w:szCs w:val="24"/>
        </w:rPr>
        <w:t>олучател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F74D76">
        <w:rPr>
          <w:rFonts w:ascii="Times New Roman" w:eastAsia="Calibri" w:hAnsi="Times New Roman"/>
          <w:sz w:val="24"/>
          <w:szCs w:val="24"/>
        </w:rPr>
        <w:t xml:space="preserve"> услуг. Количество процедур и видов обследования назначается индивидуально врачом </w:t>
      </w:r>
      <w:r>
        <w:rPr>
          <w:rFonts w:ascii="Times New Roman" w:eastAsia="Calibri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eastAsia="Calibri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A47E0F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отвечает требованиям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432551" w:rsidRDefault="00432551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-</w:t>
      </w:r>
      <w:r w:rsidRPr="004C7954">
        <w:rPr>
          <w:rFonts w:ascii="Times New Roman" w:eastAsia="Calibri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A47E0F" w:rsidRPr="004C7954" w:rsidRDefault="00A47E0F" w:rsidP="00A47E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 w:rsidRPr="004C7954">
        <w:rPr>
          <w:rFonts w:ascii="Times New Roman" w:eastAsia="Calibri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A47E0F" w:rsidRPr="004C7954" w:rsidRDefault="00A47E0F" w:rsidP="00A47E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 w:rsidRPr="004C7954">
        <w:rPr>
          <w:rFonts w:ascii="Times New Roman" w:eastAsia="Calibri" w:hAnsi="Times New Roman"/>
          <w:sz w:val="24"/>
          <w:lang w:eastAsia="ru-RU"/>
        </w:rPr>
        <w:t>коронавирусной</w:t>
      </w:r>
      <w:proofErr w:type="spellEnd"/>
      <w:r w:rsidRPr="004C7954">
        <w:rPr>
          <w:rFonts w:ascii="Times New Roman" w:eastAsia="Calibri" w:hAnsi="Times New Roman"/>
          <w:sz w:val="24"/>
          <w:lang w:eastAsia="ru-RU"/>
        </w:rPr>
        <w:t xml:space="preserve"> инфекции</w:t>
      </w:r>
      <w:r w:rsidRPr="004C7954">
        <w:rPr>
          <w:rFonts w:ascii="Times New Roman" w:eastAsia="Calibri" w:hAnsi="Times New Roman"/>
          <w:sz w:val="24"/>
          <w:szCs w:val="24"/>
        </w:rPr>
        <w:t xml:space="preserve"> COVID-19, утвержденным приказом Минздрава России от 19.03.2020 N 198н;</w:t>
      </w:r>
    </w:p>
    <w:p w:rsidR="00A47E0F" w:rsidRDefault="00A47E0F" w:rsidP="00A47E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-Методических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A47E0F" w:rsidRPr="004C7954" w:rsidRDefault="00A47E0F" w:rsidP="00A47E0F">
      <w:pPr>
        <w:spacing w:line="216" w:lineRule="auto"/>
        <w:ind w:firstLine="709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Штат Исполнителя </w:t>
      </w:r>
      <w:r w:rsidRPr="001E7AEA">
        <w:rPr>
          <w:rFonts w:ascii="Times New Roman" w:hAnsi="Times New Roman"/>
          <w:sz w:val="24"/>
          <w:szCs w:val="24"/>
        </w:rPr>
        <w:t>укомплектован врачами-специалистами, соответствующими профилю лечения,  указанному в объекте закупки.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 осуществляет о</w:t>
      </w:r>
      <w:r w:rsidRPr="004C7954">
        <w:rPr>
          <w:rFonts w:ascii="Times New Roman" w:eastAsia="Calibri" w:hAnsi="Times New Roman"/>
          <w:sz w:val="24"/>
          <w:szCs w:val="24"/>
        </w:rPr>
        <w:t>рганизаци</w:t>
      </w:r>
      <w:r>
        <w:rPr>
          <w:rFonts w:ascii="Times New Roman" w:eastAsia="Calibri" w:hAnsi="Times New Roman"/>
          <w:sz w:val="24"/>
          <w:szCs w:val="24"/>
        </w:rPr>
        <w:t>ю</w:t>
      </w:r>
      <w:r w:rsidRPr="004C7954">
        <w:rPr>
          <w:rFonts w:ascii="Times New Roman" w:eastAsia="Calibri" w:hAnsi="Times New Roman"/>
          <w:sz w:val="24"/>
          <w:szCs w:val="24"/>
        </w:rPr>
        <w:t xml:space="preserve">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A47E0F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Медицинская документация на поступающих граждан на санаторно-курортное лечение оформля</w:t>
      </w:r>
      <w:r>
        <w:rPr>
          <w:rFonts w:ascii="Times New Roman" w:eastAsia="Calibri" w:hAnsi="Times New Roman"/>
          <w:sz w:val="24"/>
          <w:szCs w:val="24"/>
        </w:rPr>
        <w:t>е</w:t>
      </w:r>
      <w:r w:rsidRPr="004C7954">
        <w:rPr>
          <w:rFonts w:ascii="Times New Roman" w:eastAsia="Calibri" w:hAnsi="Times New Roman"/>
          <w:sz w:val="24"/>
          <w:szCs w:val="24"/>
        </w:rPr>
        <w:t>тся по установленным формам Министерства здравоохранения Российской Федерации.</w:t>
      </w:r>
    </w:p>
    <w:p w:rsidR="00A47E0F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>лечение долж</w:t>
      </w:r>
      <w:r>
        <w:rPr>
          <w:rFonts w:ascii="Times New Roman" w:eastAsia="Calibri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eastAsia="Calibri" w:hAnsi="Times New Roman"/>
          <w:sz w:val="24"/>
          <w:szCs w:val="24"/>
        </w:rPr>
        <w:t xml:space="preserve">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Размещение </w:t>
      </w:r>
      <w:r>
        <w:rPr>
          <w:rFonts w:ascii="Times New Roman" w:eastAsia="Calibri" w:hAnsi="Times New Roman"/>
          <w:sz w:val="24"/>
          <w:szCs w:val="24"/>
        </w:rPr>
        <w:t>Получателей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услуг осуществляется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Территория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Зона приема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Системы отопления, вентиляции и кондиционирования воздуха обеспечивают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разрешены органами </w:t>
      </w:r>
      <w:proofErr w:type="spellStart"/>
      <w:r w:rsidRPr="004C7954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eastAsia="Calibri" w:hAnsi="Times New Roman"/>
          <w:sz w:val="24"/>
          <w:szCs w:val="24"/>
        </w:rPr>
        <w:t xml:space="preserve"> и не являются источниками выделения вредных веществ, и создавать неблагоприятные условия для проживания.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соблюдает санитарно-гигиенические и противоэпидемиологические правила и нормы в части: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-обработки (стирки, глажения, хранения) белья;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-содержания и обработки уборочного инвентаря;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 xml:space="preserve"> Уровень шума на территории и в жилых помещениях не  превышает установленные для территории жилых и общественных зданий нормативы.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Обслуживающий персонал отвечает требованиям к персоналу, установленным нормативными документами. Персонал специализированных средств размещения  подготовлен к действиям в чрезвычайных ситуациях.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Обеспечены безопасные условия для жизни и здоровья проживающих, сохранность их имущества,  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горячее и холодное водоснабжение круглосуточно;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канализация;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0D5509" w:rsidRDefault="000D5509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142" w:rsidRDefault="00334142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142" w:rsidRDefault="00334142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142" w:rsidRDefault="00334142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142" w:rsidRDefault="00334142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34142" w:rsidSect="00397500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17D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0A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AD0"/>
    <w:rsid w:val="00104D15"/>
    <w:rsid w:val="00105958"/>
    <w:rsid w:val="00106205"/>
    <w:rsid w:val="001063C0"/>
    <w:rsid w:val="0010642F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1FB3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3504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142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04E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50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551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1680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5C4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09AA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C7B53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2B30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1CA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18FE"/>
    <w:rsid w:val="0080266C"/>
    <w:rsid w:val="0080296A"/>
    <w:rsid w:val="008033BF"/>
    <w:rsid w:val="0080383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473E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6EBB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2C0B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267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6F40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07F82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39D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1E1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6C4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6E75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1C44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1986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5224-FDBB-4CED-88BE-60285935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85B6-A01D-4711-917A-17D022F2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Задорожных Наталья Александровна</cp:lastModifiedBy>
  <cp:revision>5</cp:revision>
  <cp:lastPrinted>2022-03-22T08:47:00Z</cp:lastPrinted>
  <dcterms:created xsi:type="dcterms:W3CDTF">2022-05-27T09:04:00Z</dcterms:created>
  <dcterms:modified xsi:type="dcterms:W3CDTF">2022-06-06T08:49:00Z</dcterms:modified>
</cp:coreProperties>
</file>