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B6" w:rsidRPr="00CB1FB6" w:rsidRDefault="00CB1FB6" w:rsidP="00CB1FB6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B1FB6">
        <w:rPr>
          <w:b/>
          <w:sz w:val="22"/>
          <w:szCs w:val="22"/>
          <w:lang w:bidi="ru-RU"/>
        </w:rPr>
        <w:t>Приложение № 1</w:t>
      </w:r>
    </w:p>
    <w:p w:rsidR="00CB1FB6" w:rsidRPr="00CB1FB6" w:rsidRDefault="00CB1FB6" w:rsidP="00CB1FB6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B1FB6">
        <w:rPr>
          <w:b/>
          <w:sz w:val="22"/>
          <w:szCs w:val="22"/>
          <w:lang w:bidi="ru-RU"/>
        </w:rPr>
        <w:t>к Извещению о проведении закупки</w:t>
      </w:r>
    </w:p>
    <w:p w:rsidR="00CB1FB6" w:rsidRPr="00CB1FB6" w:rsidRDefault="00CB1FB6" w:rsidP="00CB1FB6">
      <w:pPr>
        <w:suppressLineNumbers/>
        <w:shd w:val="clear" w:color="auto" w:fill="FFFFFF"/>
        <w:ind w:right="23"/>
        <w:jc w:val="center"/>
        <w:rPr>
          <w:b/>
          <w:sz w:val="22"/>
          <w:szCs w:val="22"/>
          <w:lang w:eastAsia="ru-RU" w:bidi="ru-RU"/>
        </w:rPr>
      </w:pPr>
    </w:p>
    <w:p w:rsidR="00CB1FB6" w:rsidRPr="00CB1FB6" w:rsidRDefault="00CB1FB6" w:rsidP="00CB1FB6">
      <w:pPr>
        <w:suppressLineNumbers/>
        <w:shd w:val="clear" w:color="auto" w:fill="FFFFFF"/>
        <w:ind w:right="23"/>
        <w:jc w:val="center"/>
        <w:rPr>
          <w:b/>
          <w:sz w:val="22"/>
          <w:szCs w:val="22"/>
          <w:lang w:eastAsia="ru-RU" w:bidi="ru-RU"/>
        </w:rPr>
      </w:pPr>
      <w:r w:rsidRPr="00CB1FB6">
        <w:rPr>
          <w:b/>
          <w:sz w:val="22"/>
          <w:szCs w:val="22"/>
          <w:lang w:eastAsia="ru-RU" w:bidi="ru-RU"/>
        </w:rPr>
        <w:t>Описание объекта закупки</w:t>
      </w:r>
    </w:p>
    <w:p w:rsidR="00CB1FB6" w:rsidRPr="00CB1FB6" w:rsidRDefault="00CB1FB6" w:rsidP="00CB1FB6">
      <w:pPr>
        <w:keepNext/>
        <w:keepLines/>
        <w:jc w:val="center"/>
        <w:rPr>
          <w:b/>
          <w:spacing w:val="1"/>
          <w:sz w:val="22"/>
          <w:szCs w:val="22"/>
        </w:rPr>
      </w:pPr>
      <w:r w:rsidRPr="00CB1FB6">
        <w:rPr>
          <w:b/>
          <w:spacing w:val="1"/>
          <w:sz w:val="22"/>
          <w:szCs w:val="22"/>
        </w:rPr>
        <w:t xml:space="preserve">Выполнение работ в 2023 году по изготовлению </w:t>
      </w:r>
      <w:r w:rsidRPr="00CB1FB6">
        <w:rPr>
          <w:b/>
          <w:sz w:val="22"/>
          <w:szCs w:val="22"/>
        </w:rPr>
        <w:t>протезов нижних конечностей для купания</w:t>
      </w:r>
      <w:r w:rsidRPr="00CB1FB6">
        <w:rPr>
          <w:b/>
          <w:bCs/>
          <w:sz w:val="22"/>
          <w:szCs w:val="22"/>
        </w:rPr>
        <w:t>.</w:t>
      </w:r>
    </w:p>
    <w:p w:rsidR="00CB1FB6" w:rsidRPr="00CB1FB6" w:rsidRDefault="00CB1FB6" w:rsidP="00CB1FB6">
      <w:pPr>
        <w:tabs>
          <w:tab w:val="left" w:pos="1141"/>
          <w:tab w:val="left" w:pos="1566"/>
          <w:tab w:val="left" w:pos="4823"/>
        </w:tabs>
        <w:spacing w:line="100" w:lineRule="atLeast"/>
        <w:ind w:left="16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4883"/>
      </w:tblGrid>
      <w:tr w:rsidR="00CB1FB6" w:rsidRPr="00FE54F9" w:rsidTr="00FE54F9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B6" w:rsidRPr="00FE54F9" w:rsidRDefault="00CB1FB6" w:rsidP="00083592">
            <w:pPr>
              <w:keepNext/>
              <w:keepLines/>
              <w:tabs>
                <w:tab w:val="left" w:pos="39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B6" w:rsidRPr="00FE54F9" w:rsidRDefault="00CB1FB6" w:rsidP="00083592">
            <w:pPr>
              <w:tabs>
                <w:tab w:val="left" w:pos="1141"/>
                <w:tab w:val="left" w:pos="1566"/>
                <w:tab w:val="left" w:pos="4823"/>
              </w:tabs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Наименование и описание протезно-ортопедических изделий</w:t>
            </w:r>
          </w:p>
        </w:tc>
      </w:tr>
      <w:tr w:rsidR="00CB1FB6" w:rsidRPr="00FE54F9" w:rsidTr="00FE54F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B6" w:rsidRPr="00FE54F9" w:rsidRDefault="00CB1FB6" w:rsidP="00CB1FB6">
            <w:pPr>
              <w:keepNext/>
              <w:widowControl/>
              <w:suppressAutoHyphens w:val="0"/>
              <w:jc w:val="both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FE54F9">
              <w:rPr>
                <w:rFonts w:eastAsia="SimSun"/>
                <w:b/>
                <w:kern w:val="0"/>
                <w:sz w:val="22"/>
                <w:szCs w:val="22"/>
                <w:lang w:eastAsia="zh-CN"/>
              </w:rPr>
              <w:t>Протез голени для купания.</w:t>
            </w: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 </w:t>
            </w:r>
          </w:p>
          <w:p w:rsidR="00CB1FB6" w:rsidRPr="00FE54F9" w:rsidRDefault="00CB1FB6" w:rsidP="00CB1FB6">
            <w:pPr>
              <w:keepNext/>
              <w:widowControl/>
              <w:suppressAutoHyphens w:val="0"/>
              <w:jc w:val="both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С водостойким облицовочным покрытием или без облицовочного покрытия.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пластик. Допускается применение вкладных гильз из вспененных материалов. </w:t>
            </w:r>
          </w:p>
          <w:p w:rsidR="00CB1FB6" w:rsidRPr="00FE54F9" w:rsidRDefault="00CB1FB6" w:rsidP="00CB1FB6">
            <w:pPr>
              <w:keepNext/>
              <w:widowControl/>
              <w:suppressAutoHyphens w:val="0"/>
              <w:jc w:val="both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>Крепление протеза за счет формы приемной гильзы, без использования дополнительных элементов или вакуумное с использованием коленного бандажа.</w:t>
            </w:r>
          </w:p>
          <w:p w:rsidR="00CB1FB6" w:rsidRPr="00FE54F9" w:rsidRDefault="00CB1FB6" w:rsidP="00CB1FB6">
            <w:pPr>
              <w:keepNext/>
              <w:keepLines/>
              <w:widowControl/>
              <w:tabs>
                <w:tab w:val="left" w:pos="3960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>Регулировочно-соединительные устройства водостойкие, должны соответствовать весу инвалида. Стопа водостойкая полиуретановая, монолитная, с защитой от проскальзывания на подошвенной части. Тип протеза по назначению: специальный</w:t>
            </w:r>
          </w:p>
        </w:tc>
      </w:tr>
      <w:tr w:rsidR="00CB1FB6" w:rsidRPr="00FE54F9" w:rsidTr="00FE54F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B6" w:rsidRPr="00FE54F9" w:rsidRDefault="00CB1FB6" w:rsidP="00CB1FB6">
            <w:pPr>
              <w:keepNext/>
              <w:keepLines/>
              <w:widowControl/>
              <w:tabs>
                <w:tab w:val="left" w:pos="3960"/>
              </w:tabs>
              <w:suppressAutoHyphens w:val="0"/>
              <w:snapToGrid w:val="0"/>
              <w:jc w:val="both"/>
              <w:rPr>
                <w:rFonts w:eastAsia="Times New Roman"/>
                <w:kern w:val="0"/>
                <w:sz w:val="22"/>
                <w:szCs w:val="22"/>
                <w:lang w:eastAsia="zh-CN"/>
              </w:rPr>
            </w:pPr>
            <w:r w:rsidRPr="00FE54F9">
              <w:rPr>
                <w:rFonts w:eastAsia="Times New Roman"/>
                <w:b/>
                <w:kern w:val="0"/>
                <w:sz w:val="22"/>
                <w:szCs w:val="22"/>
                <w:lang w:eastAsia="zh-CN"/>
              </w:rPr>
              <w:t>Протез бедра для купания.</w:t>
            </w:r>
            <w:r w:rsidRPr="00FE54F9">
              <w:rPr>
                <w:rFonts w:eastAsia="Times New Roman"/>
                <w:kern w:val="0"/>
                <w:sz w:val="22"/>
                <w:szCs w:val="22"/>
                <w:lang w:eastAsia="zh-CN"/>
              </w:rPr>
              <w:t xml:space="preserve"> </w:t>
            </w:r>
          </w:p>
          <w:p w:rsidR="00CB1FB6" w:rsidRPr="00FE54F9" w:rsidRDefault="00CB1FB6" w:rsidP="00CB1FB6">
            <w:pPr>
              <w:keepNext/>
              <w:keepLines/>
              <w:widowControl/>
              <w:tabs>
                <w:tab w:val="left" w:pos="3960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>С водостойким облицовочным покрытием или без облицовочного покрытия.</w:t>
            </w:r>
            <w:r w:rsidRPr="00FE54F9">
              <w:rPr>
                <w:rFonts w:eastAsia="Times New Roman"/>
                <w:kern w:val="0"/>
                <w:sz w:val="22"/>
                <w:szCs w:val="22"/>
                <w:lang w:eastAsia="zh-CN"/>
              </w:rPr>
              <w:t xml:space="preserve"> 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пластик. </w:t>
            </w: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Допускается применение вкладных гильз из вспененных материалов. Крепление протеза за счет формы приемной гильзы, без использования дополнительных элементов или вакуумное с использованием бандажа. </w:t>
            </w:r>
            <w:r w:rsidRPr="00FE54F9">
              <w:rPr>
                <w:rFonts w:eastAsia="Times New Roman"/>
                <w:kern w:val="0"/>
                <w:sz w:val="22"/>
                <w:szCs w:val="22"/>
                <w:lang w:eastAsia="zh-CN"/>
              </w:rPr>
              <w:t>Коленный шарнир моноцентрический, замковый, облегченный, влагостойкий. Стопа водостойкая полиуретановая, монолитная,</w:t>
            </w:r>
            <w:r w:rsidRPr="00FE54F9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 с защитой от проскальзывания на подошвенной части</w:t>
            </w:r>
            <w:r w:rsidRPr="00FE54F9">
              <w:rPr>
                <w:rFonts w:eastAsia="Times New Roman"/>
                <w:kern w:val="0"/>
                <w:sz w:val="22"/>
                <w:szCs w:val="22"/>
                <w:lang w:eastAsia="zh-CN"/>
              </w:rPr>
              <w:t>. Регулировочно-соединительные устройства водостойкие, должны соответствовать весу инвалида. Тип протеза по назначению: специальный.</w:t>
            </w:r>
          </w:p>
        </w:tc>
      </w:tr>
      <w:tr w:rsidR="00CB1FB6" w:rsidRPr="00FE54F9" w:rsidTr="00FE54F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B6" w:rsidRPr="00FE54F9" w:rsidRDefault="00CB1FB6" w:rsidP="00CB1FB6">
            <w:pPr>
              <w:keepNext/>
              <w:keepLines/>
              <w:tabs>
                <w:tab w:val="left" w:pos="3960"/>
              </w:tabs>
              <w:snapToGrid w:val="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E54F9">
              <w:rPr>
                <w:rFonts w:eastAsia="Times New Roman"/>
                <w:b/>
                <w:sz w:val="22"/>
                <w:szCs w:val="22"/>
              </w:rPr>
              <w:t>Протез голени для купания.</w:t>
            </w:r>
          </w:p>
          <w:p w:rsidR="00CB1FB6" w:rsidRPr="00FE54F9" w:rsidRDefault="00CB1FB6" w:rsidP="00CB1FB6">
            <w:pPr>
              <w:keepNext/>
              <w:keepLines/>
              <w:widowControl/>
              <w:tabs>
                <w:tab w:val="left" w:pos="3960"/>
              </w:tabs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 xml:space="preserve"> </w:t>
            </w:r>
            <w:r w:rsidRPr="00FE54F9">
              <w:rPr>
                <w:sz w:val="22"/>
                <w:szCs w:val="22"/>
              </w:rPr>
              <w:t xml:space="preserve">С водостойким облицовочным покрытием или без облицовочного покрытия. Приемная гильза индивидуальная, изготовленная по индивидуальному слепку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пластик. В качестве вкладного элемента применяется чехол полимерный с дистальным покрытием или чехол полимерный с текстильным покрытием, без дистального соединения. Крепление протеза замковое или вакуумное с использованием </w:t>
            </w:r>
            <w:proofErr w:type="spellStart"/>
            <w:r w:rsidRPr="00FE54F9">
              <w:rPr>
                <w:sz w:val="22"/>
                <w:szCs w:val="22"/>
              </w:rPr>
              <w:t>сополимерного</w:t>
            </w:r>
            <w:proofErr w:type="spellEnd"/>
            <w:r w:rsidRPr="00FE54F9">
              <w:rPr>
                <w:sz w:val="22"/>
                <w:szCs w:val="22"/>
              </w:rPr>
              <w:t xml:space="preserve"> наколенника. Регулировочно-соединительные устройства водостойкие, должны соответствовать весу инвалида. Стопа водостойкая полиуретановая, монолитная, с защитой от проскальзывания на подошвенной части. Тип протеза по назначению: специальный.</w:t>
            </w:r>
          </w:p>
        </w:tc>
      </w:tr>
      <w:tr w:rsidR="00CB1FB6" w:rsidRPr="00FE54F9" w:rsidTr="00FE54F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B6" w:rsidRPr="00FE54F9" w:rsidRDefault="00CB1FB6" w:rsidP="00CB1FB6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B6" w:rsidRPr="00FE54F9" w:rsidRDefault="00CB1FB6" w:rsidP="00CB1FB6">
            <w:pPr>
              <w:keepLines/>
              <w:tabs>
                <w:tab w:val="left" w:pos="3960"/>
              </w:tabs>
              <w:snapToGrid w:val="0"/>
              <w:jc w:val="both"/>
              <w:rPr>
                <w:sz w:val="22"/>
                <w:szCs w:val="22"/>
              </w:rPr>
            </w:pPr>
            <w:r w:rsidRPr="00FE54F9">
              <w:rPr>
                <w:rFonts w:eastAsia="Times New Roman"/>
                <w:b/>
                <w:sz w:val="22"/>
                <w:szCs w:val="22"/>
              </w:rPr>
              <w:t>Протез бедра для купания.</w:t>
            </w:r>
            <w:r w:rsidRPr="00FE54F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B1FB6" w:rsidRPr="00FE54F9" w:rsidRDefault="00CB1FB6" w:rsidP="00CB1FB6">
            <w:pPr>
              <w:keepNext/>
              <w:keepLines/>
              <w:widowControl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>С водостойким облицовочным покрытием или без облицовочного покрытия.</w:t>
            </w:r>
            <w:r w:rsidRPr="00FE54F9">
              <w:rPr>
                <w:rFonts w:eastAsia="Times New Roman"/>
                <w:sz w:val="22"/>
                <w:szCs w:val="22"/>
              </w:rPr>
              <w:t xml:space="preserve"> 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пластик. </w:t>
            </w:r>
            <w:r w:rsidRPr="00FE54F9">
              <w:rPr>
                <w:sz w:val="22"/>
                <w:szCs w:val="22"/>
              </w:rPr>
              <w:t xml:space="preserve">В качестве вкладного элемента применяется чехол полимерный. Крепление протеза с использованием замка и поддерживающего бандажа или с использованием двухточечной системы крепления.  </w:t>
            </w:r>
            <w:r w:rsidRPr="00FE54F9">
              <w:rPr>
                <w:rFonts w:eastAsia="Times New Roman"/>
                <w:sz w:val="22"/>
                <w:szCs w:val="22"/>
              </w:rPr>
              <w:t>Коленный шарнир моноцентрический, замковый, облегченный, влагостойкий. Стопа водостойкая полиуретановая, монолитная,</w:t>
            </w:r>
            <w:r w:rsidRPr="00FE54F9">
              <w:rPr>
                <w:sz w:val="22"/>
                <w:szCs w:val="22"/>
              </w:rPr>
              <w:t xml:space="preserve"> с защитой от проскальзывания на подошвенной части</w:t>
            </w:r>
            <w:r w:rsidRPr="00FE54F9">
              <w:rPr>
                <w:rFonts w:eastAsia="Times New Roman"/>
                <w:sz w:val="22"/>
                <w:szCs w:val="22"/>
              </w:rPr>
              <w:t>. Регулировочно-соединительные устройства водостойкие, должны соответствовать весу инвалида. Тип протеза по назначению: специальный.</w:t>
            </w:r>
          </w:p>
        </w:tc>
      </w:tr>
      <w:tr w:rsidR="00CB1FB6" w:rsidRPr="00FE54F9" w:rsidTr="00FE54F9">
        <w:trPr>
          <w:trHeight w:val="416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B6" w:rsidRPr="00FE54F9" w:rsidRDefault="00CB1FB6" w:rsidP="00083592">
            <w:pPr>
              <w:keepNext/>
              <w:keepLines/>
              <w:tabs>
                <w:tab w:val="left" w:pos="360"/>
              </w:tabs>
              <w:snapToGrid w:val="0"/>
              <w:rPr>
                <w:b/>
                <w:sz w:val="22"/>
                <w:szCs w:val="22"/>
                <w:highlight w:val="yellow"/>
              </w:rPr>
            </w:pPr>
          </w:p>
          <w:p w:rsidR="00CB1FB6" w:rsidRDefault="00CB1FB6" w:rsidP="00FE54F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Требования к выполнению работ, их качеству, безопасности, результатам.</w:t>
            </w:r>
          </w:p>
          <w:p w:rsidR="00FE54F9" w:rsidRPr="00FE54F9" w:rsidRDefault="00FE54F9" w:rsidP="00FE54F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B1FB6" w:rsidRPr="00FE54F9" w:rsidRDefault="00CB1FB6" w:rsidP="00CB1FB6">
            <w:pPr>
              <w:snapToGrid w:val="0"/>
              <w:jc w:val="both"/>
              <w:rPr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 xml:space="preserve">Протезы нижних конечностей для купания должны соответствовать требованиям ГОСТ </w:t>
            </w:r>
            <w:r w:rsidRPr="00FE54F9">
              <w:rPr>
                <w:sz w:val="22"/>
                <w:szCs w:val="22"/>
                <w:lang w:val="en-US"/>
              </w:rPr>
              <w:t>ISO</w:t>
            </w:r>
            <w:r w:rsidRPr="00FE54F9">
              <w:rPr>
                <w:sz w:val="22"/>
                <w:szCs w:val="22"/>
              </w:rPr>
              <w:t xml:space="preserve"> 10993-1-2021, ГОСТ </w:t>
            </w:r>
            <w:r w:rsidRPr="00FE54F9">
              <w:rPr>
                <w:sz w:val="22"/>
                <w:szCs w:val="22"/>
                <w:lang w:val="en-US"/>
              </w:rPr>
              <w:t>ISO</w:t>
            </w:r>
            <w:r w:rsidRPr="00FE54F9">
              <w:rPr>
                <w:sz w:val="22"/>
                <w:szCs w:val="22"/>
              </w:rPr>
              <w:t xml:space="preserve"> 10993-5-2011, ГОСТ </w:t>
            </w:r>
            <w:r w:rsidRPr="00FE54F9">
              <w:rPr>
                <w:sz w:val="22"/>
                <w:szCs w:val="22"/>
                <w:lang w:val="en-US"/>
              </w:rPr>
              <w:t>ISO</w:t>
            </w:r>
            <w:r w:rsidRPr="00FE54F9">
              <w:rPr>
                <w:sz w:val="22"/>
                <w:szCs w:val="22"/>
              </w:rPr>
              <w:t xml:space="preserve"> 10993-10-2011, ГОСТ Р 52770-2016, ГОСТ Р ИСО 22523-2007. </w:t>
            </w:r>
          </w:p>
          <w:p w:rsidR="00CB1FB6" w:rsidRDefault="00CB1FB6" w:rsidP="00CB1FB6">
            <w:pPr>
              <w:keepNext/>
              <w:jc w:val="both"/>
              <w:rPr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>Выполнение работ по изготовлению для Получателей протезов нижних конечностей для купания должно</w:t>
            </w:r>
            <w:r w:rsidRPr="00FE54F9">
              <w:rPr>
                <w:b/>
                <w:sz w:val="22"/>
                <w:szCs w:val="22"/>
              </w:rPr>
              <w:t xml:space="preserve"> </w:t>
            </w:r>
            <w:r w:rsidRPr="00FE54F9">
              <w:rPr>
                <w:sz w:val="22"/>
                <w:szCs w:val="22"/>
              </w:rPr>
              <w:t xml:space="preserve">содержать комплекс медицинских, технических и социальных мероприятий, проводимых с Получателем,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дефектов. Приемная или постоянная гильза протеза изготавливается по индивидуальному параметру Получателя и предназначается для размещения в нем культи или пораженной конечности. Функциональный узел протеза выполняет заданную функцию и имеет конструктивно-технологическую завершенность. Косметический протез конечности восполняет форму и внешний вид отсутствующей ее части. </w:t>
            </w:r>
          </w:p>
          <w:p w:rsidR="00FE54F9" w:rsidRPr="00FE54F9" w:rsidRDefault="00FE54F9" w:rsidP="00CB1FB6">
            <w:pPr>
              <w:keepNext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CB1FB6" w:rsidRPr="00FE54F9" w:rsidRDefault="00CB1FB6" w:rsidP="00CB1FB6">
            <w:pPr>
              <w:snapToGrid w:val="0"/>
              <w:jc w:val="both"/>
              <w:rPr>
                <w:rFonts w:eastAsia="Times New Roman"/>
                <w:kern w:val="2"/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 xml:space="preserve">Выполнение работ по изготовлению протезов нижних конечностей для купания для Получателей должно осуществляться Участником закупки лично, без привлечения соисполнителя. Участник должен иметь действующую лицензию на осуществление медицинской деятельности </w:t>
            </w:r>
            <w:r w:rsidRPr="00FE54F9">
              <w:rPr>
                <w:b/>
                <w:sz w:val="22"/>
                <w:szCs w:val="22"/>
              </w:rPr>
              <w:t>по травматологии и ортопедии (с местом осуществления лицензируемого вида деятельности на территории г. Перми)</w:t>
            </w:r>
            <w:r w:rsidRPr="00FE54F9">
              <w:rPr>
                <w:sz w:val="22"/>
                <w:szCs w:val="22"/>
              </w:rPr>
              <w:t xml:space="preserve"> (</w:t>
            </w:r>
            <w:hyperlink r:id="rId4" w:history="1">
              <w:r w:rsidRPr="00FE54F9">
                <w:rPr>
                  <w:rStyle w:val="a4"/>
                  <w:sz w:val="22"/>
                  <w:szCs w:val="22"/>
                </w:rPr>
                <w:t>п. 46. ч. 1 ст. 12</w:t>
              </w:r>
            </w:hyperlink>
            <w:r w:rsidRPr="00FE54F9">
              <w:rPr>
                <w:sz w:val="22"/>
                <w:szCs w:val="22"/>
              </w:rPr>
              <w:t xml:space="preserve"> Федерального закона от 04.05.2011 № 99-ФЗ «О лицензировании отдельных видов деятельности», Перечень работ (услуг), составляющих медицинскую деятельность, утвержденный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«СКОЛКОВО»)).</w:t>
            </w:r>
            <w:r w:rsidR="00FE54F9">
              <w:rPr>
                <w:rFonts w:eastAsia="Times New Roman"/>
                <w:kern w:val="2"/>
                <w:sz w:val="22"/>
                <w:szCs w:val="22"/>
              </w:rPr>
              <w:t xml:space="preserve"> </w:t>
            </w:r>
            <w:r w:rsidRPr="00FE54F9">
              <w:rPr>
                <w:sz w:val="22"/>
                <w:szCs w:val="22"/>
              </w:rPr>
              <w:t>Работы по обеспечению Получателей протезами нижних конечностей для купания следует считать выполненными, если у Получателя созданы условия для предупреждения развития деформации или благоприятного течения болезни. Работы по изготовлению протезов нижних конечностей для купания для Получателей должны быть выполнены с надлежащим качеством и в установленные сроки.</w:t>
            </w:r>
          </w:p>
          <w:p w:rsidR="00FE54F9" w:rsidRPr="00FE54F9" w:rsidRDefault="00FE54F9" w:rsidP="00CB1FB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B1FB6" w:rsidRDefault="00CB1FB6" w:rsidP="00FE54F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Требования к гарантийному сроку</w:t>
            </w:r>
          </w:p>
          <w:p w:rsidR="00FE54F9" w:rsidRPr="00FE54F9" w:rsidRDefault="00FE54F9" w:rsidP="00FE54F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B1FB6" w:rsidRDefault="00CB1FB6" w:rsidP="00CB1FB6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 xml:space="preserve">На протезы нижних конечностей для купания устанавливается гарантийный срок, в течение которого Исполнитель должен производить замену или ремонт изделий бесплатно. Гарантийный срок распространяется на все составляющие изделия (результата работ). </w:t>
            </w:r>
          </w:p>
          <w:p w:rsidR="00FE54F9" w:rsidRPr="00FE54F9" w:rsidRDefault="00FE54F9" w:rsidP="00CB1FB6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CB1FB6" w:rsidRDefault="00CB1FB6" w:rsidP="00CB1FB6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FE54F9">
              <w:rPr>
                <w:b/>
                <w:sz w:val="22"/>
                <w:szCs w:val="22"/>
              </w:rPr>
              <w:t>Гарантийный срок выполненных работ</w:t>
            </w:r>
            <w:r w:rsidRPr="00FE54F9">
              <w:rPr>
                <w:sz w:val="22"/>
                <w:szCs w:val="22"/>
              </w:rPr>
              <w:t xml:space="preserve"> на изготовленные протезы нижних</w:t>
            </w:r>
            <w:r w:rsidR="00FE54F9">
              <w:rPr>
                <w:sz w:val="22"/>
                <w:szCs w:val="22"/>
              </w:rPr>
              <w:t xml:space="preserve"> конечностей для купания составляет</w:t>
            </w:r>
            <w:r w:rsidRPr="00FE54F9">
              <w:rPr>
                <w:sz w:val="22"/>
                <w:szCs w:val="22"/>
              </w:rPr>
              <w:t xml:space="preserve"> 12 (Двенадцать) месяцев со дня выдачи готового изделия инвалиду.</w:t>
            </w:r>
          </w:p>
          <w:p w:rsidR="00FE54F9" w:rsidRPr="00FE54F9" w:rsidRDefault="00FE54F9" w:rsidP="00CB1FB6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CB1FB6" w:rsidRPr="00FE54F9" w:rsidRDefault="00CB1FB6" w:rsidP="00CB1FB6">
            <w:pPr>
              <w:autoSpaceDE w:val="0"/>
              <w:jc w:val="both"/>
              <w:rPr>
                <w:sz w:val="22"/>
                <w:szCs w:val="22"/>
              </w:rPr>
            </w:pPr>
            <w:r w:rsidRPr="00FE54F9">
              <w:rPr>
                <w:sz w:val="22"/>
                <w:szCs w:val="22"/>
              </w:rPr>
              <w:t xml:space="preserve">Срок службы изготовленных протезов голени для купания и протезов бедра для купания должен составлять </w:t>
            </w:r>
            <w:r w:rsidRPr="00FE54F9">
              <w:rPr>
                <w:sz w:val="22"/>
                <w:szCs w:val="22"/>
                <w:u w:val="single"/>
              </w:rPr>
              <w:t xml:space="preserve">не менее 3 (Трех) лет </w:t>
            </w:r>
            <w:r w:rsidRPr="00FE54F9">
              <w:rPr>
                <w:sz w:val="22"/>
                <w:szCs w:val="22"/>
              </w:rPr>
              <w:t>(указанный срок, установленный изготовителем протезов нижних конечностей для купания,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</w:t>
            </w:r>
            <w:r w:rsidRPr="00FE54F9">
              <w:rPr>
                <w:sz w:val="22"/>
                <w:szCs w:val="22"/>
              </w:rPr>
              <w:t>но-ортопедическими изделиями»).</w:t>
            </w:r>
          </w:p>
        </w:tc>
      </w:tr>
    </w:tbl>
    <w:p w:rsidR="00CB1FB6" w:rsidRPr="00CB1FB6" w:rsidRDefault="00CB1FB6" w:rsidP="00CB1FB6">
      <w:pPr>
        <w:suppressLineNumbers/>
        <w:shd w:val="clear" w:color="auto" w:fill="FFFFFF"/>
        <w:ind w:right="23"/>
        <w:jc w:val="center"/>
        <w:rPr>
          <w:b/>
          <w:sz w:val="23"/>
          <w:szCs w:val="23"/>
          <w:highlight w:val="yellow"/>
          <w:lang w:eastAsia="ru-RU" w:bidi="ru-RU"/>
        </w:rPr>
      </w:pPr>
    </w:p>
    <w:p w:rsidR="00CB1FB6" w:rsidRPr="00FE54F9" w:rsidRDefault="00CB1FB6" w:rsidP="00FE54F9">
      <w:pPr>
        <w:pStyle w:val="21"/>
        <w:keepNext/>
        <w:keepLines/>
        <w:spacing w:before="0"/>
        <w:rPr>
          <w:sz w:val="22"/>
          <w:szCs w:val="22"/>
        </w:rPr>
      </w:pPr>
      <w:r w:rsidRPr="00FE54F9">
        <w:rPr>
          <w:sz w:val="22"/>
          <w:szCs w:val="22"/>
          <w:u w:val="single"/>
        </w:rPr>
        <w:t>Место выполнения работ</w:t>
      </w:r>
      <w:r w:rsidRPr="00FE54F9">
        <w:rPr>
          <w:sz w:val="22"/>
          <w:szCs w:val="22"/>
        </w:rPr>
        <w:t>:</w:t>
      </w:r>
      <w:r w:rsidR="00FE54F9" w:rsidRPr="00FE54F9">
        <w:rPr>
          <w:sz w:val="22"/>
          <w:szCs w:val="22"/>
        </w:rPr>
        <w:t xml:space="preserve"> </w:t>
      </w:r>
      <w:r w:rsidR="00FE54F9" w:rsidRPr="00FE54F9">
        <w:rPr>
          <w:sz w:val="22"/>
          <w:szCs w:val="22"/>
        </w:rPr>
        <w:t>Российская Федерация. Снятие мерок, примерка и выдача протезов нижних конечностей для купания должны осуществляться в специализированном помещении на территории г. Перми, либо по месту жительства Получателя (по согласованию с Получателем, в связи с отсутствием возможности обратиться в специализированное пом</w:t>
      </w:r>
      <w:r w:rsidR="00FE54F9" w:rsidRPr="00FE54F9">
        <w:rPr>
          <w:sz w:val="22"/>
          <w:szCs w:val="22"/>
        </w:rPr>
        <w:t>ещение по состоянию здоровья)</w:t>
      </w:r>
      <w:r w:rsidRPr="00FE54F9">
        <w:rPr>
          <w:sz w:val="22"/>
          <w:szCs w:val="22"/>
        </w:rPr>
        <w:t>.</w:t>
      </w:r>
    </w:p>
    <w:p w:rsidR="00CB1FB6" w:rsidRPr="00FE54F9" w:rsidRDefault="00CB1FB6" w:rsidP="00CB1FB6">
      <w:pPr>
        <w:pStyle w:val="21"/>
        <w:keepNext/>
        <w:keepLines/>
        <w:spacing w:before="0" w:line="240" w:lineRule="auto"/>
        <w:rPr>
          <w:sz w:val="22"/>
          <w:szCs w:val="22"/>
        </w:rPr>
      </w:pPr>
    </w:p>
    <w:p w:rsidR="00CB1FB6" w:rsidRPr="00FE54F9" w:rsidRDefault="00CB1FB6" w:rsidP="00CB1FB6">
      <w:pPr>
        <w:keepNext/>
        <w:keepLines/>
        <w:shd w:val="clear" w:color="auto" w:fill="FFFFFF"/>
        <w:tabs>
          <w:tab w:val="left" w:pos="0"/>
        </w:tabs>
        <w:ind w:firstLine="34"/>
        <w:jc w:val="both"/>
        <w:rPr>
          <w:sz w:val="22"/>
          <w:szCs w:val="22"/>
        </w:rPr>
      </w:pPr>
      <w:r w:rsidRPr="00FE54F9">
        <w:rPr>
          <w:sz w:val="22"/>
          <w:szCs w:val="22"/>
          <w:u w:val="single"/>
        </w:rPr>
        <w:t>Срок выполнения работ</w:t>
      </w:r>
      <w:r w:rsidRPr="00FE54F9">
        <w:rPr>
          <w:sz w:val="22"/>
          <w:szCs w:val="22"/>
        </w:rPr>
        <w:t>: в течение 30 (Тридцати) дней с момента обращения Получателя к Исполнителю с направлением Заказчика.</w:t>
      </w:r>
    </w:p>
    <w:p w:rsidR="00CB1FB6" w:rsidRPr="00FE54F9" w:rsidRDefault="00CB1FB6" w:rsidP="00CB1FB6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sz w:val="22"/>
          <w:szCs w:val="22"/>
        </w:rPr>
      </w:pPr>
    </w:p>
    <w:p w:rsidR="00CB1FB6" w:rsidRPr="00FE54F9" w:rsidRDefault="00CB1FB6" w:rsidP="00CB1FB6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b/>
          <w:bCs/>
          <w:sz w:val="22"/>
          <w:szCs w:val="22"/>
        </w:rPr>
      </w:pPr>
      <w:r w:rsidRPr="00FE54F9">
        <w:rPr>
          <w:b/>
          <w:bCs/>
          <w:sz w:val="22"/>
          <w:szCs w:val="22"/>
        </w:rPr>
        <w:t>Срок действия го</w:t>
      </w:r>
      <w:r w:rsidR="00FE54F9" w:rsidRPr="00FE54F9">
        <w:rPr>
          <w:b/>
          <w:bCs/>
          <w:sz w:val="22"/>
          <w:szCs w:val="22"/>
        </w:rPr>
        <w:t>сударственного контракта – 25.12</w:t>
      </w:r>
      <w:r w:rsidRPr="00FE54F9">
        <w:rPr>
          <w:b/>
          <w:bCs/>
          <w:sz w:val="22"/>
          <w:szCs w:val="22"/>
        </w:rPr>
        <w:t>.2023 года.</w:t>
      </w:r>
    </w:p>
    <w:p w:rsidR="00CB1FB6" w:rsidRPr="00FE54F9" w:rsidRDefault="00CB1FB6" w:rsidP="00CB1FB6">
      <w:pPr>
        <w:suppressLineNumbers/>
        <w:shd w:val="clear" w:color="auto" w:fill="FFFFFF"/>
        <w:ind w:right="23"/>
        <w:jc w:val="both"/>
        <w:rPr>
          <w:b/>
          <w:sz w:val="22"/>
          <w:szCs w:val="22"/>
          <w:lang w:eastAsia="ru-RU" w:bidi="ru-RU"/>
        </w:rPr>
      </w:pPr>
    </w:p>
    <w:p w:rsidR="00803833" w:rsidRPr="00CB1FB6" w:rsidRDefault="00803833" w:rsidP="00CB1FB6"/>
    <w:sectPr w:rsidR="00803833" w:rsidRPr="00CB1FB6" w:rsidSect="00570E51">
      <w:headerReference w:type="default" r:id="rId5"/>
      <w:pgSz w:w="16837" w:h="11905" w:orient="landscape"/>
      <w:pgMar w:top="426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06" w:rsidRDefault="00FE54F9">
    <w:pPr>
      <w:pStyle w:val="a5"/>
      <w:jc w:val="center"/>
      <w:rPr>
        <w:sz w:val="28"/>
        <w:szCs w:val="28"/>
      </w:rPr>
    </w:pPr>
  </w:p>
  <w:p w:rsidR="005A0006" w:rsidRDefault="00FE54F9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129F"/>
    <w:rsid w:val="0005178C"/>
    <w:rsid w:val="001137F3"/>
    <w:rsid w:val="00142559"/>
    <w:rsid w:val="001744A6"/>
    <w:rsid w:val="00221EA0"/>
    <w:rsid w:val="002451BF"/>
    <w:rsid w:val="00271994"/>
    <w:rsid w:val="00290664"/>
    <w:rsid w:val="003233CF"/>
    <w:rsid w:val="00357D25"/>
    <w:rsid w:val="003A1D64"/>
    <w:rsid w:val="003A4399"/>
    <w:rsid w:val="003A5CF5"/>
    <w:rsid w:val="00533EF4"/>
    <w:rsid w:val="00636685"/>
    <w:rsid w:val="0064275F"/>
    <w:rsid w:val="0068173A"/>
    <w:rsid w:val="00774759"/>
    <w:rsid w:val="00784D9F"/>
    <w:rsid w:val="0079628E"/>
    <w:rsid w:val="007E2AD3"/>
    <w:rsid w:val="00803833"/>
    <w:rsid w:val="0088170D"/>
    <w:rsid w:val="008D5469"/>
    <w:rsid w:val="00903C73"/>
    <w:rsid w:val="00992F04"/>
    <w:rsid w:val="009B64C5"/>
    <w:rsid w:val="00A55585"/>
    <w:rsid w:val="00A74BA2"/>
    <w:rsid w:val="00A75EE4"/>
    <w:rsid w:val="00A91B48"/>
    <w:rsid w:val="00B724D7"/>
    <w:rsid w:val="00BD4C9E"/>
    <w:rsid w:val="00C2213B"/>
    <w:rsid w:val="00C50404"/>
    <w:rsid w:val="00C6460C"/>
    <w:rsid w:val="00C65703"/>
    <w:rsid w:val="00C703C5"/>
    <w:rsid w:val="00CB1FB6"/>
    <w:rsid w:val="00CD27D2"/>
    <w:rsid w:val="00D02938"/>
    <w:rsid w:val="00D57391"/>
    <w:rsid w:val="00E53DEB"/>
    <w:rsid w:val="00E55C81"/>
    <w:rsid w:val="00F22C6D"/>
    <w:rsid w:val="00F9029F"/>
    <w:rsid w:val="00FB4666"/>
    <w:rsid w:val="00FE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C4A0"/>
  <w15:docId w15:val="{C0AD6CC2-2186-4ED6-A43E-20ADCD4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C2213B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styleId="a3">
    <w:name w:val="Normal (Web)"/>
    <w:basedOn w:val="a"/>
    <w:rsid w:val="003A5CF5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lang w:eastAsia="ru-RU"/>
    </w:rPr>
  </w:style>
  <w:style w:type="character" w:styleId="a4">
    <w:name w:val="Hyperlink"/>
    <w:aliases w:val="%Hyperlink"/>
    <w:rsid w:val="00CB1FB6"/>
    <w:rPr>
      <w:color w:val="0000FF"/>
      <w:u w:val="single"/>
    </w:rPr>
  </w:style>
  <w:style w:type="paragraph" w:styleId="a5">
    <w:name w:val="header"/>
    <w:basedOn w:val="a"/>
    <w:link w:val="a6"/>
    <w:rsid w:val="00CB1FB6"/>
    <w:pPr>
      <w:widowControl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CB1FB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4D595CEA4EEC6448BB7645EF11D24CA90FDBDAD3808A4DCF7B0FE109F8CE199202DCE89C5404F6BF414B870F11665D329747327E4F8D921O6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Горбунов Дмитрий Николаевич</cp:lastModifiedBy>
  <cp:revision>13</cp:revision>
  <dcterms:created xsi:type="dcterms:W3CDTF">2023-04-28T04:55:00Z</dcterms:created>
  <dcterms:modified xsi:type="dcterms:W3CDTF">2023-09-22T09:48:00Z</dcterms:modified>
</cp:coreProperties>
</file>