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88" w:rsidRDefault="00964BAE" w:rsidP="007768CC">
      <w:pPr>
        <w:spacing w:after="0"/>
        <w:jc w:val="center"/>
        <w:rPr>
          <w:rFonts w:ascii="Times New Roman" w:hAnsi="Times New Roman" w:cs="Times New Roman"/>
          <w:b/>
          <w:color w:val="000000"/>
        </w:rPr>
      </w:pPr>
      <w:r w:rsidRPr="00D75E8A">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D75E8A">
          <w:rPr>
            <w:rFonts w:ascii="Times New Roman" w:hAnsi="Times New Roman" w:cs="Times New Roman"/>
            <w:b/>
            <w:color w:val="000000"/>
          </w:rPr>
          <w:t>статьей 33</w:t>
        </w:r>
      </w:hyperlink>
      <w:r w:rsidR="00D75E8A">
        <w:rPr>
          <w:rFonts w:ascii="Times New Roman" w:hAnsi="Times New Roman" w:cs="Times New Roman"/>
          <w:b/>
          <w:color w:val="000000"/>
        </w:rPr>
        <w:t xml:space="preserve"> </w:t>
      </w:r>
      <w:r w:rsidR="00D75E8A" w:rsidRPr="00D75E8A">
        <w:rPr>
          <w:rFonts w:ascii="Times New Roman" w:hAnsi="Times New Roman" w:cs="Times New Roman"/>
          <w:b/>
          <w:color w:val="000000"/>
        </w:rPr>
        <w:t xml:space="preserve">Федерального закона от 5 апреля 2013 г. </w:t>
      </w:r>
      <w:r w:rsidR="00D75E8A">
        <w:rPr>
          <w:rFonts w:ascii="Times New Roman" w:hAnsi="Times New Roman" w:cs="Times New Roman"/>
          <w:b/>
          <w:color w:val="000000"/>
        </w:rPr>
        <w:br/>
      </w:r>
      <w:r w:rsidR="00D75E8A" w:rsidRPr="00D75E8A">
        <w:rPr>
          <w:rFonts w:ascii="Times New Roman" w:hAnsi="Times New Roman" w:cs="Times New Roman"/>
          <w:b/>
          <w:color w:val="000000"/>
        </w:rPr>
        <w:t xml:space="preserve">№ 44-ФЗ «О контрактной системе в сфере закупок товаров, работ, услуг для обеспечения государственных и муниципальных нужд» </w:t>
      </w:r>
    </w:p>
    <w:p w:rsidR="005B3300" w:rsidRDefault="008E3AD3" w:rsidP="00252E68">
      <w:pPr>
        <w:spacing w:after="0"/>
        <w:jc w:val="center"/>
        <w:rPr>
          <w:rFonts w:ascii="Times New Roman" w:hAnsi="Times New Roman" w:cs="Times New Roman"/>
          <w:b/>
          <w:color w:val="000000"/>
        </w:rPr>
      </w:pPr>
      <w:r>
        <w:rPr>
          <w:rFonts w:ascii="Times New Roman" w:hAnsi="Times New Roman" w:cs="Times New Roman"/>
          <w:b/>
          <w:color w:val="000000"/>
        </w:rPr>
        <w:t>ЗКЭФ</w:t>
      </w:r>
      <w:r w:rsidR="0043014B">
        <w:rPr>
          <w:rFonts w:ascii="Times New Roman" w:hAnsi="Times New Roman" w:cs="Times New Roman"/>
          <w:b/>
          <w:color w:val="000000"/>
        </w:rPr>
        <w:t>.</w:t>
      </w:r>
      <w:r w:rsidR="005F1DC0">
        <w:rPr>
          <w:rFonts w:ascii="Times New Roman" w:hAnsi="Times New Roman" w:cs="Times New Roman"/>
          <w:b/>
          <w:color w:val="000000"/>
        </w:rPr>
        <w:t>52/24</w:t>
      </w:r>
    </w:p>
    <w:p w:rsidR="00E879C4" w:rsidRDefault="00E879C4" w:rsidP="00252E68">
      <w:pPr>
        <w:spacing w:after="0"/>
        <w:jc w:val="center"/>
        <w:rPr>
          <w:rFonts w:ascii="Times New Roman" w:hAnsi="Times New Roman" w:cs="Times New Roman"/>
          <w:b/>
          <w:color w:val="000000"/>
        </w:rPr>
      </w:pPr>
    </w:p>
    <w:p w:rsidR="00814C70" w:rsidRPr="002B4F64" w:rsidRDefault="00814C70" w:rsidP="00814C70">
      <w:pPr>
        <w:spacing w:after="0" w:line="240" w:lineRule="auto"/>
        <w:ind w:firstLine="709"/>
        <w:jc w:val="both"/>
        <w:rPr>
          <w:rFonts w:ascii="Times New Roman" w:hAnsi="Times New Roman" w:cs="Times New Roman"/>
          <w:sz w:val="24"/>
          <w:szCs w:val="24"/>
        </w:rPr>
      </w:pPr>
      <w:r w:rsidRPr="002B4F64">
        <w:rPr>
          <w:rFonts w:ascii="Times New Roman" w:eastAsia="Calibri" w:hAnsi="Times New Roman" w:cs="Times New Roman"/>
          <w:b/>
          <w:sz w:val="24"/>
          <w:szCs w:val="24"/>
        </w:rPr>
        <w:t xml:space="preserve">Наименование объекта закупки: </w:t>
      </w:r>
      <w:r w:rsidRPr="002B4F64">
        <w:rPr>
          <w:rFonts w:ascii="Times New Roman" w:eastAsia="Calibri" w:hAnsi="Times New Roman" w:cs="Times New Roman"/>
          <w:color w:val="000000"/>
          <w:spacing w:val="-1"/>
          <w:sz w:val="24"/>
          <w:szCs w:val="24"/>
          <w:lang w:eastAsia="zh-CN" w:bidi="hi-IN"/>
        </w:rPr>
        <w:t xml:space="preserve">Поставка технических средств реабилитации </w:t>
      </w:r>
      <w:r w:rsidRPr="002B4F64">
        <w:rPr>
          <w:rFonts w:ascii="Times New Roman" w:hAnsi="Times New Roman" w:cs="Times New Roman"/>
          <w:sz w:val="24"/>
          <w:szCs w:val="24"/>
        </w:rPr>
        <w:t>(</w:t>
      </w:r>
      <w:r>
        <w:rPr>
          <w:rFonts w:ascii="Times New Roman" w:hAnsi="Times New Roman" w:cs="Times New Roman"/>
          <w:sz w:val="24"/>
          <w:szCs w:val="24"/>
        </w:rPr>
        <w:t>опор</w:t>
      </w:r>
      <w:r w:rsidRPr="002B4F64">
        <w:rPr>
          <w:rFonts w:ascii="Times New Roman" w:hAnsi="Times New Roman" w:cs="Times New Roman"/>
          <w:sz w:val="24"/>
          <w:szCs w:val="24"/>
        </w:rPr>
        <w:t>) для обеспечения ими в 2024 году</w:t>
      </w:r>
    </w:p>
    <w:tbl>
      <w:tblPr>
        <w:tblW w:w="157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12015"/>
        <w:gridCol w:w="992"/>
      </w:tblGrid>
      <w:tr w:rsidR="00814C70" w:rsidRPr="007D4DA5" w:rsidTr="008628F8">
        <w:trPr>
          <w:trHeight w:val="305"/>
        </w:trPr>
        <w:tc>
          <w:tcPr>
            <w:tcW w:w="2727" w:type="dxa"/>
            <w:vMerge w:val="restart"/>
            <w:shd w:val="clear" w:color="000000" w:fill="FFFFFF"/>
            <w:vAlign w:val="center"/>
            <w:hideMark/>
          </w:tcPr>
          <w:p w:rsidR="00814C70" w:rsidRPr="007D4DA5" w:rsidRDefault="00814C70" w:rsidP="00384086">
            <w:pPr>
              <w:spacing w:after="0" w:line="240" w:lineRule="auto"/>
              <w:jc w:val="center"/>
              <w:rPr>
                <w:rFonts w:ascii="Times New Roman" w:eastAsia="Times New Roman" w:hAnsi="Times New Roman" w:cs="Times New Roman"/>
                <w:color w:val="000000"/>
                <w:lang w:eastAsia="ru-RU"/>
              </w:rPr>
            </w:pPr>
            <w:r w:rsidRPr="007D4DA5">
              <w:rPr>
                <w:rFonts w:ascii="Times New Roman" w:eastAsia="Times New Roman" w:hAnsi="Times New Roman" w:cs="Times New Roman"/>
                <w:color w:val="000000"/>
                <w:lang w:eastAsia="ru-RU"/>
              </w:rPr>
              <w:t>Наименование Товара</w:t>
            </w:r>
          </w:p>
        </w:tc>
        <w:tc>
          <w:tcPr>
            <w:tcW w:w="12015" w:type="dxa"/>
            <w:vMerge w:val="restart"/>
            <w:shd w:val="clear" w:color="000000" w:fill="FFFFFF"/>
            <w:vAlign w:val="center"/>
            <w:hideMark/>
          </w:tcPr>
          <w:p w:rsidR="00814C70" w:rsidRPr="007D4DA5" w:rsidRDefault="00814C70" w:rsidP="00384086">
            <w:pPr>
              <w:spacing w:after="0" w:line="240" w:lineRule="auto"/>
              <w:jc w:val="center"/>
              <w:rPr>
                <w:rFonts w:ascii="Times New Roman" w:eastAsia="Times New Roman" w:hAnsi="Times New Roman" w:cs="Times New Roman"/>
                <w:color w:val="000000"/>
                <w:lang w:eastAsia="ru-RU"/>
              </w:rPr>
            </w:pPr>
            <w:r w:rsidRPr="007D4DA5">
              <w:rPr>
                <w:rFonts w:ascii="Times New Roman" w:eastAsia="Times New Roman" w:hAnsi="Times New Roman" w:cs="Times New Roman"/>
                <w:color w:val="000000"/>
                <w:lang w:eastAsia="ru-RU"/>
              </w:rPr>
              <w:t>Технические характеристики</w:t>
            </w:r>
          </w:p>
        </w:tc>
        <w:tc>
          <w:tcPr>
            <w:tcW w:w="992" w:type="dxa"/>
            <w:shd w:val="clear" w:color="000000" w:fill="FFFFFF"/>
            <w:vAlign w:val="center"/>
            <w:hideMark/>
          </w:tcPr>
          <w:p w:rsidR="00814C70" w:rsidRPr="007D4DA5" w:rsidRDefault="00814C70" w:rsidP="00384086">
            <w:pPr>
              <w:spacing w:after="0" w:line="240" w:lineRule="auto"/>
              <w:jc w:val="center"/>
              <w:rPr>
                <w:rFonts w:ascii="Times New Roman" w:eastAsia="Times New Roman" w:hAnsi="Times New Roman" w:cs="Times New Roman"/>
                <w:color w:val="000000"/>
                <w:lang w:eastAsia="ru-RU"/>
              </w:rPr>
            </w:pPr>
            <w:r w:rsidRPr="007D4DA5">
              <w:rPr>
                <w:rFonts w:ascii="Times New Roman" w:eastAsia="Times New Roman" w:hAnsi="Times New Roman" w:cs="Times New Roman"/>
                <w:color w:val="000000"/>
                <w:lang w:eastAsia="ru-RU"/>
              </w:rPr>
              <w:t>Кол-во,</w:t>
            </w:r>
          </w:p>
        </w:tc>
      </w:tr>
      <w:tr w:rsidR="00814C70" w:rsidRPr="007D4DA5" w:rsidTr="008628F8">
        <w:trPr>
          <w:trHeight w:val="320"/>
        </w:trPr>
        <w:tc>
          <w:tcPr>
            <w:tcW w:w="2727" w:type="dxa"/>
            <w:vMerge/>
            <w:vAlign w:val="center"/>
            <w:hideMark/>
          </w:tcPr>
          <w:p w:rsidR="00814C70" w:rsidRPr="007D4DA5" w:rsidRDefault="00814C70" w:rsidP="00384086">
            <w:pPr>
              <w:spacing w:after="0" w:line="240" w:lineRule="auto"/>
              <w:rPr>
                <w:rFonts w:ascii="Times New Roman" w:eastAsia="Times New Roman" w:hAnsi="Times New Roman" w:cs="Times New Roman"/>
                <w:color w:val="000000"/>
                <w:lang w:eastAsia="ru-RU"/>
              </w:rPr>
            </w:pPr>
          </w:p>
        </w:tc>
        <w:tc>
          <w:tcPr>
            <w:tcW w:w="12015" w:type="dxa"/>
            <w:vMerge/>
            <w:vAlign w:val="center"/>
            <w:hideMark/>
          </w:tcPr>
          <w:p w:rsidR="00814C70" w:rsidRPr="007D4DA5" w:rsidRDefault="00814C70" w:rsidP="00384086">
            <w:pPr>
              <w:spacing w:after="0" w:line="240" w:lineRule="auto"/>
              <w:rPr>
                <w:rFonts w:ascii="Times New Roman" w:eastAsia="Times New Roman" w:hAnsi="Times New Roman" w:cs="Times New Roman"/>
                <w:color w:val="000000"/>
                <w:lang w:eastAsia="ru-RU"/>
              </w:rPr>
            </w:pPr>
          </w:p>
        </w:tc>
        <w:tc>
          <w:tcPr>
            <w:tcW w:w="992" w:type="dxa"/>
            <w:shd w:val="clear" w:color="000000" w:fill="FFFFFF"/>
            <w:vAlign w:val="center"/>
            <w:hideMark/>
          </w:tcPr>
          <w:p w:rsidR="00814C70" w:rsidRPr="007D4DA5" w:rsidRDefault="00814C70" w:rsidP="00384086">
            <w:pPr>
              <w:spacing w:after="0" w:line="240" w:lineRule="auto"/>
              <w:jc w:val="center"/>
              <w:rPr>
                <w:rFonts w:ascii="Times New Roman" w:eastAsia="Times New Roman" w:hAnsi="Times New Roman" w:cs="Times New Roman"/>
                <w:color w:val="000000"/>
                <w:lang w:eastAsia="ru-RU"/>
              </w:rPr>
            </w:pPr>
            <w:r w:rsidRPr="007D4DA5">
              <w:rPr>
                <w:rFonts w:ascii="Times New Roman" w:eastAsia="Times New Roman" w:hAnsi="Times New Roman" w:cs="Times New Roman"/>
                <w:color w:val="000000"/>
                <w:lang w:eastAsia="ru-RU"/>
              </w:rPr>
              <w:t>(шт.)</w:t>
            </w:r>
          </w:p>
        </w:tc>
      </w:tr>
      <w:tr w:rsidR="008628F8" w:rsidRPr="007D4DA5" w:rsidTr="006F65FF">
        <w:trPr>
          <w:trHeight w:val="2822"/>
        </w:trPr>
        <w:tc>
          <w:tcPr>
            <w:tcW w:w="2727" w:type="dxa"/>
            <w:shd w:val="clear" w:color="000000" w:fill="FFFFFF"/>
            <w:vAlign w:val="center"/>
          </w:tcPr>
          <w:p w:rsidR="008628F8" w:rsidRPr="00814C70" w:rsidRDefault="008628F8" w:rsidP="008628F8">
            <w:pPr>
              <w:pStyle w:val="a4"/>
              <w:numPr>
                <w:ilvl w:val="0"/>
                <w:numId w:val="32"/>
              </w:numPr>
              <w:spacing w:after="0"/>
              <w:ind w:left="464" w:firstLine="0"/>
              <w:rPr>
                <w:rFonts w:ascii="Times New Roman" w:hAnsi="Times New Roman" w:cs="Times New Roman"/>
                <w:bCs/>
              </w:rPr>
            </w:pPr>
            <w:r w:rsidRPr="00814C70">
              <w:rPr>
                <w:rFonts w:ascii="Times New Roman" w:hAnsi="Times New Roman" w:cs="Times New Roman"/>
              </w:rPr>
              <w:t>Опора для сидения для детей-инвалидов</w:t>
            </w:r>
          </w:p>
          <w:p w:rsidR="008628F8" w:rsidRPr="007926EE" w:rsidRDefault="008628F8" w:rsidP="008628F8">
            <w:pPr>
              <w:spacing w:after="0" w:line="240" w:lineRule="auto"/>
              <w:rPr>
                <w:rFonts w:ascii="Times New Roman" w:eastAsia="Times New Roman" w:hAnsi="Times New Roman" w:cs="Times New Roman"/>
                <w:color w:val="000000"/>
                <w:lang w:eastAsia="ru-RU"/>
              </w:rPr>
            </w:pPr>
          </w:p>
        </w:tc>
        <w:tc>
          <w:tcPr>
            <w:tcW w:w="12015" w:type="dxa"/>
            <w:shd w:val="clear" w:color="000000" w:fill="FFFFFF"/>
          </w:tcPr>
          <w:p w:rsidR="008628F8" w:rsidRPr="007926EE" w:rsidRDefault="008628F8" w:rsidP="006F65FF">
            <w:pPr>
              <w:pStyle w:val="aa"/>
              <w:rPr>
                <w:rFonts w:ascii="Times New Roman" w:hAnsi="Times New Roman" w:cs="Times New Roman"/>
                <w:sz w:val="22"/>
                <w:szCs w:val="22"/>
              </w:rPr>
            </w:pPr>
            <w:r w:rsidRPr="007926EE">
              <w:rPr>
                <w:rFonts w:ascii="Times New Roman" w:hAnsi="Times New Roman" w:cs="Times New Roman"/>
                <w:sz w:val="22"/>
                <w:szCs w:val="22"/>
              </w:rPr>
              <w:t xml:space="preserve">Опора для сидения с анатомической спинкой должна помогать тормозить рефлекс </w:t>
            </w:r>
            <w:proofErr w:type="spellStart"/>
            <w:r w:rsidRPr="007926EE">
              <w:rPr>
                <w:rFonts w:ascii="Times New Roman" w:hAnsi="Times New Roman" w:cs="Times New Roman"/>
                <w:sz w:val="22"/>
                <w:szCs w:val="22"/>
              </w:rPr>
              <w:t>переразгибания</w:t>
            </w:r>
            <w:proofErr w:type="spellEnd"/>
            <w:r w:rsidRPr="007926EE">
              <w:rPr>
                <w:rFonts w:ascii="Times New Roman" w:hAnsi="Times New Roman" w:cs="Times New Roman"/>
                <w:sz w:val="22"/>
                <w:szCs w:val="22"/>
              </w:rPr>
              <w:t>, расслаблять спастические мышцы, устранять контрактуры, позволять корректировать патологические позы, создавать комфортное положение. Должна иметь съёмный столик, подножку, регулируемую до горизонтального положения и фиксаторы стоп. Опора должна быть снабжена съемным подголовником (фиксатор для головы) регулируемым по высоте. Угол наклона спинки должен изменяется от 90 градусов до горизонтального. В комплект должен входить набор креплений для фиксации торса. Опора должна легко трансформироваться. Ножки должны быть съемные, подлокотники должны регулироваться по высоте. Мягкие элементы должны быть из поролона,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Изделие должно быть окрашено мебельным лаком, не содержащим ядовитых (токсичных) компонентов. Опора должна быть на колесиках задняя пара колес должна иметь тормоза. 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8628F8" w:rsidRPr="007D4DA5" w:rsidRDefault="008628F8" w:rsidP="008628F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8628F8" w:rsidRPr="007D4DA5" w:rsidTr="008628F8">
        <w:trPr>
          <w:trHeight w:val="1123"/>
        </w:trPr>
        <w:tc>
          <w:tcPr>
            <w:tcW w:w="2727" w:type="dxa"/>
            <w:shd w:val="clear" w:color="000000" w:fill="FFFFFF"/>
            <w:vAlign w:val="center"/>
          </w:tcPr>
          <w:p w:rsidR="008628F8" w:rsidRPr="00814C70" w:rsidRDefault="008628F8" w:rsidP="008628F8">
            <w:pPr>
              <w:pStyle w:val="a4"/>
              <w:numPr>
                <w:ilvl w:val="0"/>
                <w:numId w:val="32"/>
              </w:numPr>
              <w:spacing w:after="0"/>
              <w:ind w:firstLine="0"/>
              <w:rPr>
                <w:rFonts w:ascii="Times New Roman" w:hAnsi="Times New Roman" w:cs="Times New Roman"/>
              </w:rPr>
            </w:pPr>
            <w:r w:rsidRPr="00814C70">
              <w:rPr>
                <w:rFonts w:ascii="Times New Roman" w:hAnsi="Times New Roman" w:cs="Times New Roman"/>
              </w:rPr>
              <w:t>Опора для сидения для детей-инвалидов</w:t>
            </w:r>
          </w:p>
          <w:p w:rsidR="008628F8" w:rsidRPr="00BC084C" w:rsidRDefault="008628F8" w:rsidP="008628F8">
            <w:pPr>
              <w:spacing w:after="0"/>
              <w:rPr>
                <w:rFonts w:ascii="Times New Roman" w:hAnsi="Times New Roman" w:cs="Times New Roman"/>
              </w:rPr>
            </w:pPr>
          </w:p>
        </w:tc>
        <w:tc>
          <w:tcPr>
            <w:tcW w:w="12015" w:type="dxa"/>
            <w:shd w:val="clear" w:color="000000" w:fill="FFFFFF"/>
          </w:tcPr>
          <w:p w:rsidR="008628F8" w:rsidRPr="00BC084C" w:rsidRDefault="008628F8" w:rsidP="008628F8">
            <w:pPr>
              <w:pStyle w:val="aa"/>
              <w:rPr>
                <w:rFonts w:ascii="Times New Roman" w:eastAsia="Lucida Sans Unicode" w:hAnsi="Times New Roman" w:cs="Times New Roman"/>
                <w:sz w:val="22"/>
                <w:szCs w:val="22"/>
              </w:rPr>
            </w:pPr>
            <w:r w:rsidRPr="00BC084C">
              <w:rPr>
                <w:rFonts w:ascii="Times New Roman" w:eastAsia="Lucida Sans Unicode" w:hAnsi="Times New Roman" w:cs="Times New Roman"/>
                <w:sz w:val="22"/>
                <w:szCs w:val="22"/>
              </w:rPr>
              <w:t xml:space="preserve">Опора для сидения – должна помогать создавать правильное, симметричное положение ребенка и удерживать равновесие; с помощью регулируемых по высоте ножек и подлокотников, набедренного крепления, в виде одиночного ремня и комплексного нагрудного крепления «Уздечка» и абдуктора. Опора должна быть снабжена столиком для дополнительной опоры рук и развития мелкой моторики, подножкой для дополнительной фиксации стоп. Расстояние от подножки до сидения должно регулироваться. В комплект должно входить кресло с анатомической регулируемой по высоте спинкой и ортопедическим жилетом, лестница-стойка с перекладинами для удержания равновесия. Мягкие элементы должны быть на поролоне, обтянуты кожей или другим материалом допустимым к использованию в медицинских изделиях. </w:t>
            </w:r>
          </w:p>
          <w:p w:rsidR="008628F8" w:rsidRPr="00BC084C" w:rsidRDefault="008628F8" w:rsidP="008628F8">
            <w:pPr>
              <w:pStyle w:val="aa"/>
              <w:rPr>
                <w:rFonts w:ascii="Times New Roman" w:eastAsia="Lucida Sans Unicode" w:hAnsi="Times New Roman" w:cs="Times New Roman"/>
                <w:sz w:val="22"/>
                <w:szCs w:val="22"/>
              </w:rPr>
            </w:pPr>
            <w:r w:rsidRPr="00BC084C">
              <w:rPr>
                <w:rFonts w:ascii="Times New Roman" w:eastAsia="Lucida Sans Unicode" w:hAnsi="Times New Roman" w:cs="Times New Roman"/>
                <w:sz w:val="22"/>
                <w:szCs w:val="22"/>
              </w:rPr>
              <w:t xml:space="preserve">Опора должна изготавливаться не менее чем в 5 размерах для детей от 1,5 года до 4 лет (по заявке заказчика в зависимости от анатомических особенностей Получателя). </w:t>
            </w:r>
          </w:p>
        </w:tc>
        <w:tc>
          <w:tcPr>
            <w:tcW w:w="992" w:type="dxa"/>
            <w:shd w:val="clear" w:color="000000" w:fill="FFFFFF"/>
            <w:vAlign w:val="center"/>
          </w:tcPr>
          <w:p w:rsidR="008628F8" w:rsidRDefault="008628F8" w:rsidP="008628F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8628F8" w:rsidRPr="007D4DA5" w:rsidTr="008628F8">
        <w:trPr>
          <w:trHeight w:val="416"/>
        </w:trPr>
        <w:tc>
          <w:tcPr>
            <w:tcW w:w="2727" w:type="dxa"/>
            <w:shd w:val="clear" w:color="000000" w:fill="FFFFFF"/>
            <w:vAlign w:val="center"/>
          </w:tcPr>
          <w:p w:rsidR="008628F8" w:rsidRPr="00814C70" w:rsidRDefault="008628F8" w:rsidP="008628F8">
            <w:pPr>
              <w:pStyle w:val="a4"/>
              <w:numPr>
                <w:ilvl w:val="0"/>
                <w:numId w:val="32"/>
              </w:numPr>
              <w:spacing w:after="0"/>
              <w:ind w:firstLine="0"/>
              <w:rPr>
                <w:rFonts w:ascii="Times New Roman" w:hAnsi="Times New Roman" w:cs="Times New Roman"/>
                <w:bCs/>
              </w:rPr>
            </w:pPr>
            <w:r w:rsidRPr="00814C70">
              <w:rPr>
                <w:rFonts w:ascii="Times New Roman" w:hAnsi="Times New Roman" w:cs="Times New Roman"/>
              </w:rPr>
              <w:t>Опора для сидения для детей-инвалидов</w:t>
            </w:r>
            <w:r w:rsidRPr="00814C70">
              <w:rPr>
                <w:rFonts w:ascii="Times New Roman" w:hAnsi="Times New Roman" w:cs="Times New Roman"/>
                <w:bCs/>
              </w:rPr>
              <w:t xml:space="preserve"> </w:t>
            </w:r>
          </w:p>
          <w:p w:rsidR="008628F8" w:rsidRPr="007926EE" w:rsidRDefault="008628F8" w:rsidP="008628F8">
            <w:pPr>
              <w:spacing w:after="0"/>
              <w:rPr>
                <w:rFonts w:ascii="Times New Roman" w:eastAsia="Times New Roman" w:hAnsi="Times New Roman" w:cs="Times New Roman"/>
                <w:color w:val="000000"/>
                <w:lang w:eastAsia="ru-RU"/>
              </w:rPr>
            </w:pPr>
          </w:p>
        </w:tc>
        <w:tc>
          <w:tcPr>
            <w:tcW w:w="12015" w:type="dxa"/>
            <w:shd w:val="clear" w:color="000000" w:fill="FFFFFF"/>
          </w:tcPr>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для сидения должна быть предназначена для профилактики и коррекции патологических поз у детей с ограниченной жизнедеятельностью и иметь следующие функции:</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 помогать тормозить рефлекс </w:t>
            </w:r>
            <w:proofErr w:type="spellStart"/>
            <w:r w:rsidRPr="007926EE">
              <w:rPr>
                <w:rFonts w:ascii="Times New Roman" w:hAnsi="Times New Roman" w:cs="Times New Roman"/>
                <w:sz w:val="22"/>
                <w:szCs w:val="22"/>
              </w:rPr>
              <w:t>переразгибания</w:t>
            </w:r>
            <w:proofErr w:type="spellEnd"/>
            <w:r w:rsidRPr="007926EE">
              <w:rPr>
                <w:rFonts w:ascii="Times New Roman" w:hAnsi="Times New Roman" w:cs="Times New Roman"/>
                <w:sz w:val="22"/>
                <w:szCs w:val="22"/>
              </w:rPr>
              <w:t xml:space="preserve">, расслаблять спастические мышцы за счет регулируемого угла наклона спинки от вертикали до горизонтали и регулируемого угла наклона и высоты подножки; </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 создавать правильное, симметричное положение за счет изменяемых по высоте ножек и подлокотников, встроенного корсета и абдуктора. </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должна быть снабжена столиком для дополнительной опоры рук, развития мелкой моторики, приспособления для фиксации рук</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Опора при необходимости должна иметь подголовник. Ножки сидения и подлокотники должны регулироваться по высоте. Угол между сидением и подножкой должен меняться от 90º до 135º. Угол наклона спинки должен меняться от 0º до 30º от вертикали и при необходимости до полного горизонтального положения. Опора должна быть установлена на колесах, задняя пара колес должна иметь тормоза. Мягкие элементы должны быть на поролоне, и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 </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lastRenderedPageBreak/>
              <w:t>Изделие должно быть окрашено мебельным лаком, не содержащим ядовитых (токсичных) компонентов.</w:t>
            </w:r>
          </w:p>
          <w:p w:rsidR="008628F8" w:rsidRPr="00BC084C"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8628F8" w:rsidRPr="007D4DA5" w:rsidRDefault="008628F8" w:rsidP="008628F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w:t>
            </w:r>
          </w:p>
        </w:tc>
      </w:tr>
      <w:tr w:rsidR="008628F8" w:rsidRPr="007D4DA5" w:rsidTr="008628F8">
        <w:trPr>
          <w:trHeight w:val="1123"/>
        </w:trPr>
        <w:tc>
          <w:tcPr>
            <w:tcW w:w="2727" w:type="dxa"/>
            <w:shd w:val="clear" w:color="000000" w:fill="FFFFFF"/>
            <w:vAlign w:val="center"/>
          </w:tcPr>
          <w:p w:rsidR="008628F8" w:rsidRPr="00814C70" w:rsidRDefault="008628F8" w:rsidP="008628F8">
            <w:pPr>
              <w:pStyle w:val="a4"/>
              <w:numPr>
                <w:ilvl w:val="0"/>
                <w:numId w:val="32"/>
              </w:numPr>
              <w:spacing w:after="0"/>
              <w:ind w:firstLine="0"/>
              <w:rPr>
                <w:rFonts w:ascii="Times New Roman" w:hAnsi="Times New Roman" w:cs="Times New Roman"/>
                <w:bCs/>
              </w:rPr>
            </w:pPr>
            <w:r w:rsidRPr="00814C70">
              <w:rPr>
                <w:rFonts w:ascii="Times New Roman" w:hAnsi="Times New Roman" w:cs="Times New Roman"/>
              </w:rPr>
              <w:lastRenderedPageBreak/>
              <w:t>Опора для сидения для детей-инвалидов</w:t>
            </w:r>
            <w:r w:rsidRPr="00814C70">
              <w:rPr>
                <w:rFonts w:ascii="Times New Roman" w:hAnsi="Times New Roman" w:cs="Times New Roman"/>
                <w:bCs/>
              </w:rPr>
              <w:t xml:space="preserve"> </w:t>
            </w:r>
          </w:p>
          <w:p w:rsidR="008628F8" w:rsidRPr="007926EE" w:rsidRDefault="008628F8" w:rsidP="008628F8">
            <w:pPr>
              <w:spacing w:after="0"/>
              <w:rPr>
                <w:rFonts w:ascii="Times New Roman" w:eastAsia="Times New Roman" w:hAnsi="Times New Roman" w:cs="Times New Roman"/>
                <w:color w:val="000000"/>
                <w:lang w:eastAsia="ru-RU"/>
              </w:rPr>
            </w:pPr>
          </w:p>
        </w:tc>
        <w:tc>
          <w:tcPr>
            <w:tcW w:w="12015" w:type="dxa"/>
            <w:shd w:val="clear" w:color="000000" w:fill="FFFFFF"/>
          </w:tcPr>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Опора для сидения с изменяемым углом наклона подножки и прямой анатомической спинкой должна быть предназначена для пациентов с нарушением опорно-двигательного аппарата, должна способствовать расслаблению мышц и снижению </w:t>
            </w:r>
            <w:proofErr w:type="spellStart"/>
            <w:r w:rsidRPr="007926EE">
              <w:rPr>
                <w:rFonts w:ascii="Times New Roman" w:hAnsi="Times New Roman" w:cs="Times New Roman"/>
                <w:sz w:val="22"/>
                <w:szCs w:val="22"/>
              </w:rPr>
              <w:t>спастики</w:t>
            </w:r>
            <w:proofErr w:type="spellEnd"/>
            <w:r w:rsidRPr="007926EE">
              <w:rPr>
                <w:rFonts w:ascii="Times New Roman" w:hAnsi="Times New Roman" w:cs="Times New Roman"/>
                <w:sz w:val="22"/>
                <w:szCs w:val="22"/>
              </w:rPr>
              <w:t>. Должна иметь фиксацию голеней, стоп.</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Для устранения перекреста ног и для пассивной растяжки </w:t>
            </w:r>
            <w:proofErr w:type="spellStart"/>
            <w:r w:rsidRPr="007926EE">
              <w:rPr>
                <w:rFonts w:ascii="Times New Roman" w:hAnsi="Times New Roman" w:cs="Times New Roman"/>
                <w:sz w:val="22"/>
                <w:szCs w:val="22"/>
              </w:rPr>
              <w:t>абдукционных</w:t>
            </w:r>
            <w:proofErr w:type="spellEnd"/>
            <w:r w:rsidRPr="007926EE">
              <w:rPr>
                <w:rFonts w:ascii="Times New Roman" w:hAnsi="Times New Roman" w:cs="Times New Roman"/>
                <w:sz w:val="22"/>
                <w:szCs w:val="22"/>
              </w:rPr>
              <w:t xml:space="preserve"> мышц должен служить регулируемый и съемный абдуктор и ремни-петли для фиксации ног. Грудная часть тела должна фиксироваться съемным ортопедическим жилетом, а тазобедренная - набедренным креплением. К сидению должен прилагается столик, с возможностью регулировки расстояния до корпуса. Ножки сидения и подлокотники должны регулироваться по высоте. Опора должна быть установлена на колесах, задняя пара колес должна иметь тормоза.  Мягкие элементы должны быть на поролоне, обтянуты кожей или другим материалом допустимым к использованию в медицинских изделиях.</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Изделие должно быть окрашено мебельным лаком, не содержащим ядовитых (токсичных) компонентов.</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8628F8" w:rsidRPr="007D4DA5" w:rsidRDefault="008628F8" w:rsidP="008628F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8628F8" w:rsidRPr="007D4DA5" w:rsidTr="008628F8">
        <w:trPr>
          <w:trHeight w:val="1123"/>
        </w:trPr>
        <w:tc>
          <w:tcPr>
            <w:tcW w:w="2727" w:type="dxa"/>
            <w:shd w:val="clear" w:color="000000" w:fill="FFFFFF"/>
            <w:vAlign w:val="center"/>
          </w:tcPr>
          <w:p w:rsidR="008628F8" w:rsidRPr="00E844B1" w:rsidRDefault="008628F8" w:rsidP="008628F8">
            <w:pPr>
              <w:pStyle w:val="a4"/>
              <w:numPr>
                <w:ilvl w:val="0"/>
                <w:numId w:val="32"/>
              </w:numPr>
              <w:spacing w:after="0"/>
              <w:ind w:firstLine="0"/>
              <w:rPr>
                <w:rFonts w:ascii="Times New Roman" w:hAnsi="Times New Roman" w:cs="Times New Roman"/>
                <w:bCs/>
              </w:rPr>
            </w:pPr>
            <w:r w:rsidRPr="00E844B1">
              <w:rPr>
                <w:rFonts w:ascii="Times New Roman" w:hAnsi="Times New Roman" w:cs="Times New Roman"/>
              </w:rPr>
              <w:t>Опора для сидения для детей-инвалидов</w:t>
            </w:r>
            <w:r w:rsidRPr="00E844B1">
              <w:rPr>
                <w:rFonts w:ascii="Times New Roman" w:hAnsi="Times New Roman" w:cs="Times New Roman"/>
                <w:bCs/>
              </w:rPr>
              <w:t xml:space="preserve"> </w:t>
            </w:r>
          </w:p>
          <w:p w:rsidR="008628F8" w:rsidRPr="007926EE" w:rsidRDefault="008628F8" w:rsidP="008628F8">
            <w:pPr>
              <w:spacing w:after="0"/>
              <w:rPr>
                <w:rFonts w:ascii="Times New Roman" w:eastAsia="Times New Roman" w:hAnsi="Times New Roman" w:cs="Times New Roman"/>
                <w:color w:val="000000"/>
                <w:lang w:eastAsia="ru-RU"/>
              </w:rPr>
            </w:pPr>
          </w:p>
        </w:tc>
        <w:tc>
          <w:tcPr>
            <w:tcW w:w="12015" w:type="dxa"/>
            <w:shd w:val="clear" w:color="000000" w:fill="FFFFFF"/>
          </w:tcPr>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для сидения должна помогать создавать правильное, симметричное положение ребенка и удерживать равновесие в положении сидя, с помощью регулируемых по высоте ножек и подлокотников, тазобедренного крепления, в виде ремня, установленного под углом не менее 45° и комплексного нагрудного крепления. Опора должна быть снабжена столиком для дополнительной опоры рук.  При необходимости в комплект опоры может входить стол-парта, регулируемая по высоте и углу наклона столешницы.</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Ножки сидения и подлокотники должны регулироваться по высоте. Сидение должно иметь регулируемый и съемный абдуктор, ремни для фиксации ног. Мягкие элементы должны быть на поролоне,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 При необходимости должна предусматриваться подножка и подголовник.</w:t>
            </w:r>
          </w:p>
          <w:p w:rsidR="008628F8" w:rsidRPr="00BC084C"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должна изготавливаться не менее чем в 5 размерах для детей от 1 года до 18 лет (по заявке заказчика в зависимости от анатомических особенностей Получателя).</w:t>
            </w:r>
          </w:p>
        </w:tc>
        <w:tc>
          <w:tcPr>
            <w:tcW w:w="992" w:type="dxa"/>
            <w:shd w:val="clear" w:color="000000" w:fill="FFFFFF"/>
            <w:vAlign w:val="center"/>
          </w:tcPr>
          <w:p w:rsidR="008628F8" w:rsidRPr="007D4DA5" w:rsidRDefault="008628F8" w:rsidP="008628F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8628F8" w:rsidRPr="007D4DA5" w:rsidTr="008628F8">
        <w:trPr>
          <w:trHeight w:val="1123"/>
        </w:trPr>
        <w:tc>
          <w:tcPr>
            <w:tcW w:w="2727" w:type="dxa"/>
            <w:shd w:val="clear" w:color="000000" w:fill="FFFFFF"/>
            <w:vAlign w:val="center"/>
          </w:tcPr>
          <w:p w:rsidR="008628F8" w:rsidRPr="00E844B1" w:rsidRDefault="008628F8" w:rsidP="008628F8">
            <w:pPr>
              <w:pStyle w:val="a4"/>
              <w:numPr>
                <w:ilvl w:val="0"/>
                <w:numId w:val="32"/>
              </w:numPr>
              <w:spacing w:after="0"/>
              <w:ind w:firstLine="0"/>
              <w:rPr>
                <w:rFonts w:ascii="Times New Roman" w:hAnsi="Times New Roman" w:cs="Times New Roman"/>
                <w:bCs/>
              </w:rPr>
            </w:pPr>
            <w:r w:rsidRPr="00E844B1">
              <w:rPr>
                <w:rFonts w:ascii="Times New Roman" w:hAnsi="Times New Roman" w:cs="Times New Roman"/>
              </w:rPr>
              <w:t>Опора для сидения для детей-инвалидов</w:t>
            </w:r>
            <w:r w:rsidRPr="00E844B1">
              <w:rPr>
                <w:rFonts w:ascii="Times New Roman" w:hAnsi="Times New Roman" w:cs="Times New Roman"/>
                <w:bCs/>
              </w:rPr>
              <w:t xml:space="preserve"> </w:t>
            </w:r>
          </w:p>
          <w:p w:rsidR="008628F8" w:rsidRPr="007926EE" w:rsidRDefault="008628F8" w:rsidP="008628F8">
            <w:pPr>
              <w:spacing w:after="0"/>
              <w:rPr>
                <w:rFonts w:ascii="Times New Roman" w:eastAsia="Times New Roman" w:hAnsi="Times New Roman" w:cs="Times New Roman"/>
                <w:color w:val="000000"/>
                <w:lang w:eastAsia="ru-RU"/>
              </w:rPr>
            </w:pPr>
          </w:p>
        </w:tc>
        <w:tc>
          <w:tcPr>
            <w:tcW w:w="12015" w:type="dxa"/>
            <w:shd w:val="clear" w:color="000000" w:fill="FFFFFF"/>
          </w:tcPr>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Опора для сидения должна быть предназначена для реабилитационных мероприятий с детьми с ограниченными возможностями, для поддержки и размещения ребенка в сидячем положении, позиционной терапии, предотвращения и уменьшения физических проблем. Опора для сидения должна быть разборной для обеспечения наилучших условий для транспортировки и хранения. Сборка и демонтаж элементов опоры для сидения должны производиться без применения специализированного инструмента.</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Опора для сидения должна изготавливаться не менее чем в 2 размерах для детей от 2 года до 14 лет (по заявке заказчика в зависимости от анатомических особенностей Получателя).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Опора может быть выполнена из дерева или комбинированная из дерева и металла. Мягкие элементы должны быть из поролона, обтянуты кожей или другим материалом допустимым к использованию в медицинских изделиях. Изделие должно быть окрашено мебельным лаком или другим типом современных покрытий, не содержащих ядовитых (токсичных) компонентов.</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Все колеса должны быть поворотные и оснащены стояночными тормозами. Диаметр колес не менее 10 см. Все мягкие элементы опоры для сидения должны быть съемными для обеспечения наиболее удобной и качественной обработки.</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В конструкции опоры должны быть предусмотрены следующие основные регулировки: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lastRenderedPageBreak/>
              <w:t>- регулировка высоты, глубины и наклона подножки;</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  регулировка положения стоп с жестким закреплением выбранного положения;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 регулировка угла наклона спинки;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регулировка высоты и ширины спинки, регулировка высоты и угла наклона сиденья от пола;</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  регулировка ширины сиденья;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 регулировка высоты подлокотников;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регулировка положения абдуктора;</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регулировка высоты съемного столика и расстояния от столика до спинки;</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 регулировка высоты съемного подголовника.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Угол наклона сидения относительно поверхности пола должен иметь регулировку от -20 до 30 градусов. На сиденье должен быть закреплен съемный абдуктор, с обеих сторон сидения должны быть закреплены регулируемые по высоте подлокотники. Спинка опоры для сидения должна иметь регулировку угла наклона относительно сидения в диапазоне от 90 градусов до не более 125 градусов.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Грудная часть тела должна фиксироваться жилетом из прочной мягкой ткани с системой ремней, регулирующийся по длине. </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В комплект поставки должен входить съемный столик для занятий и приема пищи, регулируемый по высоте от сидения и расстоянию от спинки.</w:t>
            </w:r>
          </w:p>
          <w:p w:rsidR="008628F8" w:rsidRPr="007926EE" w:rsidRDefault="008628F8" w:rsidP="008628F8">
            <w:pPr>
              <w:autoSpaceDE w:val="0"/>
              <w:autoSpaceDN w:val="0"/>
              <w:adjustRightInd w:val="0"/>
              <w:spacing w:after="0"/>
              <w:rPr>
                <w:rFonts w:ascii="Times New Roman" w:hAnsi="Times New Roman" w:cs="Times New Roman"/>
              </w:rPr>
            </w:pPr>
            <w:r w:rsidRPr="007926EE">
              <w:rPr>
                <w:rFonts w:ascii="Times New Roman" w:hAnsi="Times New Roman" w:cs="Times New Roman"/>
              </w:rPr>
              <w:t xml:space="preserve">Максимальный вес пациента (максимальная грузоподъемность) не менее 65 кг. </w:t>
            </w:r>
          </w:p>
        </w:tc>
        <w:tc>
          <w:tcPr>
            <w:tcW w:w="992" w:type="dxa"/>
            <w:shd w:val="clear" w:color="000000" w:fill="FFFFFF"/>
            <w:vAlign w:val="center"/>
          </w:tcPr>
          <w:p w:rsidR="008628F8" w:rsidRPr="007D4DA5" w:rsidRDefault="008628F8" w:rsidP="008628F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w:t>
            </w:r>
          </w:p>
        </w:tc>
      </w:tr>
      <w:tr w:rsidR="008628F8" w:rsidRPr="007D4DA5" w:rsidTr="008628F8">
        <w:trPr>
          <w:trHeight w:val="274"/>
        </w:trPr>
        <w:tc>
          <w:tcPr>
            <w:tcW w:w="2727" w:type="dxa"/>
            <w:shd w:val="clear" w:color="000000" w:fill="FFFFFF"/>
            <w:vAlign w:val="center"/>
          </w:tcPr>
          <w:p w:rsidR="008628F8" w:rsidRPr="00E844B1" w:rsidRDefault="008628F8" w:rsidP="008628F8">
            <w:pPr>
              <w:pStyle w:val="a4"/>
              <w:numPr>
                <w:ilvl w:val="0"/>
                <w:numId w:val="32"/>
              </w:numPr>
              <w:ind w:firstLine="0"/>
              <w:rPr>
                <w:rFonts w:ascii="Times New Roman" w:hAnsi="Times New Roman" w:cs="Times New Roman"/>
                <w:bCs/>
              </w:rPr>
            </w:pPr>
            <w:r w:rsidRPr="00E844B1">
              <w:rPr>
                <w:rFonts w:ascii="Times New Roman" w:hAnsi="Times New Roman" w:cs="Times New Roman"/>
              </w:rPr>
              <w:lastRenderedPageBreak/>
              <w:t>Опора для лежания для детей-инвалидов</w:t>
            </w:r>
            <w:r w:rsidRPr="00E844B1">
              <w:rPr>
                <w:rFonts w:ascii="Times New Roman" w:hAnsi="Times New Roman" w:cs="Times New Roman"/>
                <w:bCs/>
              </w:rPr>
              <w:t xml:space="preserve"> </w:t>
            </w:r>
          </w:p>
          <w:p w:rsidR="008628F8" w:rsidRPr="007926EE" w:rsidRDefault="008628F8" w:rsidP="008628F8">
            <w:pPr>
              <w:rPr>
                <w:sz w:val="24"/>
                <w:szCs w:val="24"/>
              </w:rPr>
            </w:pPr>
          </w:p>
        </w:tc>
        <w:tc>
          <w:tcPr>
            <w:tcW w:w="12015" w:type="dxa"/>
            <w:shd w:val="clear" w:color="000000" w:fill="FFFFFF"/>
          </w:tcPr>
          <w:p w:rsidR="008628F8" w:rsidRPr="007926EE" w:rsidRDefault="008628F8" w:rsidP="008628F8">
            <w:pPr>
              <w:pStyle w:val="a9"/>
              <w:snapToGrid w:val="0"/>
              <w:jc w:val="both"/>
              <w:rPr>
                <w:rFonts w:ascii="Times New Roman" w:hAnsi="Times New Roman"/>
                <w:sz w:val="22"/>
                <w:szCs w:val="22"/>
              </w:rPr>
            </w:pPr>
            <w:r w:rsidRPr="007926EE">
              <w:rPr>
                <w:rFonts w:ascii="Times New Roman" w:hAnsi="Times New Roman"/>
                <w:sz w:val="22"/>
                <w:szCs w:val="22"/>
              </w:rPr>
              <w:t xml:space="preserve">Специализированная опора должна быть с крепёжными ремнями, </w:t>
            </w:r>
            <w:proofErr w:type="spellStart"/>
            <w:r w:rsidRPr="007926EE">
              <w:rPr>
                <w:rFonts w:ascii="Times New Roman" w:hAnsi="Times New Roman"/>
                <w:sz w:val="22"/>
                <w:szCs w:val="22"/>
              </w:rPr>
              <w:t>абдукционными</w:t>
            </w:r>
            <w:proofErr w:type="spellEnd"/>
            <w:r w:rsidRPr="007926EE">
              <w:rPr>
                <w:rFonts w:ascii="Times New Roman" w:hAnsi="Times New Roman"/>
                <w:sz w:val="22"/>
                <w:szCs w:val="22"/>
              </w:rPr>
              <w:t xml:space="preserve"> модулями, являться позиционной опорой для детей в курсе реабилитации. Лежать в опоре можно только на боку для сведения рук к центральной оси. Угол наклона спинки должен регулироваться до горизонтального, при этом сила тяжести должна помогать скорректировать положение ребёнка. В комплект должно входить 3 мягких модуля и ремни. Мягкие подушки должны быть на поролоне, обтянуты кожей или другим материалом допустимым к использованию в медицинских изделиях. Опора должна быть установлена на колесах.</w:t>
            </w:r>
          </w:p>
          <w:p w:rsidR="008628F8" w:rsidRPr="00BC084C" w:rsidRDefault="008628F8" w:rsidP="008628F8">
            <w:pPr>
              <w:pStyle w:val="a9"/>
              <w:snapToGrid w:val="0"/>
              <w:jc w:val="both"/>
              <w:rPr>
                <w:rFonts w:ascii="Times New Roman" w:hAnsi="Times New Roman"/>
                <w:sz w:val="22"/>
                <w:szCs w:val="22"/>
              </w:rPr>
            </w:pPr>
            <w:r w:rsidRPr="007926EE">
              <w:rPr>
                <w:rFonts w:ascii="Times New Roman" w:hAnsi="Times New Roman"/>
                <w:sz w:val="22"/>
                <w:szCs w:val="22"/>
              </w:rPr>
              <w:t>Количество типоразмеров - не менее 3 (по заявке заказчика в зависимости от анатомических особенностей Получателя).</w:t>
            </w:r>
          </w:p>
        </w:tc>
        <w:tc>
          <w:tcPr>
            <w:tcW w:w="992" w:type="dxa"/>
            <w:shd w:val="clear" w:color="000000" w:fill="FFFFFF"/>
            <w:vAlign w:val="center"/>
          </w:tcPr>
          <w:p w:rsidR="008628F8" w:rsidRPr="007D4DA5" w:rsidRDefault="008628F8" w:rsidP="008628F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8628F8" w:rsidRPr="007D4DA5" w:rsidTr="008628F8">
        <w:trPr>
          <w:trHeight w:val="1123"/>
        </w:trPr>
        <w:tc>
          <w:tcPr>
            <w:tcW w:w="2727" w:type="dxa"/>
            <w:shd w:val="clear" w:color="000000" w:fill="FFFFFF"/>
            <w:vAlign w:val="center"/>
          </w:tcPr>
          <w:p w:rsidR="008628F8" w:rsidRPr="00D255AF" w:rsidRDefault="008628F8" w:rsidP="008628F8">
            <w:pPr>
              <w:pStyle w:val="a4"/>
              <w:numPr>
                <w:ilvl w:val="0"/>
                <w:numId w:val="32"/>
              </w:numPr>
              <w:spacing w:after="0"/>
              <w:ind w:firstLine="0"/>
              <w:rPr>
                <w:rFonts w:ascii="Times New Roman" w:hAnsi="Times New Roman" w:cs="Times New Roman"/>
              </w:rPr>
            </w:pPr>
            <w:r w:rsidRPr="00D255AF">
              <w:rPr>
                <w:rFonts w:ascii="Times New Roman" w:hAnsi="Times New Roman" w:cs="Times New Roman"/>
              </w:rPr>
              <w:t>Опора для стояния для детей-инвалидов</w:t>
            </w:r>
          </w:p>
          <w:p w:rsidR="008628F8" w:rsidRPr="007926EE" w:rsidRDefault="008628F8" w:rsidP="008628F8">
            <w:pPr>
              <w:spacing w:after="0"/>
              <w:rPr>
                <w:sz w:val="24"/>
                <w:szCs w:val="24"/>
              </w:rPr>
            </w:pPr>
          </w:p>
        </w:tc>
        <w:tc>
          <w:tcPr>
            <w:tcW w:w="12015" w:type="dxa"/>
            <w:shd w:val="clear" w:color="000000" w:fill="FFFFFF"/>
          </w:tcPr>
          <w:p w:rsidR="008628F8" w:rsidRPr="00AA0467" w:rsidRDefault="008628F8" w:rsidP="008628F8">
            <w:pPr>
              <w:pStyle w:val="aa"/>
              <w:rPr>
                <w:rFonts w:ascii="Times New Roman" w:eastAsia="Lucida Sans Unicode" w:hAnsi="Times New Roman" w:cs="Times New Roman"/>
                <w:sz w:val="22"/>
                <w:szCs w:val="22"/>
              </w:rPr>
            </w:pPr>
            <w:r w:rsidRPr="00AA0467">
              <w:rPr>
                <w:rFonts w:ascii="Times New Roman" w:eastAsia="Lucida Sans Unicode" w:hAnsi="Times New Roman" w:cs="Times New Roman"/>
                <w:sz w:val="22"/>
                <w:szCs w:val="22"/>
              </w:rPr>
              <w:t xml:space="preserve">Опора для стояния - должна быть с изменяемым углом наклона от горизонтального до вертикального положения, на колесиках с тормозами, предназначена для постепенной адаптации пациентов, находящихся в положении лежа на спине в положение стоя. </w:t>
            </w:r>
          </w:p>
          <w:p w:rsidR="008628F8" w:rsidRPr="00AA0467" w:rsidRDefault="008628F8" w:rsidP="008628F8">
            <w:pPr>
              <w:pStyle w:val="aa"/>
              <w:rPr>
                <w:rFonts w:ascii="Times New Roman" w:eastAsia="Lucida Sans Unicode" w:hAnsi="Times New Roman" w:cs="Times New Roman"/>
                <w:sz w:val="22"/>
                <w:szCs w:val="22"/>
              </w:rPr>
            </w:pPr>
            <w:r w:rsidRPr="00AA0467">
              <w:rPr>
                <w:rFonts w:ascii="Times New Roman" w:eastAsia="Lucida Sans Unicode" w:hAnsi="Times New Roman" w:cs="Times New Roman"/>
                <w:sz w:val="22"/>
                <w:szCs w:val="22"/>
              </w:rPr>
              <w:t>Опора должна иметь:</w:t>
            </w:r>
          </w:p>
          <w:p w:rsidR="008628F8" w:rsidRPr="00AA0467" w:rsidRDefault="008628F8" w:rsidP="008628F8">
            <w:pPr>
              <w:snapToGrid w:val="0"/>
              <w:spacing w:after="0" w:line="240" w:lineRule="auto"/>
              <w:jc w:val="both"/>
              <w:rPr>
                <w:rFonts w:ascii="Times New Roman" w:eastAsia="Lucida Sans Unicode" w:hAnsi="Times New Roman" w:cs="Times New Roman"/>
              </w:rPr>
            </w:pPr>
            <w:r w:rsidRPr="00AA0467">
              <w:rPr>
                <w:rFonts w:ascii="Times New Roman" w:eastAsia="Lucida Sans Unicode" w:hAnsi="Times New Roman" w:cs="Times New Roman"/>
              </w:rPr>
              <w:t xml:space="preserve">-крепление для стоп, тазобедренного и грудного отделов, на голени, абдуктор, </w:t>
            </w:r>
            <w:proofErr w:type="spellStart"/>
            <w:r w:rsidRPr="00AA0467">
              <w:rPr>
                <w:rFonts w:ascii="Times New Roman" w:eastAsia="Lucida Sans Unicode" w:hAnsi="Times New Roman" w:cs="Times New Roman"/>
              </w:rPr>
              <w:t>головодержатель</w:t>
            </w:r>
            <w:proofErr w:type="spellEnd"/>
            <w:r w:rsidRPr="00AA0467">
              <w:rPr>
                <w:rFonts w:ascii="Times New Roman" w:eastAsia="Lucida Sans Unicode" w:hAnsi="Times New Roman" w:cs="Times New Roman"/>
              </w:rPr>
              <w:t xml:space="preserve"> регулируемый по высоте и ширине.</w:t>
            </w:r>
          </w:p>
          <w:p w:rsidR="008628F8" w:rsidRPr="00AA0467" w:rsidRDefault="008628F8" w:rsidP="008628F8">
            <w:pPr>
              <w:snapToGrid w:val="0"/>
              <w:spacing w:after="0" w:line="240" w:lineRule="auto"/>
              <w:jc w:val="both"/>
              <w:rPr>
                <w:rFonts w:ascii="Times New Roman" w:eastAsia="Lucida Sans Unicode" w:hAnsi="Times New Roman" w:cs="Times New Roman"/>
              </w:rPr>
            </w:pPr>
            <w:r w:rsidRPr="00AA0467">
              <w:rPr>
                <w:rFonts w:ascii="Times New Roman" w:eastAsia="Lucida Sans Unicode" w:hAnsi="Times New Roman" w:cs="Times New Roman"/>
              </w:rPr>
              <w:t>- подголовник фиксирующий голову;</w:t>
            </w:r>
          </w:p>
          <w:p w:rsidR="008628F8" w:rsidRPr="00AA0467" w:rsidRDefault="008628F8" w:rsidP="008628F8">
            <w:pPr>
              <w:snapToGrid w:val="0"/>
              <w:spacing w:after="0" w:line="240" w:lineRule="auto"/>
              <w:jc w:val="both"/>
              <w:rPr>
                <w:rFonts w:ascii="Times New Roman" w:eastAsia="Lucida Sans Unicode" w:hAnsi="Times New Roman" w:cs="Times New Roman"/>
              </w:rPr>
            </w:pPr>
            <w:r w:rsidRPr="00AA0467">
              <w:rPr>
                <w:rFonts w:ascii="Times New Roman" w:eastAsia="Lucida Sans Unicode" w:hAnsi="Times New Roman" w:cs="Times New Roman"/>
              </w:rPr>
              <w:t>- абдуктор регулируемый по высоте и жесткости</w:t>
            </w:r>
          </w:p>
          <w:p w:rsidR="008628F8" w:rsidRPr="00AA0467" w:rsidRDefault="008628F8" w:rsidP="008628F8">
            <w:pPr>
              <w:snapToGrid w:val="0"/>
              <w:spacing w:after="0" w:line="240" w:lineRule="auto"/>
              <w:jc w:val="both"/>
              <w:rPr>
                <w:rFonts w:ascii="Times New Roman" w:eastAsia="Lucida Sans Unicode" w:hAnsi="Times New Roman" w:cs="Times New Roman"/>
              </w:rPr>
            </w:pPr>
            <w:r w:rsidRPr="00AA0467">
              <w:rPr>
                <w:rFonts w:ascii="Times New Roman" w:eastAsia="Lucida Sans Unicode" w:hAnsi="Times New Roman" w:cs="Times New Roman"/>
              </w:rPr>
              <w:t>- тазобедренное и нагрудное крепление, регулируемое по высоте.</w:t>
            </w:r>
          </w:p>
          <w:p w:rsidR="008628F8" w:rsidRPr="00AA0467" w:rsidRDefault="008628F8" w:rsidP="008628F8">
            <w:pPr>
              <w:pStyle w:val="aa"/>
              <w:rPr>
                <w:rFonts w:ascii="Times New Roman" w:eastAsia="Lucida Sans Unicode" w:hAnsi="Times New Roman" w:cs="Times New Roman"/>
                <w:sz w:val="22"/>
                <w:szCs w:val="22"/>
              </w:rPr>
            </w:pPr>
            <w:r w:rsidRPr="00AA0467">
              <w:rPr>
                <w:rFonts w:ascii="Times New Roman" w:eastAsia="Lucida Sans Unicode" w:hAnsi="Times New Roman" w:cs="Times New Roman"/>
                <w:sz w:val="22"/>
                <w:szCs w:val="22"/>
              </w:rPr>
              <w:t>В комплект должен входить регулируемая по высоте столешница.</w:t>
            </w:r>
          </w:p>
          <w:p w:rsidR="008628F8" w:rsidRPr="00AA0467" w:rsidRDefault="008628F8" w:rsidP="008628F8">
            <w:pPr>
              <w:pStyle w:val="aa"/>
              <w:rPr>
                <w:rFonts w:ascii="Times New Roman" w:eastAsia="Lucida Sans Unicode" w:hAnsi="Times New Roman" w:cs="Times New Roman"/>
                <w:sz w:val="22"/>
                <w:szCs w:val="22"/>
              </w:rPr>
            </w:pPr>
            <w:r w:rsidRPr="00AA0467">
              <w:rPr>
                <w:rFonts w:ascii="Times New Roman" w:eastAsia="Lucida Sans Unicode" w:hAnsi="Times New Roman" w:cs="Times New Roman"/>
                <w:sz w:val="22"/>
                <w:szCs w:val="22"/>
              </w:rPr>
              <w:t>Мягкие элементы должны быть на поролоне, обтянуты кожей или другим материалом допустимым к использованию в медицинских изделиях. Опора может быть выполнена из дерева или комбинированная из дерева и металла.</w:t>
            </w:r>
          </w:p>
          <w:p w:rsidR="008628F8" w:rsidRPr="00AA0467" w:rsidRDefault="008628F8" w:rsidP="008628F8">
            <w:pPr>
              <w:pStyle w:val="aa"/>
              <w:rPr>
                <w:rFonts w:ascii="Times New Roman" w:eastAsia="Lucida Sans Unicode" w:hAnsi="Times New Roman" w:cs="Times New Roman"/>
                <w:sz w:val="22"/>
                <w:szCs w:val="22"/>
              </w:rPr>
            </w:pPr>
            <w:r w:rsidRPr="00AA0467">
              <w:rPr>
                <w:rFonts w:ascii="Times New Roman" w:eastAsia="Lucida Sans Unicode" w:hAnsi="Times New Roman" w:cs="Times New Roman"/>
                <w:sz w:val="22"/>
                <w:szCs w:val="22"/>
              </w:rPr>
              <w:t xml:space="preserve">Опора должна изготавливаться не менее чем в 3 размерах для детей от 1 года до 18 лет (по заявке заказчика в зависимости от анатомических особенностей Получателя). </w:t>
            </w:r>
          </w:p>
        </w:tc>
        <w:tc>
          <w:tcPr>
            <w:tcW w:w="992" w:type="dxa"/>
            <w:shd w:val="clear" w:color="000000" w:fill="FFFFFF"/>
            <w:vAlign w:val="center"/>
          </w:tcPr>
          <w:p w:rsidR="008628F8" w:rsidRPr="00AA0467" w:rsidRDefault="008628F8" w:rsidP="008628F8">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5</w:t>
            </w:r>
          </w:p>
        </w:tc>
      </w:tr>
      <w:tr w:rsidR="008628F8" w:rsidRPr="007D4DA5" w:rsidTr="008628F8">
        <w:trPr>
          <w:trHeight w:val="1123"/>
        </w:trPr>
        <w:tc>
          <w:tcPr>
            <w:tcW w:w="2727" w:type="dxa"/>
            <w:shd w:val="clear" w:color="000000" w:fill="FFFFFF"/>
            <w:vAlign w:val="center"/>
          </w:tcPr>
          <w:p w:rsidR="008628F8" w:rsidRPr="00D255AF" w:rsidRDefault="008628F8" w:rsidP="008628F8">
            <w:pPr>
              <w:pStyle w:val="a4"/>
              <w:numPr>
                <w:ilvl w:val="0"/>
                <w:numId w:val="32"/>
              </w:numPr>
              <w:spacing w:after="0"/>
              <w:ind w:firstLine="0"/>
              <w:rPr>
                <w:rFonts w:ascii="Times New Roman" w:hAnsi="Times New Roman" w:cs="Times New Roman"/>
              </w:rPr>
            </w:pPr>
            <w:r w:rsidRPr="00D255AF">
              <w:rPr>
                <w:rFonts w:ascii="Times New Roman" w:hAnsi="Times New Roman" w:cs="Times New Roman"/>
              </w:rPr>
              <w:lastRenderedPageBreak/>
              <w:t>Опора для стояния для детей-инвалидов</w:t>
            </w:r>
          </w:p>
          <w:p w:rsidR="008628F8" w:rsidRPr="007C7FF1" w:rsidRDefault="008628F8" w:rsidP="008628F8">
            <w:pPr>
              <w:spacing w:after="0"/>
              <w:rPr>
                <w:rFonts w:ascii="Times New Roman" w:hAnsi="Times New Roman" w:cs="Times New Roman"/>
              </w:rPr>
            </w:pPr>
          </w:p>
        </w:tc>
        <w:tc>
          <w:tcPr>
            <w:tcW w:w="12015" w:type="dxa"/>
            <w:shd w:val="clear" w:color="000000" w:fill="FFFFFF"/>
          </w:tcPr>
          <w:p w:rsidR="008628F8" w:rsidRPr="007C7FF1" w:rsidRDefault="008628F8" w:rsidP="008628F8">
            <w:pPr>
              <w:pStyle w:val="aa"/>
              <w:rPr>
                <w:rFonts w:ascii="Times New Roman" w:hAnsi="Times New Roman" w:cs="Times New Roman"/>
                <w:sz w:val="22"/>
                <w:szCs w:val="22"/>
              </w:rPr>
            </w:pPr>
            <w:r w:rsidRPr="007C7FF1">
              <w:rPr>
                <w:rFonts w:ascii="Times New Roman" w:hAnsi="Times New Roman" w:cs="Times New Roman"/>
                <w:sz w:val="22"/>
                <w:szCs w:val="22"/>
              </w:rPr>
              <w:t xml:space="preserve">Опора для стояния должна использоваться как для обучения ребёнка положению стоя, так и для обучения ходьбе. Дополнительная функция ходьбы должна позволять учить ребенка самостоятельно передвигаться в опоре для стояния. Должна предупреждать контрактуры в тазобедренных и коленных суставах, стопах, устранять заваливания и </w:t>
            </w:r>
            <w:proofErr w:type="spellStart"/>
            <w:r w:rsidRPr="007C7FF1">
              <w:rPr>
                <w:rFonts w:ascii="Times New Roman" w:hAnsi="Times New Roman" w:cs="Times New Roman"/>
                <w:sz w:val="22"/>
                <w:szCs w:val="22"/>
              </w:rPr>
              <w:t>переразгибания</w:t>
            </w:r>
            <w:proofErr w:type="spellEnd"/>
            <w:r w:rsidRPr="007C7FF1">
              <w:rPr>
                <w:rFonts w:ascii="Times New Roman" w:hAnsi="Times New Roman" w:cs="Times New Roman"/>
                <w:sz w:val="22"/>
                <w:szCs w:val="22"/>
              </w:rPr>
              <w:t xml:space="preserve"> торса. Должна иметь регулируемый фиксатор на грудном уровне. Спинка должна быть снабжена регулируемым по высоте спинодержателем с подголовником. Ширина подголовника может регулироваться. Для устранения перекреста ног должна быть установлена съемная распорка. Наличие съемного столика также должно служить для подготовки мышц рук для упора на поручни. Должен быть предусмотрен регулируемый по высоте и ширине фиксатор тазобедренного пояса. Опора должна быть установлена на колесах, задняя пара которых должна иметь тормоза. Мягкие элементы должны быть на поролоне, обтянуты кожей или другим материалом допустимым к использованию в медицинских изделиях. Количество типоразмеров - не менее 3 (по заявке заказчика в зависимости от типоразмера и анатомических особенностей Получателя). </w:t>
            </w:r>
          </w:p>
        </w:tc>
        <w:tc>
          <w:tcPr>
            <w:tcW w:w="992" w:type="dxa"/>
            <w:shd w:val="clear" w:color="000000" w:fill="FFFFFF"/>
            <w:vAlign w:val="center"/>
          </w:tcPr>
          <w:p w:rsidR="008628F8" w:rsidRPr="00AA0467" w:rsidRDefault="008628F8" w:rsidP="008628F8">
            <w:pPr>
              <w:spacing w:after="0" w:line="240" w:lineRule="auto"/>
              <w:jc w:val="center"/>
              <w:rPr>
                <w:rFonts w:ascii="Times New Roman" w:eastAsia="Times New Roman" w:hAnsi="Times New Roman" w:cs="Times New Roman"/>
                <w:color w:val="000000"/>
                <w:highlight w:val="yellow"/>
                <w:lang w:val="en-US" w:eastAsia="ru-RU"/>
              </w:rPr>
            </w:pPr>
            <w:r w:rsidRPr="007C7FF1">
              <w:rPr>
                <w:rFonts w:ascii="Times New Roman" w:eastAsia="Times New Roman" w:hAnsi="Times New Roman" w:cs="Times New Roman"/>
                <w:color w:val="000000"/>
                <w:lang w:val="en-US" w:eastAsia="ru-RU"/>
              </w:rPr>
              <w:t>4</w:t>
            </w:r>
          </w:p>
        </w:tc>
      </w:tr>
      <w:tr w:rsidR="008628F8" w:rsidRPr="007D4DA5" w:rsidTr="008628F8">
        <w:trPr>
          <w:trHeight w:val="1123"/>
        </w:trPr>
        <w:tc>
          <w:tcPr>
            <w:tcW w:w="2727" w:type="dxa"/>
            <w:shd w:val="clear" w:color="000000" w:fill="FFFFFF"/>
            <w:vAlign w:val="center"/>
          </w:tcPr>
          <w:p w:rsidR="008628F8" w:rsidRPr="00A460DC" w:rsidRDefault="008628F8" w:rsidP="008628F8">
            <w:pPr>
              <w:pStyle w:val="a4"/>
              <w:numPr>
                <w:ilvl w:val="0"/>
                <w:numId w:val="32"/>
              </w:numPr>
              <w:spacing w:after="0"/>
              <w:ind w:firstLine="0"/>
              <w:rPr>
                <w:rFonts w:ascii="Times New Roman" w:hAnsi="Times New Roman" w:cs="Times New Roman"/>
              </w:rPr>
            </w:pPr>
            <w:r w:rsidRPr="00A460DC">
              <w:rPr>
                <w:rFonts w:ascii="Times New Roman" w:hAnsi="Times New Roman" w:cs="Times New Roman"/>
              </w:rPr>
              <w:t>Опора для стояния для детей-инвалидов</w:t>
            </w:r>
          </w:p>
          <w:p w:rsidR="008628F8" w:rsidRPr="007926EE" w:rsidRDefault="008628F8" w:rsidP="008628F8">
            <w:pPr>
              <w:spacing w:after="0"/>
              <w:rPr>
                <w:sz w:val="24"/>
                <w:szCs w:val="24"/>
              </w:rPr>
            </w:pPr>
          </w:p>
        </w:tc>
        <w:tc>
          <w:tcPr>
            <w:tcW w:w="12015" w:type="dxa"/>
            <w:shd w:val="clear" w:color="000000" w:fill="FFFFFF"/>
          </w:tcPr>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для стояния – должна представлять собой опору с регулируемым углом наклона от 45гр. до вертикального положения при положении лёжа на животе и от горизонтального до вертикального при положении лёжа на спине; поэтапно переводит пациента из положения лежа в положение стоя. Опора должна помогать выбрать наиболее оптимальное положение для ребенка. Должна иметь 2 столика, один из которых с ванночкой. Должны быть съемные мягкие модули анатомической формы. Крепления стоп, голени, бедра, груди, головы должны быть изготовлены из мягкой ткани.</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Опора должна быть установлена на колеса, задняя пара колес имеет тормоза.</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Мягкие элементы должны быть на поролоне, обтянуты кожей или другим материалом допустимым к использованию в медицинских изделиях.</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Изделие окрашено мебельным лаком или другим типом современных покрытий, не содержащих ядовитых (токсичных) компонентов.</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Количество типоразмеров - не менее 2 для детей от 1 года до 18 лет (по заявке заказчика в зависимости от анатомиче</w:t>
            </w:r>
            <w:r>
              <w:rPr>
                <w:rFonts w:ascii="Times New Roman" w:hAnsi="Times New Roman" w:cs="Times New Roman"/>
                <w:sz w:val="22"/>
                <w:szCs w:val="22"/>
              </w:rPr>
              <w:t xml:space="preserve">ских особенностей Получателя). </w:t>
            </w:r>
          </w:p>
        </w:tc>
        <w:tc>
          <w:tcPr>
            <w:tcW w:w="992" w:type="dxa"/>
            <w:shd w:val="clear" w:color="000000" w:fill="FFFFFF"/>
            <w:vAlign w:val="center"/>
          </w:tcPr>
          <w:p w:rsidR="008628F8" w:rsidRPr="00AA0467" w:rsidRDefault="008628F8" w:rsidP="008628F8">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w:t>
            </w:r>
          </w:p>
        </w:tc>
      </w:tr>
      <w:tr w:rsidR="008628F8" w:rsidRPr="007D4DA5" w:rsidTr="008628F8">
        <w:trPr>
          <w:trHeight w:val="2039"/>
        </w:trPr>
        <w:tc>
          <w:tcPr>
            <w:tcW w:w="2727" w:type="dxa"/>
            <w:shd w:val="clear" w:color="000000" w:fill="FFFFFF"/>
            <w:vAlign w:val="center"/>
          </w:tcPr>
          <w:p w:rsidR="008628F8" w:rsidRPr="00384086" w:rsidRDefault="008628F8" w:rsidP="008628F8">
            <w:pPr>
              <w:pStyle w:val="a4"/>
              <w:numPr>
                <w:ilvl w:val="0"/>
                <w:numId w:val="32"/>
              </w:numPr>
              <w:spacing w:after="0"/>
              <w:ind w:firstLine="0"/>
              <w:rPr>
                <w:rFonts w:ascii="Times New Roman" w:hAnsi="Times New Roman" w:cs="Times New Roman"/>
              </w:rPr>
            </w:pPr>
            <w:r w:rsidRPr="00384086">
              <w:rPr>
                <w:rFonts w:ascii="Times New Roman" w:hAnsi="Times New Roman" w:cs="Times New Roman"/>
              </w:rPr>
              <w:t>Опора для стояния для детей-инвалидов</w:t>
            </w:r>
          </w:p>
          <w:p w:rsidR="008628F8" w:rsidRPr="007926EE" w:rsidRDefault="008628F8" w:rsidP="008628F8">
            <w:pPr>
              <w:spacing w:after="0"/>
              <w:rPr>
                <w:rFonts w:ascii="Times New Roman" w:hAnsi="Times New Roman" w:cs="Times New Roman"/>
              </w:rPr>
            </w:pPr>
          </w:p>
        </w:tc>
        <w:tc>
          <w:tcPr>
            <w:tcW w:w="12015" w:type="dxa"/>
            <w:shd w:val="clear" w:color="000000" w:fill="FFFFFF"/>
          </w:tcPr>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Опора для стояния должна давать возможность трансформации для осуществления реабилитации ребенка при симметричном расположении его тела в различные положения. Должны быть крепления для стоп, тазобедренного и грудного отделов, на голени, абдуктор. </w:t>
            </w:r>
            <w:proofErr w:type="spellStart"/>
            <w:r w:rsidRPr="007926EE">
              <w:rPr>
                <w:rFonts w:ascii="Times New Roman" w:hAnsi="Times New Roman" w:cs="Times New Roman"/>
                <w:sz w:val="22"/>
                <w:szCs w:val="22"/>
              </w:rPr>
              <w:t>Головодержатель</w:t>
            </w:r>
            <w:proofErr w:type="spellEnd"/>
            <w:r w:rsidRPr="007926EE">
              <w:rPr>
                <w:rFonts w:ascii="Times New Roman" w:hAnsi="Times New Roman" w:cs="Times New Roman"/>
                <w:sz w:val="22"/>
                <w:szCs w:val="22"/>
              </w:rPr>
              <w:t xml:space="preserve"> должен регулироваться по высоте и ширине. Должен быть регулируемый по высоте абдуктор. </w:t>
            </w:r>
          </w:p>
          <w:p w:rsidR="008628F8" w:rsidRPr="007926EE" w:rsidRDefault="008628F8" w:rsidP="008628F8">
            <w:pPr>
              <w:pStyle w:val="aa"/>
              <w:rPr>
                <w:rFonts w:ascii="Times New Roman" w:hAnsi="Times New Roman" w:cs="Times New Roman"/>
                <w:sz w:val="22"/>
                <w:szCs w:val="22"/>
              </w:rPr>
            </w:pPr>
            <w:r w:rsidRPr="007926EE">
              <w:rPr>
                <w:rFonts w:ascii="Times New Roman" w:hAnsi="Times New Roman" w:cs="Times New Roman"/>
                <w:sz w:val="22"/>
                <w:szCs w:val="22"/>
              </w:rPr>
              <w:t xml:space="preserve">В комплект должна входить регулируемая по высоте и углу наклона столешница. Опора должна быть установлена на колеса, задняя пара колес имеет тормоза. Мягкие элементы должны быть на поролоне, обтянуты кожей или другим материалом допустимым к использованию в медицинских изделиях. </w:t>
            </w:r>
          </w:p>
          <w:p w:rsidR="008628F8" w:rsidRPr="007926EE" w:rsidRDefault="008628F8" w:rsidP="006F65FF">
            <w:pPr>
              <w:pStyle w:val="aa"/>
              <w:rPr>
                <w:rFonts w:ascii="Times New Roman" w:hAnsi="Times New Roman" w:cs="Times New Roman"/>
                <w:sz w:val="22"/>
                <w:szCs w:val="22"/>
              </w:rPr>
            </w:pPr>
            <w:r w:rsidRPr="007926EE">
              <w:rPr>
                <w:rFonts w:ascii="Times New Roman" w:hAnsi="Times New Roman" w:cs="Times New Roman"/>
                <w:sz w:val="22"/>
                <w:szCs w:val="22"/>
              </w:rPr>
              <w:t>Опора должна изготавливаться не менее чем в 3 размерах для детей от 1 года до 14 лет (по заявке заказчика в зависимости от анатомических особенностей Получателя</w:t>
            </w:r>
            <w:proofErr w:type="gramStart"/>
            <w:r w:rsidRPr="007926EE">
              <w:rPr>
                <w:rFonts w:ascii="Times New Roman" w:hAnsi="Times New Roman" w:cs="Times New Roman"/>
                <w:sz w:val="22"/>
                <w:szCs w:val="22"/>
              </w:rPr>
              <w:t xml:space="preserve">).   </w:t>
            </w:r>
            <w:proofErr w:type="gramEnd"/>
          </w:p>
        </w:tc>
        <w:tc>
          <w:tcPr>
            <w:tcW w:w="992" w:type="dxa"/>
            <w:shd w:val="clear" w:color="000000" w:fill="FFFFFF"/>
            <w:vAlign w:val="center"/>
          </w:tcPr>
          <w:p w:rsidR="008628F8" w:rsidRPr="00384086" w:rsidRDefault="008628F8" w:rsidP="008628F8">
            <w:pPr>
              <w:spacing w:after="0" w:line="240" w:lineRule="auto"/>
              <w:jc w:val="center"/>
              <w:rPr>
                <w:rFonts w:ascii="Times New Roman" w:eastAsia="Times New Roman" w:hAnsi="Times New Roman" w:cs="Times New Roman"/>
                <w:color w:val="000000"/>
                <w:lang w:eastAsia="ru-RU"/>
              </w:rPr>
            </w:pPr>
            <w:r w:rsidRPr="00384086">
              <w:rPr>
                <w:rFonts w:ascii="Times New Roman" w:eastAsia="Times New Roman" w:hAnsi="Times New Roman" w:cs="Times New Roman"/>
                <w:color w:val="000000"/>
                <w:lang w:eastAsia="ru-RU"/>
              </w:rPr>
              <w:t>7</w:t>
            </w:r>
          </w:p>
        </w:tc>
      </w:tr>
      <w:tr w:rsidR="008628F8" w:rsidRPr="007D4DA5" w:rsidTr="008628F8">
        <w:trPr>
          <w:trHeight w:val="1123"/>
        </w:trPr>
        <w:tc>
          <w:tcPr>
            <w:tcW w:w="2727" w:type="dxa"/>
            <w:shd w:val="clear" w:color="000000" w:fill="FFFFFF"/>
            <w:vAlign w:val="center"/>
          </w:tcPr>
          <w:p w:rsidR="008628F8" w:rsidRPr="008628F8" w:rsidRDefault="008628F8" w:rsidP="008628F8">
            <w:pPr>
              <w:pStyle w:val="a4"/>
              <w:numPr>
                <w:ilvl w:val="0"/>
                <w:numId w:val="32"/>
              </w:numPr>
              <w:ind w:firstLine="0"/>
              <w:rPr>
                <w:rFonts w:ascii="Times New Roman" w:hAnsi="Times New Roman" w:cs="Times New Roman"/>
              </w:rPr>
            </w:pPr>
            <w:r w:rsidRPr="008628F8">
              <w:rPr>
                <w:rFonts w:ascii="Times New Roman" w:hAnsi="Times New Roman" w:cs="Times New Roman"/>
              </w:rPr>
              <w:t>Устройство для тренировки координации реабилитационное</w:t>
            </w:r>
          </w:p>
        </w:tc>
        <w:tc>
          <w:tcPr>
            <w:tcW w:w="12015" w:type="dxa"/>
            <w:shd w:val="clear" w:color="000000" w:fill="FFFFFF"/>
          </w:tcPr>
          <w:p w:rsidR="008628F8" w:rsidRPr="007C7FF1" w:rsidRDefault="008628F8" w:rsidP="008628F8">
            <w:pPr>
              <w:pStyle w:val="aa"/>
              <w:rPr>
                <w:rFonts w:ascii="Times New Roman" w:hAnsi="Times New Roman" w:cs="Times New Roman"/>
                <w:color w:val="000000"/>
                <w:sz w:val="22"/>
                <w:szCs w:val="22"/>
              </w:rPr>
            </w:pPr>
            <w:r w:rsidRPr="007C7FF1">
              <w:rPr>
                <w:rFonts w:ascii="Times New Roman" w:hAnsi="Times New Roman" w:cs="Times New Roman"/>
                <w:color w:val="000000"/>
                <w:sz w:val="22"/>
                <w:szCs w:val="22"/>
              </w:rPr>
              <w:t xml:space="preserve">Опора должна помогать отрабатывать правильный стереотип движения, использоваться для стимуляции мышц плечевого пояса при параличах и травмах позвоночника, помогать обучать ребёнка ползать на четвереньках, что является подготовительным этапом для самостоятельного ползания и вставания. Для комфортного положения и снижения тонуса должен использоваться мягкий упор под грудь. Высота и угол наклона платформы должны регулироваться в зависимости от роста ребёнка таким образом, чтобы руки были полусогнуты в локтях, а коленные суставы свободно сгибались и разгибались. Крепление должно быть сшито из кожгалантерейной ткани или других материалов допустимых к использованию в медицинских изделиях. Опора должна быть установлена на колесах, задняя пара колес должна иметь тормоза. Должна иметь дополнительную функцию защиты от травмы рук в виде щитков. </w:t>
            </w:r>
          </w:p>
          <w:p w:rsidR="008628F8" w:rsidRPr="00BC084C" w:rsidRDefault="008628F8" w:rsidP="006F65FF">
            <w:pPr>
              <w:pStyle w:val="aa"/>
              <w:rPr>
                <w:rFonts w:ascii="Times New Roman" w:hAnsi="Times New Roman" w:cs="Times New Roman"/>
                <w:color w:val="000000"/>
                <w:sz w:val="22"/>
                <w:szCs w:val="22"/>
                <w:highlight w:val="yellow"/>
              </w:rPr>
            </w:pPr>
            <w:r w:rsidRPr="007C7FF1">
              <w:rPr>
                <w:rFonts w:ascii="Times New Roman" w:hAnsi="Times New Roman" w:cs="Times New Roman"/>
                <w:color w:val="000000"/>
                <w:sz w:val="22"/>
                <w:szCs w:val="22"/>
              </w:rPr>
              <w:t>Количество типоразмеров - не менее 3 (по заявке заказчика в зависимости от анатомических особенностей Получателя).</w:t>
            </w:r>
          </w:p>
        </w:tc>
        <w:tc>
          <w:tcPr>
            <w:tcW w:w="992" w:type="dxa"/>
            <w:shd w:val="clear" w:color="000000" w:fill="FFFFFF"/>
            <w:vAlign w:val="center"/>
          </w:tcPr>
          <w:p w:rsidR="008628F8" w:rsidRPr="00AA0467" w:rsidRDefault="008628F8" w:rsidP="008628F8">
            <w:pPr>
              <w:spacing w:after="0" w:line="240" w:lineRule="auto"/>
              <w:jc w:val="center"/>
              <w:rPr>
                <w:rFonts w:ascii="Times New Roman" w:eastAsia="Times New Roman" w:hAnsi="Times New Roman" w:cs="Times New Roman"/>
                <w:color w:val="000000"/>
                <w:lang w:val="en-US" w:eastAsia="ru-RU"/>
              </w:rPr>
            </w:pPr>
            <w:r w:rsidRPr="008628F8">
              <w:rPr>
                <w:rFonts w:ascii="Times New Roman" w:eastAsia="Times New Roman" w:hAnsi="Times New Roman" w:cs="Times New Roman"/>
                <w:color w:val="000000"/>
                <w:lang w:val="en-US" w:eastAsia="ru-RU"/>
              </w:rPr>
              <w:t>5</w:t>
            </w:r>
          </w:p>
        </w:tc>
      </w:tr>
      <w:tr w:rsidR="00814C70" w:rsidRPr="007D4DA5" w:rsidTr="00384086">
        <w:trPr>
          <w:trHeight w:val="258"/>
        </w:trPr>
        <w:tc>
          <w:tcPr>
            <w:tcW w:w="14742" w:type="dxa"/>
            <w:gridSpan w:val="2"/>
            <w:shd w:val="clear" w:color="000000" w:fill="FFFFFF"/>
            <w:noWrap/>
            <w:hideMark/>
          </w:tcPr>
          <w:p w:rsidR="00814C70" w:rsidRPr="007D4DA5" w:rsidRDefault="00814C70" w:rsidP="00384086">
            <w:pPr>
              <w:spacing w:after="0" w:line="240" w:lineRule="auto"/>
              <w:rPr>
                <w:rFonts w:ascii="Times New Roman" w:eastAsia="Times New Roman" w:hAnsi="Times New Roman" w:cs="Times New Roman"/>
                <w:b/>
                <w:bCs/>
                <w:color w:val="000000"/>
                <w:lang w:eastAsia="ru-RU"/>
              </w:rPr>
            </w:pPr>
            <w:r w:rsidRPr="007D4DA5">
              <w:rPr>
                <w:rFonts w:ascii="Times New Roman" w:eastAsia="Times New Roman" w:hAnsi="Times New Roman" w:cs="Times New Roman"/>
                <w:b/>
                <w:bCs/>
                <w:color w:val="000000"/>
                <w:lang w:eastAsia="ru-RU"/>
              </w:rPr>
              <w:t>  Итого:</w:t>
            </w:r>
          </w:p>
        </w:tc>
        <w:tc>
          <w:tcPr>
            <w:tcW w:w="992" w:type="dxa"/>
            <w:shd w:val="clear" w:color="000000" w:fill="FFFFFF"/>
            <w:noWrap/>
            <w:vAlign w:val="center"/>
            <w:hideMark/>
          </w:tcPr>
          <w:p w:rsidR="00814C70" w:rsidRPr="00AA0467" w:rsidRDefault="00814C70" w:rsidP="00384086">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74</w:t>
            </w:r>
          </w:p>
        </w:tc>
      </w:tr>
    </w:tbl>
    <w:p w:rsidR="008628F8" w:rsidRPr="0058049C" w:rsidRDefault="008628F8" w:rsidP="008628F8">
      <w:pPr>
        <w:spacing w:after="0" w:line="240" w:lineRule="auto"/>
        <w:ind w:firstLine="709"/>
        <w:jc w:val="center"/>
        <w:rPr>
          <w:rFonts w:ascii="Times New Roman" w:eastAsia="Times New Roman" w:hAnsi="Times New Roman"/>
          <w:b/>
          <w:bCs/>
          <w:szCs w:val="20"/>
        </w:rPr>
      </w:pPr>
      <w:r w:rsidRPr="0058049C">
        <w:rPr>
          <w:rFonts w:ascii="Times New Roman" w:eastAsia="Times New Roman" w:hAnsi="Times New Roman"/>
          <w:b/>
          <w:bCs/>
          <w:szCs w:val="20"/>
        </w:rPr>
        <w:lastRenderedPageBreak/>
        <w:t>Требования к безопасности товара</w:t>
      </w:r>
    </w:p>
    <w:p w:rsidR="008628F8" w:rsidRPr="00697C8A" w:rsidRDefault="008628F8" w:rsidP="00F35173">
      <w:pPr>
        <w:pStyle w:val="ac"/>
        <w:spacing w:after="0"/>
        <w:jc w:val="both"/>
        <w:rPr>
          <w:rFonts w:ascii="Times New Roman" w:hAnsi="Times New Roman" w:cs="Times New Roman"/>
        </w:rPr>
      </w:pPr>
      <w:r w:rsidRPr="00697C8A">
        <w:rPr>
          <w:rFonts w:ascii="Times New Roman" w:hAnsi="Times New Roman" w:cs="Times New Roman"/>
        </w:rPr>
        <w:t xml:space="preserve">              </w:t>
      </w:r>
      <w:r w:rsidRPr="00697C8A">
        <w:rPr>
          <w:rFonts w:ascii="Times New Roman" w:hAnsi="Times New Roman" w:cs="Times New Roman"/>
          <w:iCs/>
          <w:spacing w:val="-4"/>
        </w:rPr>
        <w:t>Опоры для сидения, стояния, лежания (</w:t>
      </w:r>
      <w:r w:rsidRPr="00697C8A">
        <w:rPr>
          <w:rFonts w:ascii="Times New Roman" w:hAnsi="Times New Roman" w:cs="Times New Roman"/>
          <w:spacing w:val="-4"/>
        </w:rPr>
        <w:t xml:space="preserve">далее - опоры) должны соответствовать </w:t>
      </w:r>
      <w:r w:rsidRPr="00697C8A">
        <w:rPr>
          <w:rFonts w:ascii="Times New Roman" w:hAnsi="Times New Roman" w:cs="Times New Roman"/>
          <w:color w:val="000000"/>
          <w:spacing w:val="-1"/>
        </w:rPr>
        <w:t xml:space="preserve">требованиям национального стандарта РФ </w:t>
      </w:r>
      <w:r w:rsidRPr="00697C8A">
        <w:rPr>
          <w:rFonts w:ascii="Times New Roman" w:hAnsi="Times New Roman" w:cs="Times New Roman"/>
        </w:rPr>
        <w:t xml:space="preserve">ГОСТ Р 51632-2021 «Технические средства реабилитации людей с ограничениями жизнедеятельности. Общие технические требования и методы испытаний»; </w:t>
      </w:r>
      <w:bookmarkStart w:id="0" w:name="_GoBack"/>
      <w:r w:rsidRPr="00697C8A">
        <w:rPr>
          <w:rFonts w:ascii="Times New Roman" w:hAnsi="Times New Roman" w:cs="Times New Roman"/>
        </w:rPr>
        <w:t xml:space="preserve">национального стандарта РФ </w:t>
      </w:r>
      <w:r w:rsidR="00F35173" w:rsidRPr="00F35173">
        <w:rPr>
          <w:rFonts w:ascii="Times New Roman" w:hAnsi="Times New Roman" w:cs="Times New Roman"/>
        </w:rPr>
        <w:t>ГОСТ Р 52770-2023</w:t>
      </w:r>
      <w:r w:rsidR="00F35173" w:rsidRPr="00F35173">
        <w:rPr>
          <w:rFonts w:ascii="Times New Roman" w:hAnsi="Times New Roman" w:cs="Times New Roman"/>
        </w:rPr>
        <w:t xml:space="preserve"> «</w:t>
      </w:r>
      <w:r w:rsidR="00F35173" w:rsidRPr="00F35173">
        <w:rPr>
          <w:rFonts w:ascii="Times New Roman" w:hAnsi="Times New Roman" w:cs="Times New Roman"/>
        </w:rPr>
        <w:t>Изделия медицинские. Система оценки биологического действия</w:t>
      </w:r>
      <w:r w:rsidR="00F35173" w:rsidRPr="00F35173">
        <w:rPr>
          <w:rFonts w:ascii="Times New Roman" w:hAnsi="Times New Roman" w:cs="Times New Roman"/>
        </w:rPr>
        <w:t>. Общие требования безопасности»</w:t>
      </w:r>
      <w:bookmarkEnd w:id="0"/>
      <w:r w:rsidRPr="00697C8A">
        <w:rPr>
          <w:rFonts w:ascii="Times New Roman" w:hAnsi="Times New Roman" w:cs="Times New Roman"/>
        </w:rPr>
        <w:t>;</w:t>
      </w:r>
      <w:r w:rsidRPr="00697C8A">
        <w:rPr>
          <w:rFonts w:ascii="Times New Roman" w:hAnsi="Times New Roman" w:cs="Times New Roman"/>
          <w:spacing w:val="-1"/>
        </w:rPr>
        <w:t xml:space="preserve"> межгосударственного стандарта ГОСТ </w:t>
      </w:r>
      <w:r w:rsidRPr="00697C8A">
        <w:rPr>
          <w:rFonts w:ascii="Times New Roman" w:hAnsi="Times New Roman" w:cs="Times New Roman"/>
          <w:spacing w:val="-1"/>
          <w:lang w:val="en-US"/>
        </w:rPr>
        <w:t>ISO</w:t>
      </w:r>
      <w:r w:rsidRPr="00697C8A">
        <w:rPr>
          <w:rFonts w:ascii="Times New Roman" w:hAnsi="Times New Roman" w:cs="Times New Roman"/>
          <w:spacing w:val="-1"/>
        </w:rPr>
        <w:t xml:space="preserve"> 10993-1-2021</w:t>
      </w:r>
      <w:r w:rsidRPr="00697C8A">
        <w:rPr>
          <w:rFonts w:ascii="Times New Roman" w:hAnsi="Times New Roman" w:cs="Times New Roman"/>
        </w:rPr>
        <w:t xml:space="preserve"> "Изделия медицинские. Оценка биологического действия медицинских изделий. Часть 1. Оценка и исследования"; межгосударственного стандарта </w:t>
      </w:r>
      <w:r w:rsidRPr="00697C8A">
        <w:rPr>
          <w:rFonts w:ascii="Times New Roman" w:hAnsi="Times New Roman" w:cs="Times New Roman"/>
          <w:spacing w:val="-1"/>
        </w:rPr>
        <w:t xml:space="preserve">ГОСТ </w:t>
      </w:r>
      <w:r w:rsidRPr="00697C8A">
        <w:rPr>
          <w:rFonts w:ascii="Times New Roman" w:hAnsi="Times New Roman" w:cs="Times New Roman"/>
          <w:spacing w:val="-1"/>
          <w:lang w:val="en-US"/>
        </w:rPr>
        <w:t>ISO</w:t>
      </w:r>
      <w:r w:rsidRPr="00697C8A">
        <w:rPr>
          <w:rFonts w:ascii="Times New Roman" w:hAnsi="Times New Roman" w:cs="Times New Roman"/>
          <w:spacing w:val="-1"/>
        </w:rPr>
        <w:t xml:space="preserve"> 10993-5-2011 </w:t>
      </w:r>
      <w:r w:rsidRPr="00697C8A">
        <w:rPr>
          <w:rFonts w:ascii="Times New Roman" w:hAnsi="Times New Roman" w:cs="Times New Roman"/>
        </w:rPr>
        <w:t xml:space="preserve">"Изделия медицинские. Оценка биологического действия медицинских изделий. Часть 5. Исследования на </w:t>
      </w:r>
      <w:proofErr w:type="spellStart"/>
      <w:r w:rsidRPr="00697C8A">
        <w:rPr>
          <w:rFonts w:ascii="Times New Roman" w:hAnsi="Times New Roman" w:cs="Times New Roman"/>
        </w:rPr>
        <w:t>цитотоксичность</w:t>
      </w:r>
      <w:proofErr w:type="spellEnd"/>
      <w:r w:rsidRPr="00697C8A">
        <w:rPr>
          <w:rFonts w:ascii="Times New Roman" w:hAnsi="Times New Roman" w:cs="Times New Roman"/>
        </w:rPr>
        <w:t xml:space="preserve">: методы </w:t>
      </w:r>
      <w:proofErr w:type="spellStart"/>
      <w:r w:rsidRPr="00697C8A">
        <w:rPr>
          <w:rFonts w:ascii="Times New Roman" w:hAnsi="Times New Roman" w:cs="Times New Roman"/>
        </w:rPr>
        <w:t>in</w:t>
      </w:r>
      <w:proofErr w:type="spellEnd"/>
      <w:r w:rsidRPr="00697C8A">
        <w:rPr>
          <w:rFonts w:ascii="Times New Roman" w:hAnsi="Times New Roman" w:cs="Times New Roman"/>
        </w:rPr>
        <w:t xml:space="preserve"> </w:t>
      </w:r>
      <w:proofErr w:type="spellStart"/>
      <w:r w:rsidRPr="00697C8A">
        <w:rPr>
          <w:rFonts w:ascii="Times New Roman" w:hAnsi="Times New Roman" w:cs="Times New Roman"/>
        </w:rPr>
        <w:t>vitro</w:t>
      </w:r>
      <w:proofErr w:type="spellEnd"/>
      <w:r w:rsidRPr="00697C8A">
        <w:rPr>
          <w:rFonts w:ascii="Times New Roman" w:hAnsi="Times New Roman" w:cs="Times New Roman"/>
        </w:rPr>
        <w:t xml:space="preserve">"; межгосударственного стандарта </w:t>
      </w:r>
      <w:r w:rsidRPr="00697C8A">
        <w:rPr>
          <w:rFonts w:ascii="Times New Roman" w:hAnsi="Times New Roman" w:cs="Times New Roman"/>
          <w:spacing w:val="-1"/>
        </w:rPr>
        <w:t xml:space="preserve">ГОСТ </w:t>
      </w:r>
      <w:r w:rsidRPr="00697C8A">
        <w:rPr>
          <w:rFonts w:ascii="Times New Roman" w:hAnsi="Times New Roman" w:cs="Times New Roman"/>
          <w:spacing w:val="-1"/>
          <w:lang w:val="en-US"/>
        </w:rPr>
        <w:t>ISO</w:t>
      </w:r>
      <w:r w:rsidRPr="00697C8A">
        <w:rPr>
          <w:rFonts w:ascii="Times New Roman" w:hAnsi="Times New Roman" w:cs="Times New Roman"/>
          <w:spacing w:val="-1"/>
        </w:rPr>
        <w:t xml:space="preserve"> 10993-10-2011 </w:t>
      </w:r>
      <w:r w:rsidRPr="00697C8A">
        <w:rPr>
          <w:rFonts w:ascii="Times New Roman" w:hAnsi="Times New Roman" w:cs="Times New Roman"/>
        </w:rPr>
        <w:t>"Изделия медицинские. Оценка биологического действия медицинских изделий. Часть 10. Исследования раздражающего и сенсибилизирующего действия".</w:t>
      </w:r>
    </w:p>
    <w:p w:rsidR="008628F8" w:rsidRPr="007D4DA5" w:rsidRDefault="008628F8" w:rsidP="008628F8">
      <w:pPr>
        <w:pStyle w:val="aa"/>
        <w:spacing w:line="276" w:lineRule="auto"/>
        <w:jc w:val="center"/>
        <w:rPr>
          <w:rFonts w:ascii="Times New Roman" w:hAnsi="Times New Roman" w:cs="Times New Roman"/>
          <w:b/>
          <w:sz w:val="22"/>
          <w:szCs w:val="22"/>
        </w:rPr>
      </w:pPr>
      <w:r w:rsidRPr="007D4DA5">
        <w:rPr>
          <w:rFonts w:ascii="Times New Roman" w:hAnsi="Times New Roman" w:cs="Times New Roman"/>
          <w:b/>
          <w:sz w:val="22"/>
          <w:szCs w:val="22"/>
        </w:rPr>
        <w:t>Требования к упаковке, маркировке, гарантийному сроку</w:t>
      </w:r>
    </w:p>
    <w:p w:rsidR="008628F8" w:rsidRPr="00697C8A" w:rsidRDefault="008628F8" w:rsidP="008628F8">
      <w:pPr>
        <w:pStyle w:val="ac"/>
        <w:spacing w:after="0" w:line="276" w:lineRule="auto"/>
        <w:jc w:val="both"/>
        <w:rPr>
          <w:rFonts w:ascii="Times New Roman" w:hAnsi="Times New Roman" w:cs="Times New Roman"/>
        </w:rPr>
      </w:pPr>
      <w:r w:rsidRPr="00697C8A">
        <w:rPr>
          <w:rFonts w:ascii="Times New Roman" w:hAnsi="Times New Roman" w:cs="Times New Roman"/>
        </w:rPr>
        <w:t xml:space="preserve">              Упаковка опор должна соответствовать стандартам и техническим условиям на технические средства реабилитации конкретных групп, типов (видов, моделей).</w:t>
      </w:r>
    </w:p>
    <w:p w:rsidR="008628F8" w:rsidRPr="00697C8A" w:rsidRDefault="008628F8" w:rsidP="008628F8">
      <w:pPr>
        <w:pStyle w:val="ac"/>
        <w:spacing w:after="0" w:line="276" w:lineRule="auto"/>
        <w:jc w:val="both"/>
        <w:rPr>
          <w:rFonts w:ascii="Times New Roman" w:hAnsi="Times New Roman" w:cs="Times New Roman"/>
        </w:rPr>
      </w:pPr>
      <w:r w:rsidRPr="00697C8A">
        <w:rPr>
          <w:rFonts w:ascii="Times New Roman" w:hAnsi="Times New Roman" w:cs="Times New Roman"/>
        </w:rPr>
        <w:t>Упаковка опор должна обеспечивать защиту от повреждений, порчи (изнашивания), загрязнения во время хранения и транспортирования к месту использования по назначению, а также обеспечивает защиту от воздействия механических и климатических факторов во время транспортирования.</w:t>
      </w:r>
    </w:p>
    <w:p w:rsidR="008628F8" w:rsidRPr="00697C8A" w:rsidRDefault="008628F8" w:rsidP="008628F8">
      <w:pPr>
        <w:spacing w:after="0" w:line="276" w:lineRule="auto"/>
        <w:jc w:val="both"/>
        <w:rPr>
          <w:rFonts w:ascii="Times New Roman" w:hAnsi="Times New Roman" w:cs="Times New Roman"/>
          <w:color w:val="000000"/>
        </w:rPr>
      </w:pPr>
      <w:r w:rsidRPr="00697C8A">
        <w:rPr>
          <w:rFonts w:ascii="Times New Roman" w:hAnsi="Times New Roman" w:cs="Times New Roman"/>
          <w:color w:val="000000"/>
        </w:rPr>
        <w:t xml:space="preserve">              Маркировка упаковки </w:t>
      </w:r>
      <w:r w:rsidRPr="00697C8A">
        <w:rPr>
          <w:rFonts w:ascii="Times New Roman" w:hAnsi="Times New Roman" w:cs="Times New Roman"/>
          <w:iCs/>
          <w:color w:val="000000"/>
          <w:spacing w:val="-4"/>
        </w:rPr>
        <w:t>опор должна</w:t>
      </w:r>
      <w:r w:rsidRPr="00697C8A">
        <w:rPr>
          <w:rFonts w:ascii="Times New Roman" w:hAnsi="Times New Roman" w:cs="Times New Roman"/>
          <w:color w:val="000000"/>
        </w:rPr>
        <w:t xml:space="preserve"> включать: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-условное обозначение группы </w:t>
      </w:r>
      <w:r w:rsidRPr="00697C8A">
        <w:rPr>
          <w:rFonts w:ascii="Times New Roman" w:hAnsi="Times New Roman" w:cs="Times New Roman"/>
          <w:iCs/>
          <w:color w:val="000000"/>
          <w:spacing w:val="-4"/>
        </w:rPr>
        <w:t>опор</w:t>
      </w:r>
      <w:r w:rsidRPr="00697C8A">
        <w:rPr>
          <w:rFonts w:ascii="Times New Roman" w:hAnsi="Times New Roman" w:cs="Times New Roman"/>
          <w:color w:val="000000"/>
        </w:rPr>
        <w:t xml:space="preserve">, товарную марку (при наличии), обозначение номера изделия (при наличии);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-страну-изготовителя, наименование предприятия-изготовителя, юридический адрес, товарный знак (при наличии);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-номер артикула (при наличии);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-количество изделий в упаковке;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-дату (месяц, год) изготовления;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-гарантийный срок годности;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-правила использования (при необходимости); </w:t>
      </w:r>
    </w:p>
    <w:p w:rsidR="008628F8" w:rsidRPr="00697C8A" w:rsidRDefault="008628F8" w:rsidP="008628F8">
      <w:pPr>
        <w:widowControl w:val="0"/>
        <w:numPr>
          <w:ilvl w:val="0"/>
          <w:numId w:val="14"/>
        </w:numPr>
        <w:tabs>
          <w:tab w:val="clear" w:pos="709"/>
          <w:tab w:val="num" w:pos="0"/>
        </w:tabs>
        <w:suppressAutoHyphens/>
        <w:spacing w:after="0" w:line="276" w:lineRule="auto"/>
        <w:ind w:left="0"/>
        <w:jc w:val="both"/>
        <w:rPr>
          <w:rFonts w:ascii="Times New Roman" w:hAnsi="Times New Roman" w:cs="Times New Roman"/>
          <w:color w:val="000000"/>
        </w:rPr>
      </w:pPr>
      <w:r w:rsidRPr="00697C8A">
        <w:rPr>
          <w:rFonts w:ascii="Times New Roman" w:hAnsi="Times New Roman" w:cs="Times New Roman"/>
          <w:color w:val="000000"/>
        </w:rPr>
        <w:t xml:space="preserve">-штриховой код изделия (при наличии); </w:t>
      </w:r>
    </w:p>
    <w:p w:rsidR="008628F8" w:rsidRDefault="008628F8" w:rsidP="008628F8">
      <w:pPr>
        <w:pStyle w:val="aa"/>
        <w:spacing w:line="276" w:lineRule="auto"/>
        <w:rPr>
          <w:rFonts w:ascii="Times New Roman" w:hAnsi="Times New Roman" w:cs="Times New Roman"/>
          <w:color w:val="000000"/>
          <w:sz w:val="22"/>
          <w:szCs w:val="22"/>
        </w:rPr>
      </w:pPr>
      <w:r w:rsidRPr="00697C8A">
        <w:rPr>
          <w:rFonts w:ascii="Times New Roman" w:hAnsi="Times New Roman" w:cs="Times New Roman"/>
          <w:color w:val="000000"/>
          <w:sz w:val="22"/>
          <w:szCs w:val="22"/>
        </w:rPr>
        <w:t>-информацию о сертификации (при наличии).</w:t>
      </w:r>
    </w:p>
    <w:p w:rsidR="008E3AD3" w:rsidRPr="00350B26" w:rsidRDefault="008E3AD3" w:rsidP="008E3AD3">
      <w:pPr>
        <w:spacing w:after="0" w:line="240" w:lineRule="auto"/>
        <w:ind w:firstLine="709"/>
        <w:jc w:val="both"/>
        <w:rPr>
          <w:rFonts w:ascii="Times New Roman" w:hAnsi="Times New Roman" w:cs="Times New Roman"/>
          <w:color w:val="000000"/>
        </w:rPr>
      </w:pPr>
      <w:r w:rsidRPr="00350B26">
        <w:rPr>
          <w:rFonts w:ascii="Times New Roman" w:hAnsi="Times New Roman" w:cs="Times New Roman"/>
          <w:color w:val="000000"/>
        </w:rPr>
        <w:t>Товар должен быть новый,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512015" w:rsidRDefault="008E3AD3" w:rsidP="00512015">
      <w:pPr>
        <w:spacing w:after="0" w:line="228" w:lineRule="auto"/>
        <w:ind w:firstLine="708"/>
        <w:jc w:val="both"/>
        <w:rPr>
          <w:rFonts w:ascii="Times New Roman" w:hAnsi="Times New Roman" w:cs="Times New Roman"/>
          <w:b/>
        </w:rPr>
      </w:pPr>
      <w:r w:rsidRPr="00512015">
        <w:rPr>
          <w:rFonts w:ascii="Times New Roman" w:hAnsi="Times New Roman" w:cs="Times New Roman"/>
          <w:b/>
          <w:color w:val="000000"/>
        </w:rPr>
        <w:t xml:space="preserve">Гарантийный срок - </w:t>
      </w:r>
      <w:r w:rsidRPr="00512015">
        <w:rPr>
          <w:rFonts w:ascii="Times New Roman" w:hAnsi="Times New Roman" w:cs="Times New Roman"/>
          <w:color w:val="000000"/>
        </w:rPr>
        <w:t>12 месяцев</w:t>
      </w:r>
      <w:r w:rsidRPr="00512015">
        <w:rPr>
          <w:rFonts w:ascii="Times New Roman" w:hAnsi="Times New Roman" w:cs="Times New Roman"/>
        </w:rPr>
        <w:t xml:space="preserve"> с момента подписания Получателем Акта сдачи-приемки Товара.</w:t>
      </w:r>
      <w:r w:rsidRPr="00512015">
        <w:rPr>
          <w:rFonts w:ascii="Times New Roman" w:hAnsi="Times New Roman" w:cs="Times New Roman"/>
          <w:b/>
        </w:rPr>
        <w:t xml:space="preserve"> </w:t>
      </w:r>
    </w:p>
    <w:p w:rsidR="008628F8" w:rsidRPr="00512015" w:rsidRDefault="008628F8" w:rsidP="00512015">
      <w:pPr>
        <w:spacing w:after="0" w:line="228" w:lineRule="auto"/>
        <w:ind w:firstLine="708"/>
        <w:jc w:val="both"/>
        <w:rPr>
          <w:rFonts w:ascii="Times New Roman" w:hAnsi="Times New Roman" w:cs="Times New Roman"/>
          <w:b/>
        </w:rPr>
      </w:pPr>
      <w:r w:rsidRPr="0043036A">
        <w:rPr>
          <w:rFonts w:ascii="Times New Roman" w:eastAsia="Lucida Sans Unicode" w:hAnsi="Times New Roman" w:cs="Times New Roman"/>
          <w:sz w:val="24"/>
          <w:szCs w:val="24"/>
        </w:rPr>
        <w:t>Срок гарантийного ремонта со дня обращения Получателя не должен превышать 20 рабочих дней.</w:t>
      </w:r>
    </w:p>
    <w:p w:rsidR="008E3AD3" w:rsidRPr="00350B26" w:rsidRDefault="008E3AD3" w:rsidP="00512015">
      <w:pPr>
        <w:spacing w:after="0" w:line="228" w:lineRule="auto"/>
        <w:ind w:firstLine="708"/>
        <w:jc w:val="both"/>
        <w:rPr>
          <w:rFonts w:ascii="Times New Roman" w:hAnsi="Times New Roman" w:cs="Times New Roman"/>
          <w:lang w:eastAsia="ru-RU"/>
        </w:rPr>
      </w:pPr>
      <w:r w:rsidRPr="00512015">
        <w:rPr>
          <w:rFonts w:ascii="Times New Roman" w:hAnsi="Times New Roman" w:cs="Times New Roman"/>
          <w:b/>
          <w:bCs/>
        </w:rPr>
        <w:t>Срок пользования</w:t>
      </w:r>
      <w:r w:rsidRPr="00350B26">
        <w:rPr>
          <w:rFonts w:ascii="Times New Roman" w:hAnsi="Times New Roman" w:cs="Times New Roman"/>
          <w:bCs/>
        </w:rPr>
        <w:t xml:space="preserve"> Товаром </w:t>
      </w:r>
      <w:r w:rsidRPr="00350B26">
        <w:rPr>
          <w:rFonts w:ascii="Times New Roman" w:hAnsi="Times New Roman" w:cs="Times New Roman"/>
          <w:color w:val="000000"/>
        </w:rPr>
        <w:t>не менее 2 лет с даты предоставления его Получателю.</w:t>
      </w:r>
    </w:p>
    <w:p w:rsidR="00CA5BBD" w:rsidRPr="00CA5BBD" w:rsidRDefault="008E3AD3" w:rsidP="00CA5BBD">
      <w:pPr>
        <w:pStyle w:val="s1"/>
        <w:spacing w:before="0" w:beforeAutospacing="0" w:after="0" w:afterAutospacing="0"/>
        <w:jc w:val="both"/>
        <w:rPr>
          <w:sz w:val="22"/>
          <w:szCs w:val="22"/>
        </w:rPr>
      </w:pPr>
      <w:r w:rsidRPr="007D4DA5">
        <w:rPr>
          <w:b/>
          <w:bCs/>
        </w:rPr>
        <w:t xml:space="preserve">            Место поставки</w:t>
      </w:r>
      <w:r w:rsidR="00CA5BBD">
        <w:rPr>
          <w:b/>
          <w:bCs/>
        </w:rPr>
        <w:t xml:space="preserve">: </w:t>
      </w:r>
      <w:r w:rsidR="00CA5BBD" w:rsidRPr="00CA5BBD">
        <w:rPr>
          <w:sz w:val="22"/>
          <w:szCs w:val="22"/>
        </w:rPr>
        <w:t>Иркутская область, по месту жительства получателя</w:t>
      </w:r>
      <w:r w:rsidR="00CA5BBD" w:rsidRPr="00CA5BBD">
        <w:rPr>
          <w:rStyle w:val="a3"/>
          <w:color w:val="000000"/>
          <w:spacing w:val="-1"/>
          <w:sz w:val="22"/>
          <w:szCs w:val="22"/>
          <w:u w:val="none"/>
          <w:lang w:bidi="en-US"/>
        </w:rPr>
        <w:t>, либо, по согласованию с Получателем, в организованном (</w:t>
      </w:r>
      <w:proofErr w:type="spellStart"/>
      <w:r w:rsidR="00CA5BBD" w:rsidRPr="00CA5BBD">
        <w:rPr>
          <w:rStyle w:val="a3"/>
          <w:color w:val="000000"/>
          <w:spacing w:val="-1"/>
          <w:sz w:val="22"/>
          <w:szCs w:val="22"/>
          <w:u w:val="none"/>
          <w:lang w:bidi="en-US"/>
        </w:rPr>
        <w:t>ых</w:t>
      </w:r>
      <w:proofErr w:type="spellEnd"/>
      <w:r w:rsidR="00CA5BBD" w:rsidRPr="00CA5BBD">
        <w:rPr>
          <w:rStyle w:val="a3"/>
          <w:color w:val="000000"/>
          <w:spacing w:val="-1"/>
          <w:sz w:val="22"/>
          <w:szCs w:val="22"/>
          <w:u w:val="none"/>
          <w:lang w:bidi="en-US"/>
        </w:rPr>
        <w:t>) пункте (пунктах), располагающемся (</w:t>
      </w:r>
      <w:proofErr w:type="spellStart"/>
      <w:r w:rsidR="00CA5BBD" w:rsidRPr="00CA5BBD">
        <w:rPr>
          <w:rStyle w:val="a3"/>
          <w:color w:val="000000"/>
          <w:spacing w:val="-1"/>
          <w:sz w:val="22"/>
          <w:szCs w:val="22"/>
          <w:u w:val="none"/>
          <w:lang w:bidi="en-US"/>
        </w:rPr>
        <w:t>ихся</w:t>
      </w:r>
      <w:proofErr w:type="spellEnd"/>
      <w:r w:rsidR="00CA5BBD" w:rsidRPr="00CA5BBD">
        <w:rPr>
          <w:rStyle w:val="a3"/>
          <w:color w:val="000000"/>
          <w:spacing w:val="-1"/>
          <w:sz w:val="22"/>
          <w:szCs w:val="22"/>
          <w:u w:val="none"/>
          <w:lang w:bidi="en-US"/>
        </w:rPr>
        <w:t>) в помещении (</w:t>
      </w:r>
      <w:proofErr w:type="spellStart"/>
      <w:r w:rsidR="00CA5BBD" w:rsidRPr="00CA5BBD">
        <w:rPr>
          <w:rStyle w:val="a3"/>
          <w:color w:val="000000"/>
          <w:spacing w:val="-1"/>
          <w:sz w:val="22"/>
          <w:szCs w:val="22"/>
          <w:u w:val="none"/>
          <w:lang w:bidi="en-US"/>
        </w:rPr>
        <w:t>ях</w:t>
      </w:r>
      <w:proofErr w:type="spellEnd"/>
      <w:r w:rsidR="00CA5BBD" w:rsidRPr="00CA5BBD">
        <w:rPr>
          <w:rStyle w:val="a3"/>
          <w:color w:val="000000"/>
          <w:spacing w:val="-1"/>
          <w:sz w:val="22"/>
          <w:szCs w:val="22"/>
          <w:u w:val="none"/>
          <w:lang w:bidi="en-US"/>
        </w:rPr>
        <w:t>), имеющем (их) зону для хранения Товара, зону для выдачи Товара Получателя и оборудованном (</w:t>
      </w:r>
      <w:proofErr w:type="spellStart"/>
      <w:r w:rsidR="00CA5BBD" w:rsidRPr="00CA5BBD">
        <w:rPr>
          <w:rStyle w:val="a3"/>
          <w:color w:val="000000"/>
          <w:spacing w:val="-1"/>
          <w:sz w:val="22"/>
          <w:szCs w:val="22"/>
          <w:u w:val="none"/>
          <w:lang w:bidi="en-US"/>
        </w:rPr>
        <w:t>ых</w:t>
      </w:r>
      <w:proofErr w:type="spellEnd"/>
      <w:r w:rsidR="00CA5BBD" w:rsidRPr="00CA5BBD">
        <w:rPr>
          <w:rStyle w:val="a3"/>
          <w:color w:val="000000"/>
          <w:spacing w:val="-1"/>
          <w:sz w:val="22"/>
          <w:szCs w:val="22"/>
          <w:u w:val="none"/>
          <w:lang w:bidi="en-US"/>
        </w:rPr>
        <w:t>) местами для ожидания с указанием режима (графика) работы; с обеспечением беспрепятственного доступа Получателей согласно ст. 15 Федерального закона от 24.11.1995г. № 181-ФЗ «О социальной защите инвалидов в Российской Федерации».</w:t>
      </w:r>
      <w:r w:rsidR="00CA5BBD" w:rsidRPr="00CA5BBD">
        <w:rPr>
          <w:rStyle w:val="a3"/>
          <w:bCs/>
          <w:color w:val="000000"/>
          <w:spacing w:val="-1"/>
          <w:sz w:val="22"/>
          <w:szCs w:val="22"/>
          <w:u w:val="none"/>
          <w:shd w:val="clear" w:color="auto" w:fill="FFFFFF"/>
          <w:lang w:bidi="en-US"/>
        </w:rPr>
        <w:t xml:space="preserve"> Не допускается выдача Товара Получателям на улице, с машин, в арендованных гаражных боксах и т.п. местах.</w:t>
      </w:r>
    </w:p>
    <w:p w:rsidR="00741703" w:rsidRPr="008E3AD3" w:rsidRDefault="00741703" w:rsidP="00750355">
      <w:pPr>
        <w:keepNext/>
        <w:tabs>
          <w:tab w:val="left" w:pos="0"/>
          <w:tab w:val="left" w:pos="993"/>
        </w:tabs>
        <w:autoSpaceDE w:val="0"/>
        <w:autoSpaceDN w:val="0"/>
        <w:adjustRightInd w:val="0"/>
        <w:spacing w:after="0" w:line="240" w:lineRule="auto"/>
        <w:ind w:firstLine="709"/>
        <w:jc w:val="both"/>
        <w:rPr>
          <w:rFonts w:ascii="Times New Roman" w:hAnsi="Times New Roman" w:cs="Times New Roman"/>
          <w:sz w:val="18"/>
          <w:szCs w:val="18"/>
          <w:lang w:eastAsia="ru-RU"/>
        </w:rPr>
      </w:pPr>
    </w:p>
    <w:sectPr w:rsidR="00741703" w:rsidRPr="008E3AD3" w:rsidSect="00AF28B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A25B9"/>
    <w:multiLevelType w:val="hybridMultilevel"/>
    <w:tmpl w:val="B8C272EC"/>
    <w:lvl w:ilvl="0" w:tplc="9CFA9928">
      <w:start w:val="1"/>
      <w:numFmt w:val="bullet"/>
      <w:lvlText w:val=""/>
      <w:lvlJc w:val="left"/>
      <w:pPr>
        <w:ind w:left="1146"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nsid w:val="2F0A5C0E"/>
    <w:multiLevelType w:val="hybridMultilevel"/>
    <w:tmpl w:val="D9B48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6">
    <w:nsid w:val="33EB7D95"/>
    <w:multiLevelType w:val="hybridMultilevel"/>
    <w:tmpl w:val="3D74197A"/>
    <w:lvl w:ilvl="0" w:tplc="F68A9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1016F"/>
    <w:multiLevelType w:val="hybridMultilevel"/>
    <w:tmpl w:val="7FBE09F0"/>
    <w:lvl w:ilvl="0" w:tplc="B41E92B4">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9">
    <w:nsid w:val="46375FE8"/>
    <w:multiLevelType w:val="hybridMultilevel"/>
    <w:tmpl w:val="7E867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87770B"/>
    <w:multiLevelType w:val="hybridMultilevel"/>
    <w:tmpl w:val="DC4E3CD8"/>
    <w:lvl w:ilvl="0" w:tplc="4CBE942C">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1">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7254EF"/>
    <w:multiLevelType w:val="multilevel"/>
    <w:tmpl w:val="16DA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104AE6"/>
    <w:multiLevelType w:val="hybridMultilevel"/>
    <w:tmpl w:val="4498EBE2"/>
    <w:lvl w:ilvl="0" w:tplc="F68A93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0291A57"/>
    <w:multiLevelType w:val="hybridMultilevel"/>
    <w:tmpl w:val="6CA6AB5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27">
    <w:nsid w:val="702D3432"/>
    <w:multiLevelType w:val="hybridMultilevel"/>
    <w:tmpl w:val="242E4EFA"/>
    <w:lvl w:ilvl="0" w:tplc="0C00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28">
    <w:nsid w:val="76AD10C5"/>
    <w:multiLevelType w:val="hybridMultilevel"/>
    <w:tmpl w:val="8558E9CA"/>
    <w:lvl w:ilvl="0" w:tplc="CC800524">
      <w:start w:val="1"/>
      <w:numFmt w:val="decimal"/>
      <w:lvlText w:val="%1."/>
      <w:lvlJc w:val="left"/>
      <w:pPr>
        <w:ind w:left="720" w:hanging="360"/>
      </w:pPr>
      <w:rPr>
        <w:rFonts w:eastAsia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02242E"/>
    <w:multiLevelType w:val="hybridMultilevel"/>
    <w:tmpl w:val="4F04AC22"/>
    <w:lvl w:ilvl="0" w:tplc="0419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num w:numId="1">
    <w:abstractNumId w:val="22"/>
  </w:num>
  <w:num w:numId="2">
    <w:abstractNumId w:val="29"/>
  </w:num>
  <w:num w:numId="3">
    <w:abstractNumId w:val="9"/>
  </w:num>
  <w:num w:numId="4">
    <w:abstractNumId w:val="10"/>
  </w:num>
  <w:num w:numId="5">
    <w:abstractNumId w:val="12"/>
  </w:num>
  <w:num w:numId="6">
    <w:abstractNumId w:val="8"/>
  </w:num>
  <w:num w:numId="7">
    <w:abstractNumId w:val="23"/>
  </w:num>
  <w:num w:numId="8">
    <w:abstractNumId w:val="11"/>
  </w:num>
  <w:num w:numId="9">
    <w:abstractNumId w:val="15"/>
  </w:num>
  <w:num w:numId="10">
    <w:abstractNumId w:val="21"/>
  </w:num>
  <w:num w:numId="11">
    <w:abstractNumId w:val="30"/>
  </w:num>
  <w:num w:numId="12">
    <w:abstractNumId w:val="17"/>
  </w:num>
  <w:num w:numId="13">
    <w:abstractNumId w:val="0"/>
  </w:num>
  <w:num w:numId="14">
    <w:abstractNumId w:val="1"/>
  </w:num>
  <w:num w:numId="15">
    <w:abstractNumId w:val="2"/>
  </w:num>
  <w:num w:numId="16">
    <w:abstractNumId w:val="3"/>
  </w:num>
  <w:num w:numId="17">
    <w:abstractNumId w:val="5"/>
  </w:num>
  <w:num w:numId="18">
    <w:abstractNumId w:val="6"/>
  </w:num>
  <w:num w:numId="19">
    <w:abstractNumId w:val="7"/>
  </w:num>
  <w:num w:numId="20">
    <w:abstractNumId w:val="24"/>
  </w:num>
  <w:num w:numId="21">
    <w:abstractNumId w:val="4"/>
  </w:num>
  <w:num w:numId="22">
    <w:abstractNumId w:val="25"/>
  </w:num>
  <w:num w:numId="23">
    <w:abstractNumId w:val="16"/>
  </w:num>
  <w:num w:numId="24">
    <w:abstractNumId w:val="28"/>
  </w:num>
  <w:num w:numId="25">
    <w:abstractNumId w:val="27"/>
  </w:num>
  <w:num w:numId="26">
    <w:abstractNumId w:val="13"/>
  </w:num>
  <w:num w:numId="27">
    <w:abstractNumId w:val="31"/>
  </w:num>
  <w:num w:numId="28">
    <w:abstractNumId w:val="19"/>
  </w:num>
  <w:num w:numId="29">
    <w:abstractNumId w:val="14"/>
  </w:num>
  <w:num w:numId="30">
    <w:abstractNumId w:val="20"/>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075E9"/>
    <w:rsid w:val="00013453"/>
    <w:rsid w:val="000134AE"/>
    <w:rsid w:val="00013E20"/>
    <w:rsid w:val="0001645C"/>
    <w:rsid w:val="0001735F"/>
    <w:rsid w:val="0002028C"/>
    <w:rsid w:val="00021C5C"/>
    <w:rsid w:val="0002783B"/>
    <w:rsid w:val="00027BA1"/>
    <w:rsid w:val="00031746"/>
    <w:rsid w:val="00031DAE"/>
    <w:rsid w:val="00035808"/>
    <w:rsid w:val="00036CAD"/>
    <w:rsid w:val="00042D91"/>
    <w:rsid w:val="0004386F"/>
    <w:rsid w:val="000473E5"/>
    <w:rsid w:val="00047F5A"/>
    <w:rsid w:val="00052DC7"/>
    <w:rsid w:val="00055AB6"/>
    <w:rsid w:val="0005719B"/>
    <w:rsid w:val="00070ED7"/>
    <w:rsid w:val="000731C0"/>
    <w:rsid w:val="000771AC"/>
    <w:rsid w:val="00081B9B"/>
    <w:rsid w:val="00086B96"/>
    <w:rsid w:val="000872C4"/>
    <w:rsid w:val="00091E1B"/>
    <w:rsid w:val="0009216E"/>
    <w:rsid w:val="000975E6"/>
    <w:rsid w:val="000A0BB6"/>
    <w:rsid w:val="000A2FD7"/>
    <w:rsid w:val="000A4755"/>
    <w:rsid w:val="000B2E6A"/>
    <w:rsid w:val="000B3E64"/>
    <w:rsid w:val="000B51C2"/>
    <w:rsid w:val="000B7455"/>
    <w:rsid w:val="000C159B"/>
    <w:rsid w:val="000C162A"/>
    <w:rsid w:val="000C292F"/>
    <w:rsid w:val="000C510E"/>
    <w:rsid w:val="000C5915"/>
    <w:rsid w:val="000C63A9"/>
    <w:rsid w:val="000C6421"/>
    <w:rsid w:val="000D2A00"/>
    <w:rsid w:val="000E4716"/>
    <w:rsid w:val="000F2428"/>
    <w:rsid w:val="000F31A5"/>
    <w:rsid w:val="000F7E24"/>
    <w:rsid w:val="00100004"/>
    <w:rsid w:val="00114145"/>
    <w:rsid w:val="00115188"/>
    <w:rsid w:val="00116FDB"/>
    <w:rsid w:val="00117775"/>
    <w:rsid w:val="001208E9"/>
    <w:rsid w:val="00121988"/>
    <w:rsid w:val="00124508"/>
    <w:rsid w:val="00125127"/>
    <w:rsid w:val="00125E95"/>
    <w:rsid w:val="0012610A"/>
    <w:rsid w:val="001263CB"/>
    <w:rsid w:val="00127345"/>
    <w:rsid w:val="001320DE"/>
    <w:rsid w:val="00137850"/>
    <w:rsid w:val="00140252"/>
    <w:rsid w:val="0014193D"/>
    <w:rsid w:val="001445D1"/>
    <w:rsid w:val="0014692A"/>
    <w:rsid w:val="0014785C"/>
    <w:rsid w:val="001517CC"/>
    <w:rsid w:val="00152251"/>
    <w:rsid w:val="00153629"/>
    <w:rsid w:val="00154884"/>
    <w:rsid w:val="00156D60"/>
    <w:rsid w:val="00157BBD"/>
    <w:rsid w:val="00161FBE"/>
    <w:rsid w:val="00165F0C"/>
    <w:rsid w:val="001708CE"/>
    <w:rsid w:val="00172C28"/>
    <w:rsid w:val="00174891"/>
    <w:rsid w:val="00174EA5"/>
    <w:rsid w:val="00177967"/>
    <w:rsid w:val="00177A4A"/>
    <w:rsid w:val="00177F11"/>
    <w:rsid w:val="00183FA6"/>
    <w:rsid w:val="00194B31"/>
    <w:rsid w:val="001A1D7C"/>
    <w:rsid w:val="001A78DB"/>
    <w:rsid w:val="001B28F1"/>
    <w:rsid w:val="001B309E"/>
    <w:rsid w:val="001C050C"/>
    <w:rsid w:val="001C37BB"/>
    <w:rsid w:val="001D2A76"/>
    <w:rsid w:val="001D3168"/>
    <w:rsid w:val="001D6E1C"/>
    <w:rsid w:val="001E033B"/>
    <w:rsid w:val="001E13F7"/>
    <w:rsid w:val="001E155F"/>
    <w:rsid w:val="001E5CCD"/>
    <w:rsid w:val="001E7D82"/>
    <w:rsid w:val="001F0F57"/>
    <w:rsid w:val="001F27C3"/>
    <w:rsid w:val="001F571F"/>
    <w:rsid w:val="001F712E"/>
    <w:rsid w:val="00202EC2"/>
    <w:rsid w:val="002030FD"/>
    <w:rsid w:val="00203C31"/>
    <w:rsid w:val="00203DB5"/>
    <w:rsid w:val="00205119"/>
    <w:rsid w:val="00206B1C"/>
    <w:rsid w:val="00212106"/>
    <w:rsid w:val="00212AF1"/>
    <w:rsid w:val="00215A6E"/>
    <w:rsid w:val="00226BDA"/>
    <w:rsid w:val="0023057D"/>
    <w:rsid w:val="00231932"/>
    <w:rsid w:val="0023485D"/>
    <w:rsid w:val="00234B19"/>
    <w:rsid w:val="00236EC0"/>
    <w:rsid w:val="002413D7"/>
    <w:rsid w:val="00241D41"/>
    <w:rsid w:val="002442DE"/>
    <w:rsid w:val="00244992"/>
    <w:rsid w:val="00245423"/>
    <w:rsid w:val="002454F6"/>
    <w:rsid w:val="00246174"/>
    <w:rsid w:val="00250DAC"/>
    <w:rsid w:val="00251EC6"/>
    <w:rsid w:val="00252E68"/>
    <w:rsid w:val="00253DC4"/>
    <w:rsid w:val="002554B0"/>
    <w:rsid w:val="002568D0"/>
    <w:rsid w:val="0026066C"/>
    <w:rsid w:val="0026124B"/>
    <w:rsid w:val="00263C89"/>
    <w:rsid w:val="002649E7"/>
    <w:rsid w:val="00265233"/>
    <w:rsid w:val="002709F9"/>
    <w:rsid w:val="00273653"/>
    <w:rsid w:val="00273C7D"/>
    <w:rsid w:val="00275171"/>
    <w:rsid w:val="00287491"/>
    <w:rsid w:val="00287D58"/>
    <w:rsid w:val="00296C38"/>
    <w:rsid w:val="0029700B"/>
    <w:rsid w:val="002A4BB1"/>
    <w:rsid w:val="002A5053"/>
    <w:rsid w:val="002A6B66"/>
    <w:rsid w:val="002B176F"/>
    <w:rsid w:val="002B2701"/>
    <w:rsid w:val="002C1F91"/>
    <w:rsid w:val="002C3A72"/>
    <w:rsid w:val="002C60EF"/>
    <w:rsid w:val="002C64C8"/>
    <w:rsid w:val="002C6BD9"/>
    <w:rsid w:val="002C721E"/>
    <w:rsid w:val="002D0766"/>
    <w:rsid w:val="002D20B3"/>
    <w:rsid w:val="002D511E"/>
    <w:rsid w:val="002D5ADF"/>
    <w:rsid w:val="002D5BB8"/>
    <w:rsid w:val="002E3890"/>
    <w:rsid w:val="002E41A0"/>
    <w:rsid w:val="002E7FF8"/>
    <w:rsid w:val="002F249F"/>
    <w:rsid w:val="002F6048"/>
    <w:rsid w:val="002F76E9"/>
    <w:rsid w:val="002F781E"/>
    <w:rsid w:val="003019C5"/>
    <w:rsid w:val="0030275A"/>
    <w:rsid w:val="0030300A"/>
    <w:rsid w:val="003035C7"/>
    <w:rsid w:val="003040A4"/>
    <w:rsid w:val="00304302"/>
    <w:rsid w:val="00305607"/>
    <w:rsid w:val="00307DAB"/>
    <w:rsid w:val="00313314"/>
    <w:rsid w:val="00320489"/>
    <w:rsid w:val="00322F5E"/>
    <w:rsid w:val="00322FCA"/>
    <w:rsid w:val="00324C3B"/>
    <w:rsid w:val="0032512B"/>
    <w:rsid w:val="003263B3"/>
    <w:rsid w:val="00330E83"/>
    <w:rsid w:val="0033483A"/>
    <w:rsid w:val="00336A19"/>
    <w:rsid w:val="0034693E"/>
    <w:rsid w:val="00350B26"/>
    <w:rsid w:val="00353AC9"/>
    <w:rsid w:val="003600BE"/>
    <w:rsid w:val="003632B0"/>
    <w:rsid w:val="003645F0"/>
    <w:rsid w:val="00370CB0"/>
    <w:rsid w:val="00372D29"/>
    <w:rsid w:val="0037361A"/>
    <w:rsid w:val="00375C60"/>
    <w:rsid w:val="00376717"/>
    <w:rsid w:val="00382F5D"/>
    <w:rsid w:val="00383B4F"/>
    <w:rsid w:val="00384086"/>
    <w:rsid w:val="0039000D"/>
    <w:rsid w:val="00396677"/>
    <w:rsid w:val="003A1585"/>
    <w:rsid w:val="003A58CF"/>
    <w:rsid w:val="003A65C6"/>
    <w:rsid w:val="003B0784"/>
    <w:rsid w:val="003B2536"/>
    <w:rsid w:val="003B2F62"/>
    <w:rsid w:val="003C05D3"/>
    <w:rsid w:val="003C085F"/>
    <w:rsid w:val="003C3839"/>
    <w:rsid w:val="003C6BCB"/>
    <w:rsid w:val="003D0358"/>
    <w:rsid w:val="003D4690"/>
    <w:rsid w:val="003D71B5"/>
    <w:rsid w:val="003D7FE0"/>
    <w:rsid w:val="003E0BFC"/>
    <w:rsid w:val="003E0DD0"/>
    <w:rsid w:val="003E108D"/>
    <w:rsid w:val="003E38BA"/>
    <w:rsid w:val="003F01CC"/>
    <w:rsid w:val="003F2071"/>
    <w:rsid w:val="003F7031"/>
    <w:rsid w:val="004001DB"/>
    <w:rsid w:val="00401F4A"/>
    <w:rsid w:val="0040521D"/>
    <w:rsid w:val="004243A1"/>
    <w:rsid w:val="004250A5"/>
    <w:rsid w:val="0043014B"/>
    <w:rsid w:val="00430D39"/>
    <w:rsid w:val="00432DEA"/>
    <w:rsid w:val="004365C7"/>
    <w:rsid w:val="00436A13"/>
    <w:rsid w:val="00441812"/>
    <w:rsid w:val="00443181"/>
    <w:rsid w:val="00445AAC"/>
    <w:rsid w:val="0044618A"/>
    <w:rsid w:val="004470F2"/>
    <w:rsid w:val="004472CE"/>
    <w:rsid w:val="00454198"/>
    <w:rsid w:val="00456FFA"/>
    <w:rsid w:val="00457222"/>
    <w:rsid w:val="0046098F"/>
    <w:rsid w:val="00463395"/>
    <w:rsid w:val="00463D00"/>
    <w:rsid w:val="00466DCF"/>
    <w:rsid w:val="004714FB"/>
    <w:rsid w:val="00473C8A"/>
    <w:rsid w:val="00483B45"/>
    <w:rsid w:val="00483F3C"/>
    <w:rsid w:val="00485F59"/>
    <w:rsid w:val="0048648C"/>
    <w:rsid w:val="004905A7"/>
    <w:rsid w:val="004A035A"/>
    <w:rsid w:val="004A26A8"/>
    <w:rsid w:val="004A37AF"/>
    <w:rsid w:val="004A43FD"/>
    <w:rsid w:val="004A65D5"/>
    <w:rsid w:val="004B0372"/>
    <w:rsid w:val="004B08D5"/>
    <w:rsid w:val="004B0D7D"/>
    <w:rsid w:val="004B2222"/>
    <w:rsid w:val="004B33FC"/>
    <w:rsid w:val="004B3E0B"/>
    <w:rsid w:val="004B4B93"/>
    <w:rsid w:val="004B52B6"/>
    <w:rsid w:val="004B6C36"/>
    <w:rsid w:val="004B6F41"/>
    <w:rsid w:val="004C36E9"/>
    <w:rsid w:val="004C3D88"/>
    <w:rsid w:val="004D4B3E"/>
    <w:rsid w:val="004D5E5A"/>
    <w:rsid w:val="004E2C0F"/>
    <w:rsid w:val="004E53CB"/>
    <w:rsid w:val="004E7445"/>
    <w:rsid w:val="004E77F2"/>
    <w:rsid w:val="004E78D0"/>
    <w:rsid w:val="004F04CC"/>
    <w:rsid w:val="004F1016"/>
    <w:rsid w:val="004F63FA"/>
    <w:rsid w:val="005055D9"/>
    <w:rsid w:val="00506B71"/>
    <w:rsid w:val="00506C27"/>
    <w:rsid w:val="00512015"/>
    <w:rsid w:val="0051527F"/>
    <w:rsid w:val="00515864"/>
    <w:rsid w:val="005166FB"/>
    <w:rsid w:val="00517F13"/>
    <w:rsid w:val="00524101"/>
    <w:rsid w:val="00525374"/>
    <w:rsid w:val="005335EC"/>
    <w:rsid w:val="005349D5"/>
    <w:rsid w:val="00543758"/>
    <w:rsid w:val="005506A0"/>
    <w:rsid w:val="00556A43"/>
    <w:rsid w:val="00560004"/>
    <w:rsid w:val="005600D0"/>
    <w:rsid w:val="0056108F"/>
    <w:rsid w:val="00566153"/>
    <w:rsid w:val="00566517"/>
    <w:rsid w:val="005678D3"/>
    <w:rsid w:val="00575ADE"/>
    <w:rsid w:val="00575EF3"/>
    <w:rsid w:val="00576457"/>
    <w:rsid w:val="005817EA"/>
    <w:rsid w:val="0058377A"/>
    <w:rsid w:val="00583969"/>
    <w:rsid w:val="00583DD3"/>
    <w:rsid w:val="00583EB6"/>
    <w:rsid w:val="00584847"/>
    <w:rsid w:val="00584CB4"/>
    <w:rsid w:val="005918A5"/>
    <w:rsid w:val="00591E8E"/>
    <w:rsid w:val="00594DFB"/>
    <w:rsid w:val="005A14FD"/>
    <w:rsid w:val="005A2347"/>
    <w:rsid w:val="005A47AB"/>
    <w:rsid w:val="005A4DF6"/>
    <w:rsid w:val="005A613E"/>
    <w:rsid w:val="005A6833"/>
    <w:rsid w:val="005A7882"/>
    <w:rsid w:val="005B013A"/>
    <w:rsid w:val="005B3300"/>
    <w:rsid w:val="005B40AD"/>
    <w:rsid w:val="005B533F"/>
    <w:rsid w:val="005B5725"/>
    <w:rsid w:val="005C0392"/>
    <w:rsid w:val="005C155A"/>
    <w:rsid w:val="005C546D"/>
    <w:rsid w:val="005C7808"/>
    <w:rsid w:val="005D2B71"/>
    <w:rsid w:val="005D34CE"/>
    <w:rsid w:val="005D5CA8"/>
    <w:rsid w:val="005D7957"/>
    <w:rsid w:val="005E199A"/>
    <w:rsid w:val="005E1A0C"/>
    <w:rsid w:val="005E3B51"/>
    <w:rsid w:val="005E42DA"/>
    <w:rsid w:val="005E456C"/>
    <w:rsid w:val="005E4A29"/>
    <w:rsid w:val="005E5DEA"/>
    <w:rsid w:val="005E5ECD"/>
    <w:rsid w:val="005F1DC0"/>
    <w:rsid w:val="005F5E32"/>
    <w:rsid w:val="005F7E3D"/>
    <w:rsid w:val="00600BEA"/>
    <w:rsid w:val="006017BC"/>
    <w:rsid w:val="00603A66"/>
    <w:rsid w:val="00603ABC"/>
    <w:rsid w:val="00603BC8"/>
    <w:rsid w:val="00603E50"/>
    <w:rsid w:val="00604D01"/>
    <w:rsid w:val="00605615"/>
    <w:rsid w:val="00606AFA"/>
    <w:rsid w:val="00616234"/>
    <w:rsid w:val="006203C4"/>
    <w:rsid w:val="00625030"/>
    <w:rsid w:val="0062656C"/>
    <w:rsid w:val="00632BD1"/>
    <w:rsid w:val="0063396B"/>
    <w:rsid w:val="006342DD"/>
    <w:rsid w:val="00635015"/>
    <w:rsid w:val="00635990"/>
    <w:rsid w:val="00636E38"/>
    <w:rsid w:val="00643494"/>
    <w:rsid w:val="006454CA"/>
    <w:rsid w:val="0064764E"/>
    <w:rsid w:val="00657321"/>
    <w:rsid w:val="006607D6"/>
    <w:rsid w:val="00660E0C"/>
    <w:rsid w:val="0066383F"/>
    <w:rsid w:val="0066625E"/>
    <w:rsid w:val="00666453"/>
    <w:rsid w:val="00672A9E"/>
    <w:rsid w:val="00680608"/>
    <w:rsid w:val="00680E68"/>
    <w:rsid w:val="006834A9"/>
    <w:rsid w:val="006836D4"/>
    <w:rsid w:val="0068647B"/>
    <w:rsid w:val="00687BAA"/>
    <w:rsid w:val="00690DE0"/>
    <w:rsid w:val="00696E4D"/>
    <w:rsid w:val="006973C4"/>
    <w:rsid w:val="00697EEB"/>
    <w:rsid w:val="006A0AA5"/>
    <w:rsid w:val="006A5F35"/>
    <w:rsid w:val="006A7BFF"/>
    <w:rsid w:val="006B0A14"/>
    <w:rsid w:val="006B20A4"/>
    <w:rsid w:val="006B4C5D"/>
    <w:rsid w:val="006B63B8"/>
    <w:rsid w:val="006C0B27"/>
    <w:rsid w:val="006C6D42"/>
    <w:rsid w:val="006D40D0"/>
    <w:rsid w:val="006D41CD"/>
    <w:rsid w:val="006D6812"/>
    <w:rsid w:val="006D6F8B"/>
    <w:rsid w:val="006E1DCE"/>
    <w:rsid w:val="006E2557"/>
    <w:rsid w:val="006E2AC8"/>
    <w:rsid w:val="006E5583"/>
    <w:rsid w:val="006E7904"/>
    <w:rsid w:val="006F3224"/>
    <w:rsid w:val="006F423E"/>
    <w:rsid w:val="006F4E6B"/>
    <w:rsid w:val="006F5BD2"/>
    <w:rsid w:val="006F65FF"/>
    <w:rsid w:val="00710EA9"/>
    <w:rsid w:val="007213CA"/>
    <w:rsid w:val="007221F6"/>
    <w:rsid w:val="00730EB3"/>
    <w:rsid w:val="007337E8"/>
    <w:rsid w:val="0073751C"/>
    <w:rsid w:val="00740A18"/>
    <w:rsid w:val="00741703"/>
    <w:rsid w:val="00741ED6"/>
    <w:rsid w:val="00743F50"/>
    <w:rsid w:val="00744668"/>
    <w:rsid w:val="00750355"/>
    <w:rsid w:val="0075105D"/>
    <w:rsid w:val="007534F0"/>
    <w:rsid w:val="00753EA6"/>
    <w:rsid w:val="007555EE"/>
    <w:rsid w:val="00755989"/>
    <w:rsid w:val="00760DA7"/>
    <w:rsid w:val="00760F7B"/>
    <w:rsid w:val="00761338"/>
    <w:rsid w:val="00765432"/>
    <w:rsid w:val="00766376"/>
    <w:rsid w:val="00767DCB"/>
    <w:rsid w:val="00773368"/>
    <w:rsid w:val="00775AE1"/>
    <w:rsid w:val="007768CC"/>
    <w:rsid w:val="00787517"/>
    <w:rsid w:val="00787C75"/>
    <w:rsid w:val="0079257A"/>
    <w:rsid w:val="007926EB"/>
    <w:rsid w:val="00795280"/>
    <w:rsid w:val="007969B9"/>
    <w:rsid w:val="007A0476"/>
    <w:rsid w:val="007A28D7"/>
    <w:rsid w:val="007B142E"/>
    <w:rsid w:val="007B361A"/>
    <w:rsid w:val="007B3E56"/>
    <w:rsid w:val="007B4B23"/>
    <w:rsid w:val="007B79AD"/>
    <w:rsid w:val="007C1420"/>
    <w:rsid w:val="007C5538"/>
    <w:rsid w:val="007D1A1A"/>
    <w:rsid w:val="007D3025"/>
    <w:rsid w:val="007E088C"/>
    <w:rsid w:val="007E432B"/>
    <w:rsid w:val="007E455E"/>
    <w:rsid w:val="007E4564"/>
    <w:rsid w:val="007E5705"/>
    <w:rsid w:val="007F1201"/>
    <w:rsid w:val="007F26D5"/>
    <w:rsid w:val="007F2E6A"/>
    <w:rsid w:val="007F3357"/>
    <w:rsid w:val="007F3D60"/>
    <w:rsid w:val="007F5BF7"/>
    <w:rsid w:val="00802597"/>
    <w:rsid w:val="00804BD3"/>
    <w:rsid w:val="00805FB2"/>
    <w:rsid w:val="00806A61"/>
    <w:rsid w:val="00806C78"/>
    <w:rsid w:val="00810C46"/>
    <w:rsid w:val="0081111A"/>
    <w:rsid w:val="008115C6"/>
    <w:rsid w:val="008144BF"/>
    <w:rsid w:val="00814C70"/>
    <w:rsid w:val="008173DB"/>
    <w:rsid w:val="00821AF7"/>
    <w:rsid w:val="00822DFC"/>
    <w:rsid w:val="00823E71"/>
    <w:rsid w:val="008265CE"/>
    <w:rsid w:val="00826B1A"/>
    <w:rsid w:val="00831194"/>
    <w:rsid w:val="00833E9C"/>
    <w:rsid w:val="008344DF"/>
    <w:rsid w:val="00840CA0"/>
    <w:rsid w:val="00841CB2"/>
    <w:rsid w:val="00846C5A"/>
    <w:rsid w:val="00847771"/>
    <w:rsid w:val="00847A28"/>
    <w:rsid w:val="00850CA5"/>
    <w:rsid w:val="00850D88"/>
    <w:rsid w:val="00851074"/>
    <w:rsid w:val="008514B5"/>
    <w:rsid w:val="00851A9B"/>
    <w:rsid w:val="00861067"/>
    <w:rsid w:val="00861C08"/>
    <w:rsid w:val="00861C0D"/>
    <w:rsid w:val="008628F8"/>
    <w:rsid w:val="00864224"/>
    <w:rsid w:val="0086428E"/>
    <w:rsid w:val="00865777"/>
    <w:rsid w:val="00871FD8"/>
    <w:rsid w:val="008754EA"/>
    <w:rsid w:val="0087720F"/>
    <w:rsid w:val="00883930"/>
    <w:rsid w:val="008854D0"/>
    <w:rsid w:val="00891B88"/>
    <w:rsid w:val="0089329B"/>
    <w:rsid w:val="008945B0"/>
    <w:rsid w:val="00894701"/>
    <w:rsid w:val="008950A1"/>
    <w:rsid w:val="0089795C"/>
    <w:rsid w:val="008A24B9"/>
    <w:rsid w:val="008A25A2"/>
    <w:rsid w:val="008B0458"/>
    <w:rsid w:val="008B181A"/>
    <w:rsid w:val="008B3888"/>
    <w:rsid w:val="008B6DAF"/>
    <w:rsid w:val="008C48BA"/>
    <w:rsid w:val="008C5DF8"/>
    <w:rsid w:val="008C6888"/>
    <w:rsid w:val="008D4479"/>
    <w:rsid w:val="008E02AD"/>
    <w:rsid w:val="008E3AD3"/>
    <w:rsid w:val="008E5B6A"/>
    <w:rsid w:val="008F1EC2"/>
    <w:rsid w:val="008F211E"/>
    <w:rsid w:val="008F5AFF"/>
    <w:rsid w:val="008F6395"/>
    <w:rsid w:val="008F7F9E"/>
    <w:rsid w:val="00902787"/>
    <w:rsid w:val="009038A5"/>
    <w:rsid w:val="00903ABB"/>
    <w:rsid w:val="00904012"/>
    <w:rsid w:val="009053A3"/>
    <w:rsid w:val="009068CE"/>
    <w:rsid w:val="0091470A"/>
    <w:rsid w:val="009163E6"/>
    <w:rsid w:val="00916638"/>
    <w:rsid w:val="00921B44"/>
    <w:rsid w:val="00923087"/>
    <w:rsid w:val="00926DF3"/>
    <w:rsid w:val="00931C60"/>
    <w:rsid w:val="00934626"/>
    <w:rsid w:val="00935B6F"/>
    <w:rsid w:val="00941344"/>
    <w:rsid w:val="00941CC2"/>
    <w:rsid w:val="0094296C"/>
    <w:rsid w:val="00946254"/>
    <w:rsid w:val="009503FA"/>
    <w:rsid w:val="0095274F"/>
    <w:rsid w:val="009532BB"/>
    <w:rsid w:val="00962A4B"/>
    <w:rsid w:val="00963650"/>
    <w:rsid w:val="00963740"/>
    <w:rsid w:val="0096445E"/>
    <w:rsid w:val="00964BAE"/>
    <w:rsid w:val="00972549"/>
    <w:rsid w:val="00974E5E"/>
    <w:rsid w:val="009763F9"/>
    <w:rsid w:val="00976874"/>
    <w:rsid w:val="009778DC"/>
    <w:rsid w:val="00980E9A"/>
    <w:rsid w:val="0098133E"/>
    <w:rsid w:val="0098306A"/>
    <w:rsid w:val="00983B41"/>
    <w:rsid w:val="0098412F"/>
    <w:rsid w:val="00987313"/>
    <w:rsid w:val="009936CB"/>
    <w:rsid w:val="00994E97"/>
    <w:rsid w:val="009957DC"/>
    <w:rsid w:val="00996A95"/>
    <w:rsid w:val="009975BE"/>
    <w:rsid w:val="009A10E1"/>
    <w:rsid w:val="009A2F40"/>
    <w:rsid w:val="009B033D"/>
    <w:rsid w:val="009B20FA"/>
    <w:rsid w:val="009B3439"/>
    <w:rsid w:val="009B361E"/>
    <w:rsid w:val="009C029F"/>
    <w:rsid w:val="009C0ACB"/>
    <w:rsid w:val="009C1A2D"/>
    <w:rsid w:val="009C3AC7"/>
    <w:rsid w:val="009C476B"/>
    <w:rsid w:val="009D02E3"/>
    <w:rsid w:val="009D3EE0"/>
    <w:rsid w:val="009E3604"/>
    <w:rsid w:val="009E4AEF"/>
    <w:rsid w:val="009E4E53"/>
    <w:rsid w:val="009E7BF6"/>
    <w:rsid w:val="009F0E1E"/>
    <w:rsid w:val="009F4AA0"/>
    <w:rsid w:val="009F770A"/>
    <w:rsid w:val="00A0161E"/>
    <w:rsid w:val="00A07F4C"/>
    <w:rsid w:val="00A109CA"/>
    <w:rsid w:val="00A10FCA"/>
    <w:rsid w:val="00A13E6E"/>
    <w:rsid w:val="00A1441F"/>
    <w:rsid w:val="00A15AE9"/>
    <w:rsid w:val="00A2222C"/>
    <w:rsid w:val="00A24704"/>
    <w:rsid w:val="00A25D32"/>
    <w:rsid w:val="00A267A4"/>
    <w:rsid w:val="00A26A13"/>
    <w:rsid w:val="00A30291"/>
    <w:rsid w:val="00A3054D"/>
    <w:rsid w:val="00A31FDB"/>
    <w:rsid w:val="00A329D7"/>
    <w:rsid w:val="00A36B88"/>
    <w:rsid w:val="00A4165D"/>
    <w:rsid w:val="00A42324"/>
    <w:rsid w:val="00A45C76"/>
    <w:rsid w:val="00A460DC"/>
    <w:rsid w:val="00A46387"/>
    <w:rsid w:val="00A5186C"/>
    <w:rsid w:val="00A5215B"/>
    <w:rsid w:val="00A57899"/>
    <w:rsid w:val="00A61D9E"/>
    <w:rsid w:val="00A708DB"/>
    <w:rsid w:val="00A720DC"/>
    <w:rsid w:val="00A75DEA"/>
    <w:rsid w:val="00A91DC1"/>
    <w:rsid w:val="00A9594B"/>
    <w:rsid w:val="00A96CE2"/>
    <w:rsid w:val="00A97E9F"/>
    <w:rsid w:val="00AA39D7"/>
    <w:rsid w:val="00AA4B04"/>
    <w:rsid w:val="00AA7257"/>
    <w:rsid w:val="00AB0723"/>
    <w:rsid w:val="00AB2EB8"/>
    <w:rsid w:val="00AB336F"/>
    <w:rsid w:val="00AB3D75"/>
    <w:rsid w:val="00AB6035"/>
    <w:rsid w:val="00AB7117"/>
    <w:rsid w:val="00AC026F"/>
    <w:rsid w:val="00AC0B6B"/>
    <w:rsid w:val="00AC125C"/>
    <w:rsid w:val="00AC2DD4"/>
    <w:rsid w:val="00AC37CE"/>
    <w:rsid w:val="00AC38CC"/>
    <w:rsid w:val="00AD4D98"/>
    <w:rsid w:val="00AD60E4"/>
    <w:rsid w:val="00AE213A"/>
    <w:rsid w:val="00AE2901"/>
    <w:rsid w:val="00AE3CBA"/>
    <w:rsid w:val="00AE40F8"/>
    <w:rsid w:val="00AE4DCF"/>
    <w:rsid w:val="00AE6560"/>
    <w:rsid w:val="00AE75BB"/>
    <w:rsid w:val="00AF28B6"/>
    <w:rsid w:val="00AF37C9"/>
    <w:rsid w:val="00AF46A8"/>
    <w:rsid w:val="00AF4D76"/>
    <w:rsid w:val="00AF5B9E"/>
    <w:rsid w:val="00AF6403"/>
    <w:rsid w:val="00B01578"/>
    <w:rsid w:val="00B02EFF"/>
    <w:rsid w:val="00B0488E"/>
    <w:rsid w:val="00B075F1"/>
    <w:rsid w:val="00B13018"/>
    <w:rsid w:val="00B135FE"/>
    <w:rsid w:val="00B14246"/>
    <w:rsid w:val="00B20ABD"/>
    <w:rsid w:val="00B239CF"/>
    <w:rsid w:val="00B301FB"/>
    <w:rsid w:val="00B325DF"/>
    <w:rsid w:val="00B4102B"/>
    <w:rsid w:val="00B42CC3"/>
    <w:rsid w:val="00B47BE2"/>
    <w:rsid w:val="00B5090F"/>
    <w:rsid w:val="00B50BBD"/>
    <w:rsid w:val="00B53E8D"/>
    <w:rsid w:val="00B54118"/>
    <w:rsid w:val="00B563A8"/>
    <w:rsid w:val="00B60014"/>
    <w:rsid w:val="00B62752"/>
    <w:rsid w:val="00B63B9C"/>
    <w:rsid w:val="00B64F42"/>
    <w:rsid w:val="00B65FFA"/>
    <w:rsid w:val="00B706FE"/>
    <w:rsid w:val="00B71D01"/>
    <w:rsid w:val="00B72679"/>
    <w:rsid w:val="00B73EC3"/>
    <w:rsid w:val="00B747C4"/>
    <w:rsid w:val="00B74C3B"/>
    <w:rsid w:val="00B75D70"/>
    <w:rsid w:val="00B86A0F"/>
    <w:rsid w:val="00B970FD"/>
    <w:rsid w:val="00BA277B"/>
    <w:rsid w:val="00BA32EF"/>
    <w:rsid w:val="00BA384A"/>
    <w:rsid w:val="00BA4491"/>
    <w:rsid w:val="00BA5C7F"/>
    <w:rsid w:val="00BA66AB"/>
    <w:rsid w:val="00BA68BB"/>
    <w:rsid w:val="00BA6A21"/>
    <w:rsid w:val="00BA6BF2"/>
    <w:rsid w:val="00BB2AF6"/>
    <w:rsid w:val="00BB3EA2"/>
    <w:rsid w:val="00BB7863"/>
    <w:rsid w:val="00BB7F8D"/>
    <w:rsid w:val="00BC0406"/>
    <w:rsid w:val="00BC59A0"/>
    <w:rsid w:val="00BD0531"/>
    <w:rsid w:val="00BD085A"/>
    <w:rsid w:val="00BD481D"/>
    <w:rsid w:val="00BD5794"/>
    <w:rsid w:val="00BD5BA7"/>
    <w:rsid w:val="00BE4151"/>
    <w:rsid w:val="00BE50F3"/>
    <w:rsid w:val="00BE66EE"/>
    <w:rsid w:val="00BE740E"/>
    <w:rsid w:val="00BF0171"/>
    <w:rsid w:val="00BF60D6"/>
    <w:rsid w:val="00BF67C4"/>
    <w:rsid w:val="00BF7F12"/>
    <w:rsid w:val="00C10B64"/>
    <w:rsid w:val="00C13357"/>
    <w:rsid w:val="00C14866"/>
    <w:rsid w:val="00C2041D"/>
    <w:rsid w:val="00C20E48"/>
    <w:rsid w:val="00C2163B"/>
    <w:rsid w:val="00C2227D"/>
    <w:rsid w:val="00C229D5"/>
    <w:rsid w:val="00C2692E"/>
    <w:rsid w:val="00C503F3"/>
    <w:rsid w:val="00C51835"/>
    <w:rsid w:val="00C60628"/>
    <w:rsid w:val="00C607D3"/>
    <w:rsid w:val="00C649A7"/>
    <w:rsid w:val="00C66E73"/>
    <w:rsid w:val="00C70302"/>
    <w:rsid w:val="00C72500"/>
    <w:rsid w:val="00C74C3E"/>
    <w:rsid w:val="00C770C2"/>
    <w:rsid w:val="00C77665"/>
    <w:rsid w:val="00C807ED"/>
    <w:rsid w:val="00C81806"/>
    <w:rsid w:val="00C83F4F"/>
    <w:rsid w:val="00C8615D"/>
    <w:rsid w:val="00C86C4C"/>
    <w:rsid w:val="00C94761"/>
    <w:rsid w:val="00C9512C"/>
    <w:rsid w:val="00CA1A06"/>
    <w:rsid w:val="00CA21CF"/>
    <w:rsid w:val="00CA3195"/>
    <w:rsid w:val="00CA40FE"/>
    <w:rsid w:val="00CA5BA0"/>
    <w:rsid w:val="00CA5BBD"/>
    <w:rsid w:val="00CB1F3B"/>
    <w:rsid w:val="00CB492A"/>
    <w:rsid w:val="00CB51EE"/>
    <w:rsid w:val="00CC1FEA"/>
    <w:rsid w:val="00CC57D9"/>
    <w:rsid w:val="00CC7E21"/>
    <w:rsid w:val="00CD1AD6"/>
    <w:rsid w:val="00CD32DC"/>
    <w:rsid w:val="00CD4A82"/>
    <w:rsid w:val="00CD6E01"/>
    <w:rsid w:val="00CE14B8"/>
    <w:rsid w:val="00CF444C"/>
    <w:rsid w:val="00CF4513"/>
    <w:rsid w:val="00D007D7"/>
    <w:rsid w:val="00D047FB"/>
    <w:rsid w:val="00D04F0E"/>
    <w:rsid w:val="00D07FBA"/>
    <w:rsid w:val="00D124E0"/>
    <w:rsid w:val="00D13916"/>
    <w:rsid w:val="00D1520E"/>
    <w:rsid w:val="00D21FC7"/>
    <w:rsid w:val="00D221F1"/>
    <w:rsid w:val="00D2344E"/>
    <w:rsid w:val="00D24FD5"/>
    <w:rsid w:val="00D255AF"/>
    <w:rsid w:val="00D270C6"/>
    <w:rsid w:val="00D32EE8"/>
    <w:rsid w:val="00D3489F"/>
    <w:rsid w:val="00D34B95"/>
    <w:rsid w:val="00D403B8"/>
    <w:rsid w:val="00D40E1D"/>
    <w:rsid w:val="00D413F1"/>
    <w:rsid w:val="00D423B3"/>
    <w:rsid w:val="00D423DC"/>
    <w:rsid w:val="00D4750D"/>
    <w:rsid w:val="00D554B1"/>
    <w:rsid w:val="00D55E4A"/>
    <w:rsid w:val="00D61CB2"/>
    <w:rsid w:val="00D6408A"/>
    <w:rsid w:val="00D64C8E"/>
    <w:rsid w:val="00D673E2"/>
    <w:rsid w:val="00D73A78"/>
    <w:rsid w:val="00D75E8A"/>
    <w:rsid w:val="00D77DE6"/>
    <w:rsid w:val="00D81C22"/>
    <w:rsid w:val="00D828EA"/>
    <w:rsid w:val="00D84642"/>
    <w:rsid w:val="00D853CD"/>
    <w:rsid w:val="00D8678E"/>
    <w:rsid w:val="00D86B80"/>
    <w:rsid w:val="00D93591"/>
    <w:rsid w:val="00D97257"/>
    <w:rsid w:val="00D97B98"/>
    <w:rsid w:val="00DA2C13"/>
    <w:rsid w:val="00DA384A"/>
    <w:rsid w:val="00DB0997"/>
    <w:rsid w:val="00DB100F"/>
    <w:rsid w:val="00DB17E6"/>
    <w:rsid w:val="00DB4AD9"/>
    <w:rsid w:val="00DC21C6"/>
    <w:rsid w:val="00DC2342"/>
    <w:rsid w:val="00DC51BC"/>
    <w:rsid w:val="00DC6442"/>
    <w:rsid w:val="00DD16B8"/>
    <w:rsid w:val="00DD2337"/>
    <w:rsid w:val="00DD3D8A"/>
    <w:rsid w:val="00DD4F46"/>
    <w:rsid w:val="00DD695A"/>
    <w:rsid w:val="00DD6D6A"/>
    <w:rsid w:val="00DD79B1"/>
    <w:rsid w:val="00DE0AFB"/>
    <w:rsid w:val="00DE1853"/>
    <w:rsid w:val="00DE1E8B"/>
    <w:rsid w:val="00DE2022"/>
    <w:rsid w:val="00DE64F5"/>
    <w:rsid w:val="00DF6E92"/>
    <w:rsid w:val="00E00468"/>
    <w:rsid w:val="00E004FF"/>
    <w:rsid w:val="00E0427C"/>
    <w:rsid w:val="00E07818"/>
    <w:rsid w:val="00E148B4"/>
    <w:rsid w:val="00E166E5"/>
    <w:rsid w:val="00E17792"/>
    <w:rsid w:val="00E20EAE"/>
    <w:rsid w:val="00E22CFA"/>
    <w:rsid w:val="00E307D0"/>
    <w:rsid w:val="00E3461C"/>
    <w:rsid w:val="00E37D4F"/>
    <w:rsid w:val="00E42801"/>
    <w:rsid w:val="00E42A36"/>
    <w:rsid w:val="00E527A0"/>
    <w:rsid w:val="00E52FFA"/>
    <w:rsid w:val="00E535D4"/>
    <w:rsid w:val="00E5366F"/>
    <w:rsid w:val="00E538F5"/>
    <w:rsid w:val="00E54ADA"/>
    <w:rsid w:val="00E63E98"/>
    <w:rsid w:val="00E64235"/>
    <w:rsid w:val="00E66998"/>
    <w:rsid w:val="00E67BEF"/>
    <w:rsid w:val="00E72C46"/>
    <w:rsid w:val="00E82A1A"/>
    <w:rsid w:val="00E82C24"/>
    <w:rsid w:val="00E8392A"/>
    <w:rsid w:val="00E844B1"/>
    <w:rsid w:val="00E8603C"/>
    <w:rsid w:val="00E879C4"/>
    <w:rsid w:val="00E92138"/>
    <w:rsid w:val="00E92D49"/>
    <w:rsid w:val="00E9781B"/>
    <w:rsid w:val="00EA13C3"/>
    <w:rsid w:val="00EA69EF"/>
    <w:rsid w:val="00EB02C5"/>
    <w:rsid w:val="00EB220A"/>
    <w:rsid w:val="00EC049B"/>
    <w:rsid w:val="00EC0D9E"/>
    <w:rsid w:val="00EC21A0"/>
    <w:rsid w:val="00EC2577"/>
    <w:rsid w:val="00EC4199"/>
    <w:rsid w:val="00EC42AA"/>
    <w:rsid w:val="00EC70BA"/>
    <w:rsid w:val="00ED0CDF"/>
    <w:rsid w:val="00ED13B0"/>
    <w:rsid w:val="00EE6479"/>
    <w:rsid w:val="00EE685D"/>
    <w:rsid w:val="00EE73AC"/>
    <w:rsid w:val="00EF1DAF"/>
    <w:rsid w:val="00EF6FD4"/>
    <w:rsid w:val="00F0241F"/>
    <w:rsid w:val="00F03A30"/>
    <w:rsid w:val="00F05414"/>
    <w:rsid w:val="00F104C8"/>
    <w:rsid w:val="00F12B0D"/>
    <w:rsid w:val="00F17AB1"/>
    <w:rsid w:val="00F25AFA"/>
    <w:rsid w:val="00F26250"/>
    <w:rsid w:val="00F265ED"/>
    <w:rsid w:val="00F27E41"/>
    <w:rsid w:val="00F31ACA"/>
    <w:rsid w:val="00F35173"/>
    <w:rsid w:val="00F35A18"/>
    <w:rsid w:val="00F37FF8"/>
    <w:rsid w:val="00F4092D"/>
    <w:rsid w:val="00F444D5"/>
    <w:rsid w:val="00F44A96"/>
    <w:rsid w:val="00F513D8"/>
    <w:rsid w:val="00F5357B"/>
    <w:rsid w:val="00F5403A"/>
    <w:rsid w:val="00F55D95"/>
    <w:rsid w:val="00F5760D"/>
    <w:rsid w:val="00F60F6D"/>
    <w:rsid w:val="00F637FE"/>
    <w:rsid w:val="00F639DB"/>
    <w:rsid w:val="00F64932"/>
    <w:rsid w:val="00F70C83"/>
    <w:rsid w:val="00F7375F"/>
    <w:rsid w:val="00F73CFE"/>
    <w:rsid w:val="00F73D80"/>
    <w:rsid w:val="00F73FF3"/>
    <w:rsid w:val="00F761F7"/>
    <w:rsid w:val="00F76B92"/>
    <w:rsid w:val="00F86F66"/>
    <w:rsid w:val="00F93C49"/>
    <w:rsid w:val="00F93FE2"/>
    <w:rsid w:val="00F9584C"/>
    <w:rsid w:val="00F9701F"/>
    <w:rsid w:val="00FA2E34"/>
    <w:rsid w:val="00FA381C"/>
    <w:rsid w:val="00FA4503"/>
    <w:rsid w:val="00FA4B2F"/>
    <w:rsid w:val="00FA4CEE"/>
    <w:rsid w:val="00FA7A73"/>
    <w:rsid w:val="00FB445C"/>
    <w:rsid w:val="00FB5E88"/>
    <w:rsid w:val="00FB68D6"/>
    <w:rsid w:val="00FC511F"/>
    <w:rsid w:val="00FC587E"/>
    <w:rsid w:val="00FC5976"/>
    <w:rsid w:val="00FD2963"/>
    <w:rsid w:val="00FD46BD"/>
    <w:rsid w:val="00FD56E4"/>
    <w:rsid w:val="00FD65C0"/>
    <w:rsid w:val="00FE2762"/>
    <w:rsid w:val="00FE3E7C"/>
    <w:rsid w:val="00FE6664"/>
    <w:rsid w:val="00FF3375"/>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paragraph" w:customStyle="1" w:styleId="a9">
    <w:name w:val="Содержимое таблицы"/>
    <w:basedOn w:val="a"/>
    <w:rsid w:val="00935B6F"/>
    <w:pPr>
      <w:widowControl w:val="0"/>
      <w:suppressLineNumbers/>
      <w:suppressAutoHyphens/>
      <w:spacing w:after="0" w:line="240" w:lineRule="auto"/>
    </w:pPr>
    <w:rPr>
      <w:rFonts w:ascii="Arial" w:eastAsia="Arial Unicode MS" w:hAnsi="Arial" w:cs="Times New Roman"/>
      <w:kern w:val="1"/>
      <w:sz w:val="20"/>
      <w:szCs w:val="24"/>
      <w:lang w:eastAsia="ar-SA"/>
    </w:rPr>
  </w:style>
  <w:style w:type="paragraph" w:styleId="aa">
    <w:name w:val="No Spacing"/>
    <w:link w:val="ab"/>
    <w:qFormat/>
    <w:rsid w:val="00935B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Без интервала Знак"/>
    <w:link w:val="aa"/>
    <w:rsid w:val="00935B6F"/>
    <w:rPr>
      <w:rFonts w:ascii="Arial" w:eastAsia="Times New Roman" w:hAnsi="Arial" w:cs="Arial"/>
      <w:sz w:val="20"/>
      <w:szCs w:val="20"/>
      <w:lang w:eastAsia="ru-RU"/>
    </w:rPr>
  </w:style>
  <w:style w:type="paragraph" w:customStyle="1" w:styleId="2">
    <w:name w:val="Основной  текст 2"/>
    <w:basedOn w:val="ac"/>
    <w:rsid w:val="00CF444C"/>
    <w:pPr>
      <w:spacing w:after="0" w:line="240" w:lineRule="auto"/>
      <w:jc w:val="both"/>
    </w:pPr>
    <w:rPr>
      <w:rFonts w:ascii="Times New Roman" w:eastAsia="Times New Roman" w:hAnsi="Times New Roman" w:cs="Times New Roman"/>
      <w:sz w:val="28"/>
      <w:szCs w:val="28"/>
      <w:lang w:eastAsia="ru-RU"/>
    </w:rPr>
  </w:style>
  <w:style w:type="paragraph" w:styleId="ac">
    <w:name w:val="Body Text"/>
    <w:basedOn w:val="a"/>
    <w:link w:val="ad"/>
    <w:uiPriority w:val="99"/>
    <w:semiHidden/>
    <w:unhideWhenUsed/>
    <w:rsid w:val="00CF444C"/>
    <w:pPr>
      <w:spacing w:after="120"/>
    </w:pPr>
  </w:style>
  <w:style w:type="character" w:customStyle="1" w:styleId="ad">
    <w:name w:val="Основной текст Знак"/>
    <w:basedOn w:val="a0"/>
    <w:link w:val="ac"/>
    <w:uiPriority w:val="99"/>
    <w:semiHidden/>
    <w:rsid w:val="00CF444C"/>
  </w:style>
  <w:style w:type="paragraph" w:customStyle="1" w:styleId="ConsPlusNormal">
    <w:name w:val="ConsPlusNormal"/>
    <w:link w:val="ConsPlusNormal0"/>
    <w:qFormat/>
    <w:rsid w:val="00B65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87517"/>
    <w:rPr>
      <w:rFonts w:ascii="Times New Roman" w:eastAsia="Times New Roman" w:hAnsi="Times New Roman" w:cs="Times New Roman"/>
      <w:sz w:val="24"/>
      <w:szCs w:val="24"/>
      <w:lang w:eastAsia="ru-RU"/>
    </w:rPr>
  </w:style>
  <w:style w:type="character" w:customStyle="1" w:styleId="ae">
    <w:name w:val="Основной текст_"/>
    <w:link w:val="20"/>
    <w:rsid w:val="00773368"/>
    <w:rPr>
      <w:shd w:val="clear" w:color="auto" w:fill="FFFFFF"/>
    </w:rPr>
  </w:style>
  <w:style w:type="character" w:customStyle="1" w:styleId="0pt">
    <w:name w:val="Основной текст + Полужирный;Интервал 0 pt"/>
    <w:rsid w:val="00773368"/>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customStyle="1" w:styleId="20">
    <w:name w:val="Основной текст2"/>
    <w:basedOn w:val="a"/>
    <w:link w:val="ae"/>
    <w:rsid w:val="00773368"/>
    <w:pPr>
      <w:widowControl w:val="0"/>
      <w:shd w:val="clear" w:color="auto" w:fill="FFFFFF"/>
      <w:spacing w:after="0" w:line="250" w:lineRule="exact"/>
    </w:pPr>
  </w:style>
  <w:style w:type="character" w:customStyle="1" w:styleId="1">
    <w:name w:val="Основной текст1"/>
    <w:rsid w:val="0077336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
    <w:name w:val="Основной текст (3)_"/>
    <w:link w:val="30"/>
    <w:rsid w:val="00773368"/>
    <w:rPr>
      <w:b/>
      <w:bCs/>
      <w:spacing w:val="2"/>
      <w:shd w:val="clear" w:color="auto" w:fill="FFFFFF"/>
    </w:rPr>
  </w:style>
  <w:style w:type="paragraph" w:customStyle="1" w:styleId="30">
    <w:name w:val="Основной текст (3)"/>
    <w:basedOn w:val="a"/>
    <w:link w:val="3"/>
    <w:rsid w:val="00773368"/>
    <w:pPr>
      <w:widowControl w:val="0"/>
      <w:shd w:val="clear" w:color="auto" w:fill="FFFFFF"/>
      <w:spacing w:after="0" w:line="264" w:lineRule="exact"/>
      <w:jc w:val="center"/>
    </w:pPr>
    <w:rPr>
      <w:b/>
      <w:bCs/>
      <w:spacing w:val="2"/>
    </w:rPr>
  </w:style>
  <w:style w:type="character" w:customStyle="1" w:styleId="ng-binding">
    <w:name w:val="ng-binding"/>
    <w:basedOn w:val="a0"/>
    <w:rsid w:val="00212106"/>
  </w:style>
  <w:style w:type="paragraph" w:customStyle="1" w:styleId="s1">
    <w:name w:val="s_1"/>
    <w:basedOn w:val="a"/>
    <w:rsid w:val="00CA5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4BFC-6920-44A2-A9CA-7DA901D7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Выгузова Анастасия Александровна</cp:lastModifiedBy>
  <cp:revision>5</cp:revision>
  <cp:lastPrinted>2023-10-02T07:08:00Z</cp:lastPrinted>
  <dcterms:created xsi:type="dcterms:W3CDTF">2024-03-07T02:11:00Z</dcterms:created>
  <dcterms:modified xsi:type="dcterms:W3CDTF">2024-03-11T04:24:00Z</dcterms:modified>
</cp:coreProperties>
</file>