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0" w:rsidRPr="0006579F" w:rsidRDefault="008559DD" w:rsidP="00CD20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6579F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06579F" w:rsidRDefault="000E4022" w:rsidP="00CD2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06579F" w:rsidRDefault="00E953F0" w:rsidP="00CD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79F">
        <w:rPr>
          <w:rFonts w:ascii="Times New Roman" w:hAnsi="Times New Roman" w:cs="Times New Roman"/>
          <w:b/>
          <w:sz w:val="20"/>
          <w:szCs w:val="20"/>
        </w:rPr>
        <w:t>Н</w:t>
      </w:r>
      <w:r w:rsidRPr="0006579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475124" w:rsidRPr="0006579F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CB3D03" w:rsidRPr="0006579F">
        <w:rPr>
          <w:rFonts w:ascii="Times New Roman" w:hAnsi="Times New Roman" w:cs="Times New Roman"/>
          <w:sz w:val="20"/>
          <w:szCs w:val="20"/>
        </w:rPr>
        <w:t xml:space="preserve">2024 году инвалидам ортезов (корсетов серийного производства, </w:t>
      </w:r>
      <w:proofErr w:type="spellStart"/>
      <w:r w:rsidR="00CB3D03" w:rsidRPr="0006579F">
        <w:rPr>
          <w:rFonts w:ascii="Times New Roman" w:hAnsi="Times New Roman" w:cs="Times New Roman"/>
          <w:sz w:val="20"/>
          <w:szCs w:val="20"/>
        </w:rPr>
        <w:t>реклинаторов</w:t>
      </w:r>
      <w:proofErr w:type="spellEnd"/>
      <w:r w:rsidR="00CB3D03" w:rsidRPr="0006579F">
        <w:rPr>
          <w:rFonts w:ascii="Times New Roman" w:hAnsi="Times New Roman" w:cs="Times New Roman"/>
          <w:sz w:val="20"/>
          <w:szCs w:val="20"/>
        </w:rPr>
        <w:t>-корректоров осанки серийного производства)</w:t>
      </w:r>
      <w:r w:rsidR="00454D9E" w:rsidRPr="0006579F">
        <w:rPr>
          <w:rFonts w:ascii="Times New Roman" w:hAnsi="Times New Roman" w:cs="Times New Roman"/>
          <w:sz w:val="20"/>
          <w:szCs w:val="20"/>
        </w:rPr>
        <w:t>.</w:t>
      </w:r>
    </w:p>
    <w:p w:rsidR="00630005" w:rsidRPr="0006579F" w:rsidRDefault="00630005" w:rsidP="00CD2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79F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06579F">
        <w:rPr>
          <w:rFonts w:ascii="Times New Roman" w:hAnsi="Times New Roman" w:cs="Times New Roman"/>
          <w:b/>
          <w:sz w:val="20"/>
          <w:szCs w:val="20"/>
        </w:rPr>
        <w:t> </w:t>
      </w:r>
      <w:r w:rsidRPr="0006579F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06579F">
        <w:rPr>
          <w:rFonts w:ascii="Times New Roman" w:hAnsi="Times New Roman" w:cs="Times New Roman"/>
          <w:b/>
          <w:sz w:val="20"/>
          <w:szCs w:val="20"/>
        </w:rPr>
        <w:t>:</w:t>
      </w:r>
      <w:r w:rsidR="00F47CD3" w:rsidRPr="0006579F">
        <w:rPr>
          <w:rFonts w:ascii="Times New Roman" w:hAnsi="Times New Roman" w:cs="Times New Roman"/>
          <w:b/>
          <w:sz w:val="20"/>
          <w:szCs w:val="20"/>
        </w:rPr>
        <w:t> </w:t>
      </w:r>
      <w:r w:rsidRPr="0006579F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E953F0" w:rsidRPr="0006579F" w:rsidRDefault="00E953F0" w:rsidP="00CD2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79F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06579F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06579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304E4" w:rsidRPr="0006579F">
        <w:rPr>
          <w:rFonts w:ascii="Times New Roman" w:hAnsi="Times New Roman" w:cs="Times New Roman"/>
          <w:sz w:val="20"/>
          <w:szCs w:val="20"/>
        </w:rPr>
        <w:t>с даты получения от Заказч</w:t>
      </w:r>
      <w:r w:rsidR="00CB3D03" w:rsidRPr="0006579F">
        <w:rPr>
          <w:rFonts w:ascii="Times New Roman" w:hAnsi="Times New Roman" w:cs="Times New Roman"/>
          <w:sz w:val="20"/>
          <w:szCs w:val="20"/>
        </w:rPr>
        <w:t>ика реестра получателей Товара п</w:t>
      </w:r>
      <w:r w:rsidR="006304E4" w:rsidRPr="0006579F">
        <w:rPr>
          <w:rFonts w:ascii="Times New Roman" w:hAnsi="Times New Roman" w:cs="Times New Roman"/>
          <w:sz w:val="20"/>
          <w:szCs w:val="20"/>
        </w:rPr>
        <w:t xml:space="preserve">о </w:t>
      </w:r>
      <w:r w:rsidR="00CB3D03" w:rsidRPr="0006579F">
        <w:rPr>
          <w:rFonts w:ascii="Times New Roman" w:hAnsi="Times New Roman" w:cs="Times New Roman"/>
          <w:sz w:val="20"/>
          <w:szCs w:val="20"/>
        </w:rPr>
        <w:t>30</w:t>
      </w:r>
      <w:r w:rsidR="006304E4" w:rsidRPr="0006579F">
        <w:rPr>
          <w:rFonts w:ascii="Times New Roman" w:hAnsi="Times New Roman" w:cs="Times New Roman"/>
          <w:sz w:val="20"/>
          <w:szCs w:val="20"/>
        </w:rPr>
        <w:t>.0</w:t>
      </w:r>
      <w:r w:rsidR="00CB3D03" w:rsidRPr="0006579F">
        <w:rPr>
          <w:rFonts w:ascii="Times New Roman" w:hAnsi="Times New Roman" w:cs="Times New Roman"/>
          <w:sz w:val="20"/>
          <w:szCs w:val="20"/>
        </w:rPr>
        <w:t>6</w:t>
      </w:r>
      <w:r w:rsidR="006304E4" w:rsidRPr="0006579F">
        <w:rPr>
          <w:rFonts w:ascii="Times New Roman" w:hAnsi="Times New Roman" w:cs="Times New Roman"/>
          <w:sz w:val="20"/>
          <w:szCs w:val="20"/>
        </w:rPr>
        <w:t>.202</w:t>
      </w:r>
      <w:r w:rsidR="00CB3D03" w:rsidRPr="0006579F">
        <w:rPr>
          <w:rFonts w:ascii="Times New Roman" w:hAnsi="Times New Roman" w:cs="Times New Roman"/>
          <w:sz w:val="20"/>
          <w:szCs w:val="20"/>
        </w:rPr>
        <w:t>4</w:t>
      </w:r>
      <w:r w:rsidR="006304E4" w:rsidRPr="0006579F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Pr="0006579F" w:rsidRDefault="00630005" w:rsidP="00CD201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6579F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Pr="0006579F">
        <w:rPr>
          <w:rFonts w:ascii="Times New Roman" w:eastAsia="Arial" w:hAnsi="Times New Roman" w:cs="Times New Roman"/>
          <w:sz w:val="20"/>
          <w:szCs w:val="20"/>
        </w:rPr>
        <w:t xml:space="preserve"> 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0B5B59" w:rsidRPr="0006579F" w:rsidRDefault="000B5B59" w:rsidP="00CB3D03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CB3D03" w:rsidRPr="0006579F" w:rsidRDefault="00CB3D03" w:rsidP="00CB3D03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06579F">
        <w:rPr>
          <w:rFonts w:ascii="Times New Roman" w:eastAsia="Arial" w:hAnsi="Times New Roman" w:cs="Times New Roman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454D9E" w:rsidRPr="0006579F" w:rsidRDefault="00454D9E" w:rsidP="00CD2018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0005" w:rsidRPr="0006579F" w:rsidRDefault="00630005" w:rsidP="00CD2018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79F">
        <w:rPr>
          <w:rFonts w:ascii="Times New Roman" w:hAnsi="Times New Roman" w:cs="Times New Roman"/>
          <w:b/>
          <w:sz w:val="20"/>
          <w:szCs w:val="20"/>
        </w:rPr>
        <w:t>Требования к качеству, техническим и функциональным характеристикам (потребительским свойствам) товара, требования к гарантии качества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Ортезы должны отвечать требованиям ГОСТ</w:t>
      </w:r>
      <w:r w:rsidR="002D2A6B"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а</w:t>
      </w: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 xml:space="preserve"> Р 51632-2021.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 xml:space="preserve">Ортезы должны соответствовать назначениям медико-социальной экспертизы, а также врача. При обеспечении ортезами должен быть осуществлен контроль при примерке и обеспечении инвалидов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 xml:space="preserve">Ортезы должны обеспечивать механическую фиксацию, разгрузку, компенсацию поврежденных и реконструированных суставов, костей, сумочно-связочного, мышечно-связочного аппарата и других функций организма, а также обеспечивать лечение, восстановление и компенсацию утраченных функций организма и неустранимых анатомических дефектов и деформаций. Обеспечиваться ортезами должны инвалиды, имеющие нарушения опорно-двигательного аппарата травматологического, ортопедического, неврологического и иного характера заболеваний, а также другие дефекты организма. 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Обеспечение инвалидов ортезами следует считать эффективно исполненными, если у инвалида полностью, частично восстановлена опорная, двигательная и иные функции организма, созданы условия для предупреждения развития деформации и благоприятного течения болезни. Обеспечение инвалидов ортезами должны быть выполнены с надлежащим качеством и в установленные сроки.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 xml:space="preserve">Упаковка ортезов должна обеспечивать защиту от повреждений, порчи (изнашивания), загрязнения во время хранения и транспортировки к месту использования по назначению. 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Должны быть в наличии регистрационные удостоверения, выданные Федеральной службы по надзору в сфере здравоохранения.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475124" w:rsidRPr="0006579F" w:rsidRDefault="00475124" w:rsidP="00475124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 xml:space="preserve">Все ортезы должны быть новые. </w:t>
      </w:r>
    </w:p>
    <w:p w:rsidR="00E32789" w:rsidRPr="0006579F" w:rsidRDefault="001F390B" w:rsidP="001F390B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  <w:r w:rsidRPr="0006579F"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p w:rsidR="00E32789" w:rsidRPr="0006579F" w:rsidRDefault="00E32789" w:rsidP="001F390B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278"/>
        <w:gridCol w:w="1715"/>
        <w:gridCol w:w="1555"/>
        <w:gridCol w:w="4131"/>
        <w:gridCol w:w="1240"/>
      </w:tblGrid>
      <w:tr w:rsidR="00F022D6" w:rsidRPr="0006579F" w:rsidTr="00A67A3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D6" w:rsidRPr="0006579F" w:rsidRDefault="00F022D6" w:rsidP="00F0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6" w:rsidRPr="0006579F" w:rsidRDefault="00F022D6" w:rsidP="00F0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Код и наименование по КТРУ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D6" w:rsidRPr="0006579F" w:rsidRDefault="00F022D6" w:rsidP="00F0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Вид и наименование и</w:t>
            </w:r>
            <w:r w:rsidR="000B5B59"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зделия по классификатору (утв. п</w:t>
            </w: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риказом Минтруда России от 13.02.2018 № 86н)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6" w:rsidRPr="0006579F" w:rsidRDefault="00F022D6" w:rsidP="00F0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Наименование изделия (товарный знак (при наличии), модель, шифр)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D6" w:rsidRPr="0006579F" w:rsidRDefault="00F022D6" w:rsidP="00F0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6" w:rsidRPr="0006579F" w:rsidRDefault="00F022D6" w:rsidP="00F02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579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Гарантийный срок</w:t>
            </w:r>
          </w:p>
        </w:tc>
      </w:tr>
      <w:tr w:rsidR="00F022D6" w:rsidRPr="0006579F" w:rsidTr="00A67A3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F02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A1103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8-09-22. Корсет мягкой фиксации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BC4DB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Корсет ортопедический на пояснично-крестцовый отдел позвоночника. Должен быть мягкой фиксации. Должен быть выполнен из полотна трикотажного эластичного не менее чем в два слоя с застежками. Цвет корсета светлый, при необходимости темный (по желанию пациента). Должен быть различных размеров. Фиксирующий.</w:t>
            </w:r>
          </w:p>
          <w:p w:rsidR="00F022D6" w:rsidRPr="0006579F" w:rsidRDefault="00F022D6" w:rsidP="00BC4D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Срок пользования (срок эксплуатации), установленный изготовителем, не менее 6 месяцев.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F022D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40 дней</w:t>
            </w:r>
          </w:p>
        </w:tc>
      </w:tr>
      <w:tr w:rsidR="00F022D6" w:rsidRPr="0006579F" w:rsidTr="00A67A3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A1103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 xml:space="preserve">32.50.22.125-00000002 -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lastRenderedPageBreak/>
              <w:t>Ортез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для грудного, поясничного и крестцового отделов позвоночника, гибкий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8-09-23. Корсет полужесткой </w:t>
            </w:r>
            <w:r w:rsidRPr="0006579F">
              <w:rPr>
                <w:rFonts w:ascii="Times New Roman" w:hAnsi="Times New Roman"/>
                <w:sz w:val="16"/>
                <w:szCs w:val="16"/>
              </w:rPr>
              <w:lastRenderedPageBreak/>
              <w:t>фиксации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59" w:rsidRPr="0006579F" w:rsidRDefault="000B5B59" w:rsidP="00BC4D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color w:val="000000"/>
                <w:sz w:val="16"/>
                <w:szCs w:val="16"/>
              </w:rPr>
              <w:t>Описание объекта закупки в КТРУ отсутствует</w:t>
            </w:r>
            <w:r w:rsidRPr="0006579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022D6" w:rsidRPr="0006579F" w:rsidRDefault="00F022D6" w:rsidP="00BC4DB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Пояс ортопедический полужесткий на пояснично-</w:t>
            </w:r>
            <w:r w:rsidRPr="0006579F">
              <w:rPr>
                <w:rFonts w:ascii="Times New Roman" w:hAnsi="Times New Roman"/>
                <w:sz w:val="16"/>
                <w:szCs w:val="16"/>
              </w:rPr>
              <w:lastRenderedPageBreak/>
              <w:t>крестцовый отдел позвоночника, с не менее чем двумя ребрами жесткости (в зависимости от медико-технических показаний для пациента). Должен быть: гильза с прокладкой текстильной, с подкладкой, накладкой из полотна трикотажного, элементами крепления. Цвет корсета светлый, при необходимости темный (по желанию пациента). Должен быть различных размеров. Назначается пациентам с патологией пояснично-крестцового отдела позвоночника с целью его частичной стабилизации, фиксации и разгрузки, а также уменьшения отвисания живота.</w:t>
            </w:r>
          </w:p>
          <w:p w:rsidR="00F022D6" w:rsidRPr="0006579F" w:rsidRDefault="00F022D6" w:rsidP="00BC4D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Срок пользования (срок эксплуатации), установленный изготовителем, не менее 6 месяцев.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D6" w:rsidRPr="0006579F" w:rsidRDefault="00F022D6" w:rsidP="00770D8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lastRenderedPageBreak/>
              <w:t>6 месяцев</w:t>
            </w:r>
          </w:p>
        </w:tc>
      </w:tr>
      <w:tr w:rsidR="00F022D6" w:rsidRPr="0006579F" w:rsidTr="00A67A3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BE51B1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 xml:space="preserve">32.50.22.125-00000002 -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Ортез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для грудного, поясничного и крестцового отделов позвоночника, гибкий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8-09-23. Корсет полужесткой фиксации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59" w:rsidRPr="0006579F" w:rsidRDefault="000B5B59" w:rsidP="00BC4D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color w:val="000000"/>
                <w:sz w:val="16"/>
                <w:szCs w:val="16"/>
              </w:rPr>
              <w:t>Описание объекта закупки в КТРУ отсутствует</w:t>
            </w:r>
            <w:r w:rsidRPr="0006579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022D6" w:rsidRPr="0006579F" w:rsidRDefault="00F022D6" w:rsidP="00BC4DB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 xml:space="preserve">Корсет полужесткий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грудопояснично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-крестцовый, предназначен при остеохондрозе, последствиях травм, врожденных аномалиях позвоночника и после оперативных вмешательств на позвоночнике. Должен быть снабжен моделируемыми ребрами жесткости. Должен обеспечивать полужесткую фиксацию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грудопояснично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-крестцового отдела позвоночника с целью создания максимального покоя, разгрузки пораженного сегмента, уменьшения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внутридискового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давления, снижения вероятности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травматизации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нервов и болевого синдрома. Подбор корсета должен осуществляться исходя из медицинских показаний для инвалида. Корсет полужесткий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грудопояснично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-крестцовый должен иметь: не менее 2 моделируемых металлических съемных ребер жесткости, не менее 2 пластиковых коротких боковых ребер, нерастяжимые корректирующие регулируемые по длине лямки, мягкие накладки на корректирующих лямках, воздухопроницаемые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влагоотводящие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материалы.</w:t>
            </w:r>
          </w:p>
          <w:p w:rsidR="00F022D6" w:rsidRPr="0006579F" w:rsidRDefault="00F022D6" w:rsidP="00BC4D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>Срок пользования (срок эксплуатации), установленный изготовителем, не менее 6 месяцев.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6" w:rsidRPr="0006579F" w:rsidRDefault="00F022D6" w:rsidP="00FA110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22D6" w:rsidRPr="0006579F" w:rsidTr="00A67A3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E051E9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 xml:space="preserve">32.50.22.125-00000006 -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Ортез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грудного отдела позвоночника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 w:rsidP="00A67A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sz w:val="16"/>
                <w:szCs w:val="16"/>
              </w:rPr>
              <w:t xml:space="preserve">8-09-26. </w:t>
            </w:r>
            <w:proofErr w:type="spellStart"/>
            <w:r w:rsidRPr="0006579F">
              <w:rPr>
                <w:rFonts w:ascii="Times New Roman" w:hAnsi="Times New Roman"/>
                <w:sz w:val="16"/>
                <w:szCs w:val="16"/>
              </w:rPr>
              <w:t>Реклинатор</w:t>
            </w:r>
            <w:proofErr w:type="spellEnd"/>
            <w:r w:rsidRPr="0006579F">
              <w:rPr>
                <w:rFonts w:ascii="Times New Roman" w:hAnsi="Times New Roman"/>
                <w:sz w:val="16"/>
                <w:szCs w:val="16"/>
              </w:rPr>
              <w:t xml:space="preserve"> - корректор </w:t>
            </w:r>
            <w:r w:rsidR="00600A13" w:rsidRPr="0006579F">
              <w:rPr>
                <w:rFonts w:ascii="Times New Roman" w:hAnsi="Times New Roman"/>
                <w:sz w:val="16"/>
                <w:szCs w:val="16"/>
              </w:rPr>
              <w:t>о</w:t>
            </w:r>
            <w:r w:rsidRPr="0006579F">
              <w:rPr>
                <w:rFonts w:ascii="Times New Roman" w:hAnsi="Times New Roman"/>
                <w:sz w:val="16"/>
                <w:szCs w:val="16"/>
              </w:rPr>
              <w:t>санки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6" w:rsidRPr="0006579F" w:rsidRDefault="00F022D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E9" w:rsidRPr="0006579F" w:rsidRDefault="00E051E9" w:rsidP="00BC4D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6579F">
              <w:rPr>
                <w:rFonts w:ascii="Times New Roman" w:hAnsi="Times New Roman"/>
                <w:color w:val="000000"/>
                <w:sz w:val="16"/>
                <w:szCs w:val="16"/>
              </w:rPr>
              <w:t>Описание объекта закупки в КТРУ отсутствует</w:t>
            </w:r>
            <w:r w:rsidRPr="0006579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022D6" w:rsidRPr="0006579F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6579F">
              <w:rPr>
                <w:rFonts w:ascii="Times New Roman" w:hAnsi="Times New Roman" w:cs="Times New Roman"/>
                <w:sz w:val="16"/>
                <w:szCs w:val="16"/>
              </w:rPr>
              <w:t>Реклинатор</w:t>
            </w:r>
            <w:proofErr w:type="spellEnd"/>
            <w:r w:rsidRPr="0006579F">
              <w:rPr>
                <w:rFonts w:ascii="Times New Roman" w:hAnsi="Times New Roman" w:cs="Times New Roman"/>
                <w:sz w:val="16"/>
                <w:szCs w:val="16"/>
              </w:rPr>
              <w:t xml:space="preserve"> - корректор осанки</w:t>
            </w:r>
            <w:r w:rsidR="00F022D6"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Должен быть текстильный, с элементами крепления. Для обеспечения жесткости </w:t>
            </w:r>
            <w:proofErr w:type="spellStart"/>
            <w:r w:rsidR="00F022D6"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реклинатор</w:t>
            </w:r>
            <w:proofErr w:type="spellEnd"/>
            <w:r w:rsidR="00F022D6"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должен быть усилен планшетками. Цвет светлый, при необходимости темный (по желанию пациента). Должен быть различных размеров. Назначается при исправлении и формировании осанки у детей и подростков при начальных формах сутуловатости.</w:t>
            </w:r>
          </w:p>
          <w:p w:rsidR="00F022D6" w:rsidRPr="0006579F" w:rsidRDefault="00F022D6" w:rsidP="00BC4D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57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пользования (срок эксплуатации), установленный производителем, не менее 6 месяцев.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6" w:rsidRPr="0006579F" w:rsidRDefault="00F022D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2789" w:rsidRPr="0006579F" w:rsidRDefault="00E32789" w:rsidP="001F390B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0"/>
          <w:szCs w:val="20"/>
        </w:rPr>
      </w:pPr>
    </w:p>
    <w:p w:rsidR="0064316D" w:rsidRPr="0006579F" w:rsidRDefault="0064316D" w:rsidP="00CD201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79F">
        <w:rPr>
          <w:rFonts w:ascii="Times New Roman" w:hAnsi="Times New Roman" w:cs="Times New Roman"/>
          <w:sz w:val="20"/>
          <w:szCs w:val="20"/>
        </w:rPr>
        <w:t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Поставщиком.</w:t>
      </w:r>
    </w:p>
    <w:p w:rsidR="007B353B" w:rsidRPr="000B5B59" w:rsidRDefault="007E03DC" w:rsidP="00CD201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79F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06579F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  <w:bookmarkStart w:id="0" w:name="_GoBack"/>
      <w:bookmarkEnd w:id="0"/>
    </w:p>
    <w:sectPr w:rsidR="007B353B" w:rsidRPr="000B5B59" w:rsidSect="00770D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47319"/>
    <w:rsid w:val="00054CD3"/>
    <w:rsid w:val="0006351C"/>
    <w:rsid w:val="00064E03"/>
    <w:rsid w:val="0006579F"/>
    <w:rsid w:val="000A5E9C"/>
    <w:rsid w:val="000A6759"/>
    <w:rsid w:val="000B3AD8"/>
    <w:rsid w:val="000B5B59"/>
    <w:rsid w:val="000C6151"/>
    <w:rsid w:val="000C700E"/>
    <w:rsid w:val="000E4022"/>
    <w:rsid w:val="000E5008"/>
    <w:rsid w:val="001017C1"/>
    <w:rsid w:val="001177BD"/>
    <w:rsid w:val="00121B62"/>
    <w:rsid w:val="001220F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A6CDF"/>
    <w:rsid w:val="001D72B3"/>
    <w:rsid w:val="001E05CC"/>
    <w:rsid w:val="001E6F90"/>
    <w:rsid w:val="001E75B4"/>
    <w:rsid w:val="001F390B"/>
    <w:rsid w:val="002077E2"/>
    <w:rsid w:val="0025239F"/>
    <w:rsid w:val="002645A4"/>
    <w:rsid w:val="002C06A1"/>
    <w:rsid w:val="002D2A6B"/>
    <w:rsid w:val="002D31B4"/>
    <w:rsid w:val="002E4BF3"/>
    <w:rsid w:val="00303FC9"/>
    <w:rsid w:val="003047EA"/>
    <w:rsid w:val="00306D1D"/>
    <w:rsid w:val="00321E1A"/>
    <w:rsid w:val="003718CA"/>
    <w:rsid w:val="003740C6"/>
    <w:rsid w:val="003754A8"/>
    <w:rsid w:val="003B2109"/>
    <w:rsid w:val="003C703D"/>
    <w:rsid w:val="003D71A5"/>
    <w:rsid w:val="003F73D8"/>
    <w:rsid w:val="00403CA8"/>
    <w:rsid w:val="004427EB"/>
    <w:rsid w:val="00454D9E"/>
    <w:rsid w:val="004633C4"/>
    <w:rsid w:val="004648B7"/>
    <w:rsid w:val="00475124"/>
    <w:rsid w:val="00491B8C"/>
    <w:rsid w:val="004E5A6E"/>
    <w:rsid w:val="00501B88"/>
    <w:rsid w:val="00501D8F"/>
    <w:rsid w:val="005101FD"/>
    <w:rsid w:val="00520BEB"/>
    <w:rsid w:val="00556F40"/>
    <w:rsid w:val="00567B2C"/>
    <w:rsid w:val="005B2830"/>
    <w:rsid w:val="005C51F2"/>
    <w:rsid w:val="005D27CE"/>
    <w:rsid w:val="005D32AA"/>
    <w:rsid w:val="005D6808"/>
    <w:rsid w:val="005F4773"/>
    <w:rsid w:val="00600A13"/>
    <w:rsid w:val="0060327A"/>
    <w:rsid w:val="0061426E"/>
    <w:rsid w:val="00617E9D"/>
    <w:rsid w:val="00623368"/>
    <w:rsid w:val="00630005"/>
    <w:rsid w:val="0063034C"/>
    <w:rsid w:val="006304E4"/>
    <w:rsid w:val="0064316D"/>
    <w:rsid w:val="00651D71"/>
    <w:rsid w:val="00660210"/>
    <w:rsid w:val="0066232E"/>
    <w:rsid w:val="0066643C"/>
    <w:rsid w:val="0067271A"/>
    <w:rsid w:val="006B5603"/>
    <w:rsid w:val="007542E7"/>
    <w:rsid w:val="0076444B"/>
    <w:rsid w:val="00770D82"/>
    <w:rsid w:val="00777CEF"/>
    <w:rsid w:val="00781DC0"/>
    <w:rsid w:val="007A51B2"/>
    <w:rsid w:val="007B353B"/>
    <w:rsid w:val="007C4AF8"/>
    <w:rsid w:val="007C72A7"/>
    <w:rsid w:val="007E03DC"/>
    <w:rsid w:val="007F04E4"/>
    <w:rsid w:val="008022E6"/>
    <w:rsid w:val="00803395"/>
    <w:rsid w:val="00832577"/>
    <w:rsid w:val="008337D5"/>
    <w:rsid w:val="008559DD"/>
    <w:rsid w:val="00874A91"/>
    <w:rsid w:val="00877EDE"/>
    <w:rsid w:val="008D13AE"/>
    <w:rsid w:val="008E2EB6"/>
    <w:rsid w:val="00934F9F"/>
    <w:rsid w:val="00974C22"/>
    <w:rsid w:val="00975DA2"/>
    <w:rsid w:val="00981417"/>
    <w:rsid w:val="00982143"/>
    <w:rsid w:val="0098426A"/>
    <w:rsid w:val="00995E6C"/>
    <w:rsid w:val="009A675E"/>
    <w:rsid w:val="009B0005"/>
    <w:rsid w:val="009B1B96"/>
    <w:rsid w:val="009C5F30"/>
    <w:rsid w:val="009D0B62"/>
    <w:rsid w:val="009D796A"/>
    <w:rsid w:val="00A20E68"/>
    <w:rsid w:val="00A23B58"/>
    <w:rsid w:val="00A32357"/>
    <w:rsid w:val="00A47244"/>
    <w:rsid w:val="00A51A80"/>
    <w:rsid w:val="00A62D93"/>
    <w:rsid w:val="00A67920"/>
    <w:rsid w:val="00A67A30"/>
    <w:rsid w:val="00A67B67"/>
    <w:rsid w:val="00A727C6"/>
    <w:rsid w:val="00A84739"/>
    <w:rsid w:val="00A8661D"/>
    <w:rsid w:val="00A95382"/>
    <w:rsid w:val="00AA15A1"/>
    <w:rsid w:val="00AB6E52"/>
    <w:rsid w:val="00AD7E8C"/>
    <w:rsid w:val="00AE664E"/>
    <w:rsid w:val="00B14C2A"/>
    <w:rsid w:val="00B606DF"/>
    <w:rsid w:val="00B81B7B"/>
    <w:rsid w:val="00B93353"/>
    <w:rsid w:val="00B93AC0"/>
    <w:rsid w:val="00BA516E"/>
    <w:rsid w:val="00BA59F3"/>
    <w:rsid w:val="00BB058F"/>
    <w:rsid w:val="00BC2AE7"/>
    <w:rsid w:val="00BC4DBC"/>
    <w:rsid w:val="00BE1685"/>
    <w:rsid w:val="00BE51B1"/>
    <w:rsid w:val="00BF2DBE"/>
    <w:rsid w:val="00C07B23"/>
    <w:rsid w:val="00C4144E"/>
    <w:rsid w:val="00C422FF"/>
    <w:rsid w:val="00C57F21"/>
    <w:rsid w:val="00C80B1F"/>
    <w:rsid w:val="00C9102B"/>
    <w:rsid w:val="00CA525B"/>
    <w:rsid w:val="00CB2BC0"/>
    <w:rsid w:val="00CB3D03"/>
    <w:rsid w:val="00CB7027"/>
    <w:rsid w:val="00CD2018"/>
    <w:rsid w:val="00D418D1"/>
    <w:rsid w:val="00D42514"/>
    <w:rsid w:val="00D44CDF"/>
    <w:rsid w:val="00D45572"/>
    <w:rsid w:val="00D71C60"/>
    <w:rsid w:val="00D9416C"/>
    <w:rsid w:val="00DB296A"/>
    <w:rsid w:val="00DC10E7"/>
    <w:rsid w:val="00E051E9"/>
    <w:rsid w:val="00E30947"/>
    <w:rsid w:val="00E32789"/>
    <w:rsid w:val="00E6064E"/>
    <w:rsid w:val="00E73351"/>
    <w:rsid w:val="00E75D37"/>
    <w:rsid w:val="00E86987"/>
    <w:rsid w:val="00E953F0"/>
    <w:rsid w:val="00EC1D26"/>
    <w:rsid w:val="00ED6140"/>
    <w:rsid w:val="00EE7330"/>
    <w:rsid w:val="00EF0DE1"/>
    <w:rsid w:val="00EF41AF"/>
    <w:rsid w:val="00EF6A9A"/>
    <w:rsid w:val="00F022D6"/>
    <w:rsid w:val="00F237E9"/>
    <w:rsid w:val="00F36F81"/>
    <w:rsid w:val="00F47CD3"/>
    <w:rsid w:val="00FA1103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">
    <w:name w:val="text"/>
    <w:basedOn w:val="a"/>
    <w:rsid w:val="00AE664E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apple-style-span">
    <w:name w:val="apple-style-span"/>
    <w:rsid w:val="00AE664E"/>
  </w:style>
  <w:style w:type="paragraph" w:customStyle="1" w:styleId="ConsPlusNormal">
    <w:name w:val="ConsPlusNormal"/>
    <w:rsid w:val="00CB3D0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3573E2-C6DA-46BF-8B4F-809E715E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Белова</cp:lastModifiedBy>
  <cp:revision>61</cp:revision>
  <dcterms:created xsi:type="dcterms:W3CDTF">2022-07-04T10:55:00Z</dcterms:created>
  <dcterms:modified xsi:type="dcterms:W3CDTF">2023-10-12T11:57:00Z</dcterms:modified>
</cp:coreProperties>
</file>