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79" w:rsidRDefault="00AB338A" w:rsidP="00E404C3">
      <w:pPr>
        <w:spacing w:before="120" w:after="120"/>
        <w:jc w:val="center"/>
      </w:pPr>
      <w:r w:rsidRPr="00811B6A">
        <w:rPr>
          <w:b/>
        </w:rPr>
        <w:t>ОПИСАНИЕ ОБЪЕКТА ЗАКУПКИ</w:t>
      </w:r>
      <w:r w:rsidR="00E404C3" w:rsidRPr="00E404C3">
        <w:t xml:space="preserve"> </w:t>
      </w:r>
    </w:p>
    <w:p w:rsidR="00272B79" w:rsidRDefault="00272B79" w:rsidP="00E404C3">
      <w:pPr>
        <w:spacing w:before="120" w:after="120"/>
        <w:jc w:val="center"/>
        <w:rPr>
          <w:b/>
        </w:rPr>
      </w:pPr>
      <w:r w:rsidRPr="00272B79">
        <w:rPr>
          <w:b/>
        </w:rPr>
        <w:t>(ТЕХНИЧЕСКОЕ ЗАДАНИЕ)</w:t>
      </w:r>
    </w:p>
    <w:p w:rsidR="002E0B78" w:rsidRDefault="00E404C3" w:rsidP="002E0B78">
      <w:pPr>
        <w:pStyle w:val="a9"/>
        <w:spacing w:before="120" w:beforeAutospacing="0" w:after="0"/>
        <w:ind w:firstLine="567"/>
        <w:jc w:val="both"/>
        <w:rPr>
          <w:b/>
          <w:i/>
        </w:rPr>
      </w:pPr>
      <w:r w:rsidRPr="00811B6A">
        <w:t xml:space="preserve">Наименование и описание объекта электронного аукциона: </w:t>
      </w:r>
      <w:r w:rsidR="002E0B78" w:rsidRPr="00C812AC">
        <w:rPr>
          <w:b/>
          <w:i/>
        </w:rPr>
        <w:t>№ а-001</w:t>
      </w:r>
      <w:r w:rsidR="002E0B78">
        <w:rPr>
          <w:b/>
          <w:i/>
        </w:rPr>
        <w:t>.</w:t>
      </w:r>
      <w:r w:rsidR="002E0B78" w:rsidRPr="00816227">
        <w:rPr>
          <w:b/>
          <w:i/>
        </w:rPr>
        <w:t>Поставка технических средств реабилитации - специальных средств при нарушении функций выделения (калоприемников) для обеспечения ими инвалидов в 2023 году.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gridCol w:w="1134"/>
      </w:tblGrid>
      <w:tr w:rsidR="0072599D" w:rsidRPr="00981EAE" w:rsidTr="00AF0211">
        <w:trPr>
          <w:trHeight w:val="484"/>
        </w:trPr>
        <w:tc>
          <w:tcPr>
            <w:tcW w:w="562" w:type="dxa"/>
            <w:tcBorders>
              <w:top w:val="single" w:sz="4" w:space="0" w:color="auto"/>
              <w:left w:val="single" w:sz="4" w:space="0" w:color="auto"/>
              <w:bottom w:val="single" w:sz="4" w:space="0" w:color="auto"/>
              <w:right w:val="single" w:sz="4" w:space="0" w:color="auto"/>
            </w:tcBorders>
            <w:vAlign w:val="center"/>
          </w:tcPr>
          <w:p w:rsidR="0072599D" w:rsidRPr="00981EAE" w:rsidRDefault="0072599D" w:rsidP="0072599D">
            <w:pPr>
              <w:tabs>
                <w:tab w:val="left" w:pos="708"/>
              </w:tabs>
              <w:jc w:val="center"/>
              <w:rPr>
                <w:b/>
              </w:rPr>
            </w:pPr>
            <w:r w:rsidRPr="00981EAE">
              <w:rPr>
                <w:b/>
              </w:rPr>
              <w:t>№</w:t>
            </w:r>
          </w:p>
          <w:p w:rsidR="0072599D" w:rsidRPr="00981EAE" w:rsidRDefault="0072599D" w:rsidP="0072599D">
            <w:pPr>
              <w:tabs>
                <w:tab w:val="left" w:pos="708"/>
              </w:tabs>
              <w:jc w:val="center"/>
              <w:rPr>
                <w:b/>
              </w:rPr>
            </w:pPr>
            <w:r w:rsidRPr="00981EAE">
              <w:rPr>
                <w:b/>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72599D" w:rsidRPr="00981EAE" w:rsidRDefault="0072599D" w:rsidP="0072599D">
            <w:pPr>
              <w:tabs>
                <w:tab w:val="left" w:pos="708"/>
              </w:tabs>
              <w:jc w:val="center"/>
              <w:rPr>
                <w:b/>
              </w:rPr>
            </w:pPr>
            <w:r w:rsidRPr="00981EAE">
              <w:rPr>
                <w:b/>
              </w:rPr>
              <w:t>Наименование Товара</w:t>
            </w:r>
          </w:p>
        </w:tc>
        <w:tc>
          <w:tcPr>
            <w:tcW w:w="5954" w:type="dxa"/>
            <w:tcBorders>
              <w:top w:val="single" w:sz="4" w:space="0" w:color="auto"/>
              <w:left w:val="single" w:sz="4" w:space="0" w:color="auto"/>
              <w:bottom w:val="single" w:sz="4" w:space="0" w:color="auto"/>
              <w:right w:val="single" w:sz="4" w:space="0" w:color="auto"/>
            </w:tcBorders>
            <w:vAlign w:val="center"/>
          </w:tcPr>
          <w:p w:rsidR="0072599D" w:rsidRPr="00981EAE" w:rsidRDefault="0072599D" w:rsidP="0072599D">
            <w:pPr>
              <w:tabs>
                <w:tab w:val="left" w:pos="708"/>
              </w:tabs>
              <w:spacing w:line="100" w:lineRule="atLeast"/>
              <w:jc w:val="center"/>
              <w:rPr>
                <w:b/>
              </w:rPr>
            </w:pPr>
            <w:r w:rsidRPr="00981EAE">
              <w:rPr>
                <w:b/>
              </w:rPr>
              <w:t>Описание и характеристики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72599D" w:rsidRPr="00981EAE" w:rsidRDefault="0072599D" w:rsidP="0072599D">
            <w:pPr>
              <w:tabs>
                <w:tab w:val="left" w:pos="708"/>
              </w:tabs>
              <w:ind w:left="-77"/>
              <w:jc w:val="center"/>
              <w:rPr>
                <w:b/>
              </w:rPr>
            </w:pPr>
            <w:r w:rsidRPr="00981EAE">
              <w:rPr>
                <w:b/>
              </w:rPr>
              <w:t>Кол-во, шт.</w:t>
            </w:r>
          </w:p>
        </w:tc>
      </w:tr>
      <w:tr w:rsidR="00981EAE" w:rsidRPr="00981EAE" w:rsidTr="00AF0211">
        <w:trPr>
          <w:trHeight w:val="781"/>
        </w:trPr>
        <w:tc>
          <w:tcPr>
            <w:tcW w:w="562" w:type="dxa"/>
            <w:tcBorders>
              <w:top w:val="single" w:sz="4" w:space="0" w:color="auto"/>
              <w:left w:val="single" w:sz="4" w:space="0" w:color="auto"/>
              <w:bottom w:val="single" w:sz="4" w:space="0" w:color="auto"/>
              <w:right w:val="single" w:sz="4" w:space="0" w:color="auto"/>
            </w:tcBorders>
            <w:vAlign w:val="center"/>
          </w:tcPr>
          <w:p w:rsidR="00981EAE" w:rsidRPr="00981EAE" w:rsidRDefault="00981EAE" w:rsidP="00981EAE">
            <w:pPr>
              <w:tabs>
                <w:tab w:val="left" w:pos="708"/>
              </w:tabs>
              <w:jc w:val="center"/>
            </w:pPr>
            <w:r w:rsidRPr="00981EAE">
              <w:t>1</w:t>
            </w:r>
          </w:p>
        </w:tc>
        <w:tc>
          <w:tcPr>
            <w:tcW w:w="2835"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snapToGrid w:val="0"/>
              <w:rPr>
                <w:b/>
              </w:rPr>
            </w:pPr>
            <w:r w:rsidRPr="00981EAE">
              <w:rPr>
                <w:b/>
              </w:rPr>
              <w:t>32.50.13.190-00006906 - Калоприемник для кишечной стомы открытого типа, однокомпонентный</w:t>
            </w:r>
          </w:p>
          <w:p w:rsidR="00981EAE" w:rsidRPr="00981EAE" w:rsidRDefault="00981EAE" w:rsidP="00981EAE">
            <w:pPr>
              <w:snapToGrid w:val="0"/>
            </w:pPr>
            <w:r w:rsidRPr="00981EAE">
              <w:t>21-01-01 - Однокомпонентный дренируемый калоприемник со встроенной плоской пластиной</w:t>
            </w:r>
          </w:p>
        </w:tc>
        <w:tc>
          <w:tcPr>
            <w:tcW w:w="5954"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pStyle w:val="formattext"/>
              <w:shd w:val="clear" w:color="auto" w:fill="FFFFFF"/>
              <w:spacing w:before="0" w:beforeAutospacing="0" w:after="0" w:afterAutospacing="0"/>
              <w:textAlignment w:val="baseline"/>
              <w:rPr>
                <w:spacing w:val="2"/>
              </w:rPr>
            </w:pPr>
            <w:r w:rsidRPr="00981EAE">
              <w:rPr>
                <w:iCs/>
                <w:spacing w:val="2"/>
                <w:shd w:val="clear" w:color="auto" w:fill="FFFFFF"/>
              </w:rPr>
              <w:t>Калоприемники на адгезивной основе однокомпонентные (неразъемные) дренируемые со встроенной плоской пластиной</w:t>
            </w:r>
            <w:r w:rsidRPr="00981EAE">
              <w:rPr>
                <w:spacing w:val="2"/>
                <w:shd w:val="clear" w:color="auto" w:fill="FFFFFF"/>
              </w:rPr>
              <w:t xml:space="preserve">. </w:t>
            </w:r>
            <w:r w:rsidRPr="00981EAE">
              <w:rPr>
                <w:spacing w:val="2"/>
              </w:rPr>
              <w:t>Неразъемные, герметичные, опорожняемые через закрывающееся дренажное отверстие стомные мешки из непрозрачного, гидроколлоидного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фильтром, со встроенной плоской адгезивной пластиной. Изделие для одноразового использования.</w:t>
            </w:r>
          </w:p>
          <w:p w:rsidR="00981EAE" w:rsidRPr="00981EAE" w:rsidRDefault="00981EAE" w:rsidP="00981EAE">
            <w:pPr>
              <w:widowControl w:val="0"/>
              <w:tabs>
                <w:tab w:val="left" w:pos="0"/>
              </w:tabs>
              <w:snapToGrid w:val="0"/>
            </w:pPr>
            <w:r w:rsidRPr="00981EAE">
              <w:t>Диаметр вырезаемого отверстия не менее 10мм. не более 80 мм.</w:t>
            </w:r>
          </w:p>
        </w:tc>
        <w:tc>
          <w:tcPr>
            <w:tcW w:w="1134"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pStyle w:val="ab"/>
              <w:tabs>
                <w:tab w:val="center" w:pos="432"/>
              </w:tabs>
              <w:snapToGrid w:val="0"/>
              <w:rPr>
                <w:b w:val="0"/>
                <w:bCs w:val="0"/>
                <w:sz w:val="24"/>
              </w:rPr>
            </w:pPr>
          </w:p>
          <w:p w:rsidR="00981EAE" w:rsidRPr="00981EAE" w:rsidRDefault="00981EAE" w:rsidP="00981EAE">
            <w:pPr>
              <w:pStyle w:val="ab"/>
              <w:tabs>
                <w:tab w:val="center" w:pos="432"/>
              </w:tabs>
              <w:snapToGrid w:val="0"/>
              <w:rPr>
                <w:b w:val="0"/>
                <w:bCs w:val="0"/>
                <w:sz w:val="24"/>
              </w:rPr>
            </w:pPr>
            <w:r w:rsidRPr="00981EAE">
              <w:rPr>
                <w:b w:val="0"/>
                <w:bCs w:val="0"/>
                <w:sz w:val="24"/>
              </w:rPr>
              <w:t>10 360</w:t>
            </w:r>
          </w:p>
        </w:tc>
      </w:tr>
      <w:tr w:rsidR="00981EAE" w:rsidRPr="00981EAE" w:rsidTr="00AF0211">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981EAE" w:rsidRPr="00981EAE" w:rsidRDefault="00981EAE" w:rsidP="00981EAE">
            <w:pPr>
              <w:tabs>
                <w:tab w:val="left" w:pos="708"/>
              </w:tabs>
              <w:jc w:val="center"/>
            </w:pPr>
            <w:r w:rsidRPr="00981EAE">
              <w:t>2</w:t>
            </w:r>
          </w:p>
        </w:tc>
        <w:tc>
          <w:tcPr>
            <w:tcW w:w="2835"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snapToGrid w:val="0"/>
              <w:rPr>
                <w:b/>
              </w:rPr>
            </w:pPr>
            <w:r w:rsidRPr="00981EAE">
              <w:rPr>
                <w:b/>
              </w:rPr>
              <w:t>32.50.13.190-00006905 - Калоприемник для колостомы закрытый, однокомпонентный</w:t>
            </w:r>
          </w:p>
          <w:p w:rsidR="00981EAE" w:rsidRPr="00981EAE" w:rsidRDefault="00981EAE" w:rsidP="00981EAE">
            <w:pPr>
              <w:snapToGrid w:val="0"/>
            </w:pPr>
            <w:r w:rsidRPr="00981EAE">
              <w:t>21-01-03 - Однокомпонентный недренируемый калоприемник со встроенной плоской пластиной</w:t>
            </w:r>
          </w:p>
        </w:tc>
        <w:tc>
          <w:tcPr>
            <w:tcW w:w="5954"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pStyle w:val="a7"/>
              <w:widowControl w:val="0"/>
            </w:pPr>
            <w:r w:rsidRPr="00981EAE">
              <w:rPr>
                <w:iCs/>
                <w:spacing w:val="2"/>
                <w:shd w:val="clear" w:color="auto" w:fill="FFFFFF"/>
              </w:rPr>
              <w:t xml:space="preserve">Калоприемники на адгезивной основе однокомпонентные (неразъемные) недренируемые со встроенной плоской пластиной. </w:t>
            </w:r>
            <w:r w:rsidRPr="00981EAE">
              <w:rPr>
                <w:spacing w:val="2"/>
                <w:shd w:val="clear" w:color="auto" w:fill="FFFFFF"/>
              </w:rPr>
              <w:t>Неразъемные, герметичные стомные мешки из непрозрачного, гидроколлоидного многослойного, не пропускающего запах материала (пленки), с односторонним или мягким нетканым покрытием, с фильтром, со встроенной плоской адгезивной (клеевой) пластиной, с защитным покрытием, с шаблоном для вырезания отверстий под стому. Изделие для одноразового использования.</w:t>
            </w:r>
          </w:p>
          <w:p w:rsidR="00981EAE" w:rsidRPr="00981EAE" w:rsidRDefault="00981EAE" w:rsidP="00981EAE">
            <w:pPr>
              <w:pStyle w:val="a7"/>
              <w:widowControl w:val="0"/>
              <w:rPr>
                <w:b/>
              </w:rPr>
            </w:pPr>
            <w:r w:rsidRPr="00981EAE">
              <w:t>Диаметр вырезаемого отверстия не менее 10мм. не более 80 мм.</w:t>
            </w:r>
          </w:p>
        </w:tc>
        <w:tc>
          <w:tcPr>
            <w:tcW w:w="1134"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snapToGrid w:val="0"/>
              <w:jc w:val="center"/>
            </w:pPr>
          </w:p>
          <w:p w:rsidR="00981EAE" w:rsidRPr="00981EAE" w:rsidRDefault="00981EAE" w:rsidP="00981EAE">
            <w:pPr>
              <w:snapToGrid w:val="0"/>
              <w:jc w:val="center"/>
            </w:pPr>
            <w:r w:rsidRPr="00981EAE">
              <w:t>180</w:t>
            </w:r>
          </w:p>
        </w:tc>
      </w:tr>
      <w:tr w:rsidR="00981EAE" w:rsidRPr="00981EAE" w:rsidTr="00826892">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981EAE" w:rsidRPr="00981EAE" w:rsidRDefault="00981EAE" w:rsidP="00981EAE">
            <w:pPr>
              <w:tabs>
                <w:tab w:val="left" w:pos="708"/>
              </w:tabs>
              <w:jc w:val="center"/>
            </w:pPr>
            <w:r w:rsidRPr="00981EAE">
              <w:t>3</w:t>
            </w:r>
          </w:p>
        </w:tc>
        <w:tc>
          <w:tcPr>
            <w:tcW w:w="2835"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rPr>
                <w:b/>
              </w:rPr>
            </w:pPr>
            <w:r w:rsidRPr="00981EAE">
              <w:rPr>
                <w:b/>
              </w:rPr>
              <w:t>32.50.13.190-00006904 - Калоприемник для кишечной стомы открытого типа, многокомпонентный</w:t>
            </w:r>
          </w:p>
          <w:p w:rsidR="00981EAE" w:rsidRPr="00981EAE" w:rsidRDefault="00981EAE" w:rsidP="00981EAE">
            <w:r w:rsidRPr="00981EAE">
              <w:t>21-01-07-2</w:t>
            </w:r>
          </w:p>
          <w:p w:rsidR="00981EAE" w:rsidRPr="00981EAE" w:rsidRDefault="00981EAE" w:rsidP="00981EAE">
            <w:pPr>
              <w:rPr>
                <w:b/>
              </w:rPr>
            </w:pPr>
            <w:r w:rsidRPr="00981EAE">
              <w:t>Адгезивная плоская пластина, плоская для двухкомпонентного калоприемника</w:t>
            </w:r>
          </w:p>
        </w:tc>
        <w:tc>
          <w:tcPr>
            <w:tcW w:w="5954"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rPr>
                <w:spacing w:val="2"/>
                <w:shd w:val="clear" w:color="auto" w:fill="FFFFFF"/>
              </w:rPr>
            </w:pPr>
            <w:r w:rsidRPr="00981EAE">
              <w:rPr>
                <w:iCs/>
                <w:spacing w:val="2"/>
                <w:shd w:val="clear" w:color="auto" w:fill="FFFFFF"/>
              </w:rPr>
              <w:t>Адгезивная пластина плоская двухкомпонентного калоприемника</w:t>
            </w:r>
            <w:r w:rsidRPr="00981EAE">
              <w:t xml:space="preserve"> (с креплением для пояса), фланец не менее 40 мм не более 80 мм.</w:t>
            </w:r>
          </w:p>
          <w:p w:rsidR="00981EAE" w:rsidRPr="00981EAE" w:rsidRDefault="00981EAE" w:rsidP="00981EAE">
            <w:r w:rsidRPr="00981EAE">
              <w:rPr>
                <w:spacing w:val="2"/>
                <w:shd w:val="clear" w:color="auto" w:fill="FFFFFF"/>
              </w:rPr>
              <w:t xml:space="preserve">Адгезивная пластина плоской формы для фиксации калоприемника на передней брюшной стенке, соединяющаяся со стомным мешком, с креплений для пояса, с защитным покрытием, с шаблоном для вырезания отверстий под стому с фланцемдля крепления мешка </w:t>
            </w:r>
            <w:r w:rsidRPr="00981EAE">
              <w:t>не менее 40 мм. не более 80 мм., соответствующим фланцу мешка,</w:t>
            </w:r>
            <w:r w:rsidRPr="00981EAE">
              <w:rPr>
                <w:spacing w:val="2"/>
                <w:shd w:val="clear" w:color="auto" w:fill="FFFFFF"/>
              </w:rPr>
              <w:t xml:space="preserve"> с фланцем для крепления мешка, соответствующим фланцу мешка. Изделие одноразового использования.</w:t>
            </w:r>
            <w:r w:rsidRPr="00981EAE">
              <w:rPr>
                <w:rStyle w:val="FontStyle25"/>
                <w:sz w:val="24"/>
                <w:szCs w:val="24"/>
              </w:rPr>
              <w:t xml:space="preserve"> 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981EAE" w:rsidRPr="00981EAE" w:rsidRDefault="00981EAE" w:rsidP="00981EAE">
            <w:pPr>
              <w:jc w:val="center"/>
            </w:pPr>
            <w:r w:rsidRPr="00981EAE">
              <w:t>750</w:t>
            </w:r>
          </w:p>
        </w:tc>
      </w:tr>
      <w:tr w:rsidR="00981EAE" w:rsidRPr="00981EAE" w:rsidTr="00AF0211">
        <w:trPr>
          <w:trHeight w:val="835"/>
        </w:trPr>
        <w:tc>
          <w:tcPr>
            <w:tcW w:w="562" w:type="dxa"/>
            <w:tcBorders>
              <w:top w:val="single" w:sz="4" w:space="0" w:color="auto"/>
              <w:left w:val="single" w:sz="4" w:space="0" w:color="auto"/>
              <w:bottom w:val="single" w:sz="4" w:space="0" w:color="auto"/>
              <w:right w:val="single" w:sz="4" w:space="0" w:color="auto"/>
            </w:tcBorders>
            <w:vAlign w:val="center"/>
          </w:tcPr>
          <w:p w:rsidR="00981EAE" w:rsidRPr="00981EAE" w:rsidRDefault="00981EAE" w:rsidP="00981EAE">
            <w:pPr>
              <w:tabs>
                <w:tab w:val="left" w:pos="708"/>
              </w:tabs>
              <w:jc w:val="center"/>
            </w:pPr>
            <w:r w:rsidRPr="00981EAE">
              <w:t>4</w:t>
            </w:r>
          </w:p>
        </w:tc>
        <w:tc>
          <w:tcPr>
            <w:tcW w:w="2835"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rPr>
                <w:b/>
              </w:rPr>
            </w:pPr>
            <w:r w:rsidRPr="00981EAE">
              <w:rPr>
                <w:b/>
              </w:rPr>
              <w:t>32.50.13.190-00006904 - Калоприемник для кишечной стомы открытого типа, многокомпонентный</w:t>
            </w:r>
          </w:p>
          <w:p w:rsidR="00981EAE" w:rsidRPr="00981EAE" w:rsidRDefault="00981EAE" w:rsidP="00981EAE">
            <w:pPr>
              <w:rPr>
                <w:i/>
              </w:rPr>
            </w:pPr>
            <w:r w:rsidRPr="00981EAE">
              <w:t xml:space="preserve">21-01-07-3 </w:t>
            </w:r>
          </w:p>
          <w:p w:rsidR="00981EAE" w:rsidRPr="00981EAE" w:rsidRDefault="00981EAE" w:rsidP="00981EAE">
            <w:pPr>
              <w:rPr>
                <w:b/>
                <w:i/>
              </w:rPr>
            </w:pPr>
            <w:r w:rsidRPr="00981EAE">
              <w:t xml:space="preserve">Мешок дренируемый для двухкомпонентного </w:t>
            </w:r>
            <w:r w:rsidRPr="00981EAE">
              <w:lastRenderedPageBreak/>
              <w:t>дренируемого калоприемника</w:t>
            </w:r>
            <w:r w:rsidRPr="00981EAE">
              <w:rPr>
                <w:b/>
              </w:rPr>
              <w:t xml:space="preserve"> </w:t>
            </w:r>
          </w:p>
        </w:tc>
        <w:tc>
          <w:tcPr>
            <w:tcW w:w="5954" w:type="dxa"/>
            <w:tcBorders>
              <w:top w:val="single" w:sz="4" w:space="0" w:color="auto"/>
              <w:left w:val="single" w:sz="4" w:space="0" w:color="auto"/>
              <w:bottom w:val="single" w:sz="4" w:space="0" w:color="auto"/>
              <w:right w:val="single" w:sz="4" w:space="0" w:color="auto"/>
            </w:tcBorders>
          </w:tcPr>
          <w:p w:rsidR="00981EAE" w:rsidRPr="00981EAE" w:rsidRDefault="00981EAE" w:rsidP="00981EAE">
            <w:pPr>
              <w:rPr>
                <w:rFonts w:eastAsia="Calibri"/>
                <w:spacing w:val="1"/>
              </w:rPr>
            </w:pPr>
            <w:r w:rsidRPr="00981EAE">
              <w:rPr>
                <w:spacing w:val="2"/>
                <w:shd w:val="clear" w:color="auto" w:fill="FFFFFF"/>
              </w:rPr>
              <w:lastRenderedPageBreak/>
              <w:t xml:space="preserve">Разъемный, герметичный, опорожняемый через закрывающееся дренажное отверстие стомный мешок, </w:t>
            </w:r>
            <w:r w:rsidRPr="00981EAE">
              <w:t>фланец не менее 40 мм. не более 80 мм</w:t>
            </w:r>
            <w:r w:rsidRPr="00981EAE">
              <w:rPr>
                <w:i/>
              </w:rPr>
              <w:t xml:space="preserve">. </w:t>
            </w:r>
            <w:r w:rsidRPr="00981EAE">
              <w:rPr>
                <w:spacing w:val="2"/>
                <w:shd w:val="clear" w:color="auto" w:fill="FFFFFF"/>
              </w:rPr>
              <w:t xml:space="preserve">из непрозрачного, многослойного, не пропускающего запах материала (пленки), с односторонним мягким покрытием, с дренажным отверстием (портом), с зажимом или застежкой для закрывания дренажного отверстия, с фланцем для крепления мешка к пластине, </w:t>
            </w:r>
            <w:r w:rsidRPr="00981EAE">
              <w:rPr>
                <w:spacing w:val="2"/>
                <w:shd w:val="clear" w:color="auto" w:fill="FFFFFF"/>
              </w:rPr>
              <w:lastRenderedPageBreak/>
              <w:t>соответствующим фланцу пластины. Фланец не менее 40 мм. не более 80 мм.  Изделие для одноразового использования.</w:t>
            </w:r>
          </w:p>
          <w:p w:rsidR="00981EAE" w:rsidRPr="00981EAE" w:rsidRDefault="00981EAE" w:rsidP="00981EAE">
            <w:pPr>
              <w:rPr>
                <w:rFonts w:eastAsia="Calibri"/>
                <w:spacing w:val="1"/>
              </w:rPr>
            </w:pPr>
            <w:r w:rsidRPr="00981EAE">
              <w:rPr>
                <w:rStyle w:val="FontStyle25"/>
                <w:sz w:val="24"/>
                <w:szCs w:val="24"/>
              </w:rPr>
              <w:t>Поставщик должен обеспечить инвалиду индивидуальный подбор с учетом индивидуальных особенностей инвалида.</w:t>
            </w:r>
          </w:p>
        </w:tc>
        <w:tc>
          <w:tcPr>
            <w:tcW w:w="1134" w:type="dxa"/>
            <w:tcBorders>
              <w:top w:val="single" w:sz="4" w:space="0" w:color="auto"/>
              <w:left w:val="single" w:sz="4" w:space="0" w:color="auto"/>
              <w:bottom w:val="single" w:sz="4" w:space="0" w:color="auto"/>
              <w:right w:val="single" w:sz="4" w:space="0" w:color="auto"/>
            </w:tcBorders>
            <w:vAlign w:val="center"/>
          </w:tcPr>
          <w:p w:rsidR="00981EAE" w:rsidRPr="00981EAE" w:rsidRDefault="00981EAE" w:rsidP="00981EAE">
            <w:pPr>
              <w:jc w:val="center"/>
            </w:pPr>
            <w:r w:rsidRPr="00981EAE">
              <w:lastRenderedPageBreak/>
              <w:t>2 250</w:t>
            </w:r>
          </w:p>
        </w:tc>
      </w:tr>
      <w:tr w:rsidR="00B51411" w:rsidRPr="00981EAE" w:rsidTr="00AF0211">
        <w:trPr>
          <w:trHeight w:val="344"/>
        </w:trPr>
        <w:tc>
          <w:tcPr>
            <w:tcW w:w="9351" w:type="dxa"/>
            <w:gridSpan w:val="3"/>
            <w:tcBorders>
              <w:top w:val="single" w:sz="4" w:space="0" w:color="auto"/>
              <w:left w:val="single" w:sz="4" w:space="0" w:color="auto"/>
              <w:bottom w:val="single" w:sz="4" w:space="0" w:color="auto"/>
              <w:right w:val="single" w:sz="4" w:space="0" w:color="auto"/>
            </w:tcBorders>
            <w:vAlign w:val="center"/>
          </w:tcPr>
          <w:p w:rsidR="00B51411" w:rsidRPr="00981EAE" w:rsidRDefault="00B51411" w:rsidP="00AB7BBA">
            <w:pPr>
              <w:widowControl w:val="0"/>
              <w:tabs>
                <w:tab w:val="left" w:pos="708"/>
              </w:tabs>
              <w:suppressAutoHyphens/>
              <w:snapToGrid w:val="0"/>
              <w:jc w:val="center"/>
              <w:rPr>
                <w:b/>
                <w:lang w:eastAsia="ar-SA"/>
              </w:rPr>
            </w:pPr>
            <w:r w:rsidRPr="00981EAE">
              <w:rPr>
                <w:b/>
                <w:lang w:eastAsia="ar-SA"/>
              </w:rPr>
              <w:lastRenderedPageBreak/>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B51411" w:rsidRPr="00981EAE" w:rsidRDefault="00B51411" w:rsidP="00B51411">
            <w:pPr>
              <w:tabs>
                <w:tab w:val="left" w:pos="708"/>
              </w:tabs>
              <w:jc w:val="center"/>
              <w:rPr>
                <w:b/>
              </w:rPr>
            </w:pPr>
            <w:r w:rsidRPr="00981EAE">
              <w:rPr>
                <w:b/>
              </w:rPr>
              <w:t>13 540</w:t>
            </w:r>
          </w:p>
        </w:tc>
      </w:tr>
    </w:tbl>
    <w:p w:rsidR="002717BF" w:rsidRPr="002717BF" w:rsidRDefault="002717BF" w:rsidP="002717BF">
      <w:pPr>
        <w:keepNext/>
        <w:suppressAutoHyphens/>
        <w:ind w:firstLine="708"/>
        <w:rPr>
          <w:color w:val="000000"/>
          <w:lang w:eastAsia="ar-SA"/>
        </w:rPr>
      </w:pPr>
      <w:r w:rsidRPr="002717BF">
        <w:rPr>
          <w:b/>
          <w:bCs/>
          <w:color w:val="000000"/>
          <w:kern w:val="2"/>
          <w:lang w:eastAsia="ar-SA"/>
        </w:rPr>
        <w:t xml:space="preserve">Требования к качеству Товара </w:t>
      </w:r>
      <w:r w:rsidRPr="002717BF">
        <w:rPr>
          <w:color w:val="000000"/>
          <w:lang w:eastAsia="ar-SA"/>
        </w:rPr>
        <w:t>В специальных средствах при нарушениях функций выделения не допускаются механические повреждения (разрыв края, разрезы и т.п.). 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4098F" w:rsidRPr="00A16C18" w:rsidRDefault="00A16C18" w:rsidP="002717BF">
      <w:pPr>
        <w:suppressAutoHyphens/>
        <w:ind w:firstLine="709"/>
        <w:rPr>
          <w:lang w:eastAsia="ar-SA"/>
        </w:rPr>
      </w:pPr>
      <w:r w:rsidRPr="00A16C18">
        <w:rPr>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717BF" w:rsidRPr="002717BF" w:rsidRDefault="002717BF" w:rsidP="002717BF">
      <w:pPr>
        <w:suppressAutoHyphens/>
        <w:ind w:firstLine="709"/>
        <w:rPr>
          <w:lang w:eastAsia="ar-SA"/>
        </w:rPr>
      </w:pPr>
      <w:r w:rsidRPr="002717BF">
        <w:rPr>
          <w:b/>
          <w:lang w:eastAsia="ar-SA"/>
        </w:rPr>
        <w:t xml:space="preserve">Требования к безопасности товара </w:t>
      </w:r>
      <w:r w:rsidRPr="002717BF">
        <w:rPr>
          <w:lang w:eastAsia="ar-SA"/>
        </w:rPr>
        <w:t xml:space="preserve">Специальные средства при нарушениях функций выделения должны соответствовать требованиям стандартов серии ГОСТ Р 58235-2018 «Специальные средства при нарушении функции выделения. Термины и определения. Классификация», ГОСТ Р 58237-2018 </w:t>
      </w:r>
      <w:r w:rsidRPr="000A60A7">
        <w:rPr>
          <w:lang w:eastAsia="ar-SA"/>
        </w:rPr>
        <w:t>Средства ухода за кишечными стомами: калоприемники, вспомогательные средства и средства ухода за кожей вокруг стомы.</w:t>
      </w:r>
      <w:r w:rsidRPr="002717BF">
        <w:rPr>
          <w:lang w:eastAsia="ar-SA"/>
        </w:rPr>
        <w:t xml:space="preserve"> Характеристики и основные требования. Методы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72599D" w:rsidRDefault="002717BF" w:rsidP="0072599D">
      <w:pPr>
        <w:suppressAutoHyphens/>
        <w:ind w:left="360"/>
        <w:jc w:val="center"/>
        <w:rPr>
          <w:b/>
          <w:bCs/>
          <w:kern w:val="2"/>
          <w:lang w:eastAsia="ar-SA"/>
        </w:rPr>
      </w:pPr>
      <w:r w:rsidRPr="002717BF">
        <w:rPr>
          <w:b/>
          <w:lang w:eastAsia="ar-SA"/>
        </w:rPr>
        <w:t xml:space="preserve">Требования к размерам, упаковке, отгрузке </w:t>
      </w:r>
      <w:r w:rsidRPr="002717BF">
        <w:rPr>
          <w:b/>
          <w:bCs/>
          <w:kern w:val="2"/>
          <w:lang w:eastAsia="ar-SA"/>
        </w:rPr>
        <w:t>Товара</w:t>
      </w:r>
    </w:p>
    <w:p w:rsidR="002717BF" w:rsidRPr="0072599D" w:rsidRDefault="002717BF" w:rsidP="0072599D">
      <w:pPr>
        <w:suppressAutoHyphens/>
        <w:ind w:firstLine="851"/>
        <w:rPr>
          <w:b/>
          <w:bCs/>
          <w:kern w:val="2"/>
          <w:lang w:eastAsia="ar-SA"/>
        </w:rPr>
      </w:pPr>
      <w:r w:rsidRPr="002717BF">
        <w:rPr>
          <w:lang w:eastAsia="ar-SA"/>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717BF" w:rsidRPr="002717BF" w:rsidRDefault="002717BF" w:rsidP="002717BF">
      <w:pPr>
        <w:keepLines/>
        <w:widowControl w:val="0"/>
        <w:suppressAutoHyphens/>
        <w:autoSpaceDE w:val="0"/>
        <w:autoSpaceDN w:val="0"/>
        <w:adjustRightInd w:val="0"/>
        <w:ind w:firstLine="708"/>
        <w:rPr>
          <w:lang w:eastAsia="ar-SA"/>
        </w:rPr>
      </w:pPr>
      <w:r w:rsidRPr="002717BF">
        <w:rPr>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717BF" w:rsidRPr="002717BF" w:rsidRDefault="002717BF" w:rsidP="002717BF">
      <w:pPr>
        <w:keepLines/>
        <w:widowControl w:val="0"/>
        <w:tabs>
          <w:tab w:val="left" w:pos="284"/>
        </w:tabs>
        <w:suppressAutoHyphens/>
        <w:rPr>
          <w:lang w:eastAsia="ar-SA"/>
        </w:rPr>
      </w:pPr>
      <w:r w:rsidRPr="002717BF">
        <w:rPr>
          <w:lang w:eastAsia="ar-SA"/>
        </w:rPr>
        <w:tab/>
      </w:r>
      <w:r w:rsidRPr="002717BF">
        <w:rPr>
          <w:lang w:eastAsia="ar-SA"/>
        </w:rPr>
        <w:tab/>
        <w:t>Маркировка упаковки специальных средств при нарушениях функций выделения должна включать:</w:t>
      </w:r>
    </w:p>
    <w:p w:rsidR="002717BF" w:rsidRPr="002717BF" w:rsidRDefault="002717BF" w:rsidP="002717BF">
      <w:pPr>
        <w:keepLines/>
        <w:widowControl w:val="0"/>
        <w:tabs>
          <w:tab w:val="left" w:pos="708"/>
        </w:tabs>
        <w:suppressAutoHyphens/>
        <w:rPr>
          <w:lang w:eastAsia="ar-SA"/>
        </w:rPr>
      </w:pPr>
      <w:r w:rsidRPr="002717BF">
        <w:rPr>
          <w:lang w:eastAsia="ar-SA"/>
        </w:rPr>
        <w:tab/>
        <w:t>- условное обозначение группы изделий, товарную марку (при наличии), обозначение номера изделия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страну-изготовителя;</w:t>
      </w:r>
    </w:p>
    <w:p w:rsidR="002717BF" w:rsidRPr="002717BF" w:rsidRDefault="002717BF" w:rsidP="002717BF">
      <w:pPr>
        <w:keepLines/>
        <w:widowControl w:val="0"/>
        <w:tabs>
          <w:tab w:val="left" w:pos="708"/>
        </w:tabs>
        <w:suppressAutoHyphens/>
        <w:rPr>
          <w:lang w:eastAsia="ar-SA"/>
        </w:rPr>
      </w:pPr>
      <w:r w:rsidRPr="002717BF">
        <w:rPr>
          <w:lang w:eastAsia="ar-SA"/>
        </w:rPr>
        <w:tab/>
        <w:t>- наименование предприятия-изготовителя, юридический адрес, товарный знак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отличительные характеристики изделий в соответствии с их техническим исполнением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номер артикула (при наличии);</w:t>
      </w:r>
    </w:p>
    <w:p w:rsidR="002717BF" w:rsidRPr="002717BF" w:rsidRDefault="002717BF" w:rsidP="002717BF">
      <w:pPr>
        <w:keepLines/>
        <w:widowControl w:val="0"/>
        <w:tabs>
          <w:tab w:val="left" w:pos="708"/>
        </w:tabs>
        <w:suppressAutoHyphens/>
        <w:rPr>
          <w:lang w:eastAsia="ar-SA"/>
        </w:rPr>
      </w:pPr>
      <w:r w:rsidRPr="002717BF">
        <w:rPr>
          <w:lang w:eastAsia="ar-SA"/>
        </w:rPr>
        <w:tab/>
        <w:t>- количество изделий в упаковке;</w:t>
      </w:r>
    </w:p>
    <w:p w:rsidR="002717BF" w:rsidRPr="002717BF" w:rsidRDefault="002717BF" w:rsidP="002717BF">
      <w:pPr>
        <w:keepLines/>
        <w:widowControl w:val="0"/>
        <w:tabs>
          <w:tab w:val="left" w:pos="708"/>
        </w:tabs>
        <w:suppressAutoHyphens/>
        <w:rPr>
          <w:lang w:eastAsia="ar-SA"/>
        </w:rPr>
      </w:pPr>
      <w:r w:rsidRPr="002717BF">
        <w:rPr>
          <w:lang w:eastAsia="ar-SA"/>
        </w:rPr>
        <w:tab/>
        <w:t>- дату (месяц, год) изготовления или срок годности (при наличии);</w:t>
      </w:r>
    </w:p>
    <w:p w:rsidR="002717BF" w:rsidRPr="002717BF" w:rsidRDefault="002717BF" w:rsidP="002717BF">
      <w:pPr>
        <w:widowControl w:val="0"/>
        <w:tabs>
          <w:tab w:val="left" w:pos="708"/>
        </w:tabs>
        <w:suppressAutoHyphens/>
        <w:rPr>
          <w:lang w:eastAsia="ar-SA"/>
        </w:rPr>
      </w:pPr>
      <w:r w:rsidRPr="002717BF">
        <w:rPr>
          <w:lang w:eastAsia="ar-SA"/>
        </w:rPr>
        <w:tab/>
        <w:t>- правила использования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штриховой код изделия (при наличии);</w:t>
      </w:r>
    </w:p>
    <w:p w:rsidR="002717BF" w:rsidRPr="002717BF" w:rsidRDefault="002717BF" w:rsidP="002717BF">
      <w:pPr>
        <w:widowControl w:val="0"/>
        <w:tabs>
          <w:tab w:val="left" w:pos="708"/>
        </w:tabs>
        <w:suppressAutoHyphens/>
        <w:rPr>
          <w:lang w:eastAsia="ar-SA"/>
        </w:rPr>
      </w:pPr>
      <w:r w:rsidRPr="002717BF">
        <w:rPr>
          <w:lang w:eastAsia="ar-SA"/>
        </w:rPr>
        <w:tab/>
        <w:t>- информацию о сертификации (при наличии).</w:t>
      </w:r>
    </w:p>
    <w:p w:rsidR="002717BF" w:rsidRPr="002717BF" w:rsidRDefault="002717BF" w:rsidP="002717BF">
      <w:pPr>
        <w:suppressAutoHyphens/>
        <w:ind w:left="360"/>
        <w:rPr>
          <w:b/>
          <w:bCs/>
          <w:kern w:val="2"/>
          <w:lang w:eastAsia="ar-SA"/>
        </w:rPr>
      </w:pPr>
      <w:r w:rsidRPr="002717BF">
        <w:rPr>
          <w:b/>
          <w:bCs/>
          <w:kern w:val="2"/>
          <w:lang w:eastAsia="ar-SA"/>
        </w:rPr>
        <w:t>Требования к сроку и (или) объему предоставленных гарантий качества Товара</w:t>
      </w:r>
    </w:p>
    <w:p w:rsidR="002717BF" w:rsidRPr="002717BF" w:rsidRDefault="002717BF" w:rsidP="002717BF">
      <w:pPr>
        <w:widowControl w:val="0"/>
        <w:suppressAutoHyphens/>
        <w:autoSpaceDE w:val="0"/>
        <w:autoSpaceDN w:val="0"/>
        <w:adjustRightInd w:val="0"/>
        <w:ind w:firstLine="708"/>
        <w:rPr>
          <w:lang w:eastAsia="ar-SA"/>
        </w:rPr>
      </w:pPr>
      <w:r w:rsidRPr="002717BF">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2717BF" w:rsidRPr="002717BF" w:rsidRDefault="002717BF" w:rsidP="002717BF">
      <w:pPr>
        <w:widowControl w:val="0"/>
        <w:suppressAutoHyphens/>
        <w:autoSpaceDE w:val="0"/>
        <w:autoSpaceDN w:val="0"/>
        <w:adjustRightInd w:val="0"/>
        <w:ind w:firstLine="708"/>
        <w:rPr>
          <w:b/>
          <w:caps/>
          <w:lang w:eastAsia="ar-SA"/>
        </w:rPr>
      </w:pPr>
      <w:r w:rsidRPr="002717BF">
        <w:rPr>
          <w:lang w:eastAsia="ar-SA"/>
        </w:rPr>
        <w:t>Срок годности специальных средств при нарушениях функций выделения</w:t>
      </w:r>
      <w:r w:rsidR="0072599D">
        <w:rPr>
          <w:lang w:eastAsia="ar-SA"/>
        </w:rPr>
        <w:t xml:space="preserve"> </w:t>
      </w:r>
      <w:r w:rsidR="0072599D" w:rsidRPr="0072599D">
        <w:rPr>
          <w:lang w:eastAsia="ar-SA"/>
        </w:rPr>
        <w:t>(средств</w:t>
      </w:r>
      <w:r w:rsidR="0072599D">
        <w:rPr>
          <w:lang w:eastAsia="ar-SA"/>
        </w:rPr>
        <w:t>а для защиты кожи вокруг стомы)</w:t>
      </w:r>
      <w:r w:rsidRPr="002717BF">
        <w:rPr>
          <w:lang w:eastAsia="ar-SA"/>
        </w:rPr>
        <w:t xml:space="preserve"> - должен быть не менее 12 месяцев с момента изготовления Товара.</w:t>
      </w:r>
    </w:p>
    <w:p w:rsidR="00640ED0" w:rsidRPr="00720BD3" w:rsidRDefault="00640ED0" w:rsidP="00640ED0">
      <w:pPr>
        <w:ind w:firstLine="720"/>
      </w:pPr>
      <w:r w:rsidRPr="00720BD3">
        <w:rPr>
          <w:b/>
        </w:rPr>
        <w:t>Сроки пользования:</w:t>
      </w:r>
      <w:r w:rsidRPr="00720BD3">
        <w:t xml:space="preserve"> Товар</w:t>
      </w:r>
      <w:r w:rsidR="008F69C4">
        <w:t xml:space="preserve"> должен име</w:t>
      </w:r>
      <w:r w:rsidRPr="00720BD3">
        <w:t>т</w:t>
      </w:r>
      <w:r w:rsidR="008F69C4">
        <w:t>ь</w:t>
      </w:r>
      <w:r w:rsidRPr="00720BD3">
        <w:t xml:space="preserve"> установленный производителем срок пользования, который со дня подписания Акта приема-передачи Товара Получателем, </w:t>
      </w:r>
      <w:r w:rsidR="008F69C4" w:rsidRPr="008F69C4">
        <w:t xml:space="preserve">должен быть не менее срока </w:t>
      </w:r>
      <w:r w:rsidRPr="00720BD3">
        <w:t>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8F69C4" w:rsidRDefault="00640ED0" w:rsidP="00640ED0">
      <w:pPr>
        <w:ind w:firstLine="720"/>
        <w:rPr>
          <w:color w:val="000000"/>
        </w:rPr>
      </w:pPr>
      <w:r w:rsidRPr="00720BD3">
        <w:rPr>
          <w:b/>
          <w:color w:val="000000"/>
        </w:rPr>
        <w:t>Сроки поставки:</w:t>
      </w:r>
      <w:r w:rsidRPr="00720BD3">
        <w:rPr>
          <w:color w:val="000000"/>
        </w:rPr>
        <w:t xml:space="preserve"> </w:t>
      </w:r>
      <w:r w:rsidR="008F69C4" w:rsidRPr="008F69C4">
        <w:rPr>
          <w:color w:val="000000"/>
        </w:rPr>
        <w:t xml:space="preserve">В течение 10 (десяти) рабочих дней после заключения контракта на склад поставщика, расположенный на территории РСО-Алания, должно быть поставлено не менее 100 (ста) % общего объема товара, для возможности Заказчику провести проверку товара на соответствие </w:t>
      </w:r>
      <w:r w:rsidR="008F69C4" w:rsidRPr="008F69C4">
        <w:rPr>
          <w:color w:val="000000"/>
        </w:rPr>
        <w:lastRenderedPageBreak/>
        <w:t>количеству, комплектности, объему и качеству поставляемых товаров. Передать Товар непосредственно Получателю, но не позднее 3</w:t>
      </w:r>
      <w:r w:rsidR="00521949">
        <w:rPr>
          <w:color w:val="000000"/>
        </w:rPr>
        <w:t>0</w:t>
      </w:r>
      <w:r w:rsidR="008F69C4" w:rsidRPr="008F69C4">
        <w:rPr>
          <w:color w:val="000000"/>
        </w:rPr>
        <w:t xml:space="preserve"> </w:t>
      </w:r>
      <w:r w:rsidR="006035D8">
        <w:rPr>
          <w:color w:val="000000"/>
        </w:rPr>
        <w:t>июня</w:t>
      </w:r>
      <w:bookmarkStart w:id="0" w:name="_GoBack"/>
      <w:bookmarkEnd w:id="0"/>
      <w:r w:rsidR="008F69C4" w:rsidRPr="008F69C4">
        <w:rPr>
          <w:color w:val="000000"/>
        </w:rPr>
        <w:t xml:space="preserve"> 2023 года, на основании Направления в течение </w:t>
      </w:r>
      <w:r w:rsidR="00521949">
        <w:rPr>
          <w:color w:val="000000"/>
        </w:rPr>
        <w:t>2</w:t>
      </w:r>
      <w:r w:rsidR="008F69C4" w:rsidRPr="008F69C4">
        <w:rPr>
          <w:color w:val="000000"/>
        </w:rPr>
        <w:t>0 (</w:t>
      </w:r>
      <w:r w:rsidR="00521949">
        <w:rPr>
          <w:color w:val="000000"/>
        </w:rPr>
        <w:t>два</w:t>
      </w:r>
      <w:r w:rsidR="008F69C4" w:rsidRPr="008F69C4">
        <w:rPr>
          <w:color w:val="000000"/>
        </w:rPr>
        <w:t>дцати)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w:t>
      </w:r>
    </w:p>
    <w:p w:rsidR="00640ED0" w:rsidRPr="00720BD3" w:rsidRDefault="00640ED0" w:rsidP="00640ED0">
      <w:pPr>
        <w:ind w:firstLine="720"/>
      </w:pPr>
      <w:r w:rsidRPr="00720BD3">
        <w:rPr>
          <w:b/>
          <w:color w:val="000000"/>
        </w:rPr>
        <w:t>Место поставки:</w:t>
      </w:r>
      <w:r w:rsidRPr="00720BD3">
        <w:rPr>
          <w:color w:val="000000"/>
        </w:rPr>
        <w:t xml:space="preserve"> Российская Федерация, Республика Северная Осетия-Алания. </w:t>
      </w:r>
      <w:r w:rsidRPr="00720BD3">
        <w:t>Поставка осуществляется по месту нахождения Получателя или по месту нахождения пункта (пунктов) выдачи, организованных Поставщиком.</w:t>
      </w:r>
    </w:p>
    <w:p w:rsidR="00E741F1" w:rsidRPr="00720BD3" w:rsidRDefault="00E741F1" w:rsidP="00E741F1">
      <w:pPr>
        <w:widowControl w:val="0"/>
        <w:suppressAutoHyphens/>
        <w:autoSpaceDE w:val="0"/>
        <w:autoSpaceDN w:val="0"/>
        <w:adjustRightInd w:val="0"/>
        <w:spacing w:line="100" w:lineRule="atLeast"/>
        <w:ind w:firstLine="567"/>
        <w:rPr>
          <w:kern w:val="2"/>
          <w:lang w:eastAsia="ar-SA"/>
        </w:rPr>
      </w:pPr>
      <w:r w:rsidRPr="00720BD3">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720BD3" w:rsidRDefault="00E741F1" w:rsidP="00E741F1">
      <w:pPr>
        <w:tabs>
          <w:tab w:val="left" w:pos="708"/>
        </w:tabs>
        <w:autoSpaceDE w:val="0"/>
        <w:autoSpaceDN w:val="0"/>
        <w:adjustRightInd w:val="0"/>
        <w:ind w:firstLine="567"/>
        <w:rPr>
          <w:b/>
          <w:i/>
          <w:color w:val="000000" w:themeColor="text1"/>
          <w:u w:val="single"/>
        </w:rPr>
      </w:pPr>
      <w:r w:rsidRPr="00720BD3">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720BD3">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720BD3" w:rsidRDefault="00273703" w:rsidP="00CF2049">
      <w:pPr>
        <w:pStyle w:val="a7"/>
        <w:tabs>
          <w:tab w:val="left" w:pos="-142"/>
          <w:tab w:val="left" w:pos="10773"/>
        </w:tabs>
        <w:spacing w:after="0"/>
        <w:ind w:firstLine="567"/>
        <w:rPr>
          <w:b/>
          <w:caps/>
        </w:rPr>
      </w:pPr>
    </w:p>
    <w:sectPr w:rsidR="00273703" w:rsidRPr="00720BD3" w:rsidSect="0072599D">
      <w:pgSz w:w="11906" w:h="16838"/>
      <w:pgMar w:top="284" w:right="42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21" w:rsidRDefault="001B3621" w:rsidP="00273703">
      <w:r>
        <w:separator/>
      </w:r>
    </w:p>
  </w:endnote>
  <w:endnote w:type="continuationSeparator" w:id="0">
    <w:p w:rsidR="001B3621" w:rsidRDefault="001B3621"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21" w:rsidRDefault="001B3621" w:rsidP="00273703">
      <w:r>
        <w:separator/>
      </w:r>
    </w:p>
  </w:footnote>
  <w:footnote w:type="continuationSeparator" w:id="0">
    <w:p w:rsidR="001B3621" w:rsidRDefault="001B3621"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13304"/>
    <w:rsid w:val="00066406"/>
    <w:rsid w:val="000844A3"/>
    <w:rsid w:val="000A60A7"/>
    <w:rsid w:val="00130800"/>
    <w:rsid w:val="00131EC9"/>
    <w:rsid w:val="00133A90"/>
    <w:rsid w:val="00196DFF"/>
    <w:rsid w:val="001B3621"/>
    <w:rsid w:val="001F65E9"/>
    <w:rsid w:val="002717BF"/>
    <w:rsid w:val="00272B79"/>
    <w:rsid w:val="00273703"/>
    <w:rsid w:val="002A59BE"/>
    <w:rsid w:val="002D0473"/>
    <w:rsid w:val="002E0B78"/>
    <w:rsid w:val="002E4703"/>
    <w:rsid w:val="00304F8B"/>
    <w:rsid w:val="00311831"/>
    <w:rsid w:val="003742F6"/>
    <w:rsid w:val="003A11A1"/>
    <w:rsid w:val="003E516D"/>
    <w:rsid w:val="0043532F"/>
    <w:rsid w:val="00473986"/>
    <w:rsid w:val="005003A4"/>
    <w:rsid w:val="00521949"/>
    <w:rsid w:val="00524869"/>
    <w:rsid w:val="00545A61"/>
    <w:rsid w:val="005B1575"/>
    <w:rsid w:val="006035D8"/>
    <w:rsid w:val="006110B4"/>
    <w:rsid w:val="00640ED0"/>
    <w:rsid w:val="00697956"/>
    <w:rsid w:val="007058AA"/>
    <w:rsid w:val="00720BD3"/>
    <w:rsid w:val="0072599D"/>
    <w:rsid w:val="00777487"/>
    <w:rsid w:val="007E3578"/>
    <w:rsid w:val="007F1DB6"/>
    <w:rsid w:val="00811B6A"/>
    <w:rsid w:val="00847BA6"/>
    <w:rsid w:val="008B0FB1"/>
    <w:rsid w:val="008F1B2F"/>
    <w:rsid w:val="008F69C4"/>
    <w:rsid w:val="00937E38"/>
    <w:rsid w:val="009511F5"/>
    <w:rsid w:val="00981EAE"/>
    <w:rsid w:val="00985B59"/>
    <w:rsid w:val="00985C7C"/>
    <w:rsid w:val="009A59E2"/>
    <w:rsid w:val="009C1023"/>
    <w:rsid w:val="009D12E9"/>
    <w:rsid w:val="009E1699"/>
    <w:rsid w:val="009E6C07"/>
    <w:rsid w:val="009F705F"/>
    <w:rsid w:val="00A16C18"/>
    <w:rsid w:val="00A170AB"/>
    <w:rsid w:val="00A428A8"/>
    <w:rsid w:val="00AB338A"/>
    <w:rsid w:val="00AB7BBA"/>
    <w:rsid w:val="00AF0211"/>
    <w:rsid w:val="00B4098F"/>
    <w:rsid w:val="00B51411"/>
    <w:rsid w:val="00B73884"/>
    <w:rsid w:val="00BB2638"/>
    <w:rsid w:val="00BB7219"/>
    <w:rsid w:val="00C82CB8"/>
    <w:rsid w:val="00C96049"/>
    <w:rsid w:val="00CC7819"/>
    <w:rsid w:val="00CE4432"/>
    <w:rsid w:val="00CE5166"/>
    <w:rsid w:val="00CF2049"/>
    <w:rsid w:val="00D15961"/>
    <w:rsid w:val="00D268BD"/>
    <w:rsid w:val="00D6697B"/>
    <w:rsid w:val="00D84451"/>
    <w:rsid w:val="00DA23FB"/>
    <w:rsid w:val="00DC7CC0"/>
    <w:rsid w:val="00E07BD4"/>
    <w:rsid w:val="00E20082"/>
    <w:rsid w:val="00E404C3"/>
    <w:rsid w:val="00E741F1"/>
    <w:rsid w:val="00EC2662"/>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 w:type="paragraph" w:customStyle="1" w:styleId="formattext">
    <w:name w:val="formattext"/>
    <w:basedOn w:val="a"/>
    <w:rsid w:val="00847BA6"/>
    <w:pPr>
      <w:spacing w:before="100" w:beforeAutospacing="1" w:after="100" w:afterAutospacing="1"/>
      <w:jc w:val="left"/>
    </w:pPr>
  </w:style>
  <w:style w:type="paragraph" w:customStyle="1" w:styleId="aa">
    <w:name w:val="Заголовок"/>
    <w:basedOn w:val="a"/>
    <w:next w:val="a7"/>
    <w:rsid w:val="00847BA6"/>
    <w:pPr>
      <w:keepNext/>
      <w:suppressAutoHyphens/>
      <w:spacing w:before="240" w:after="120"/>
      <w:jc w:val="left"/>
    </w:pPr>
    <w:rPr>
      <w:rFonts w:ascii="Arial" w:eastAsia="MS Mincho" w:hAnsi="Arial" w:cs="Tahoma"/>
      <w:sz w:val="28"/>
      <w:szCs w:val="28"/>
      <w:lang w:eastAsia="ar-SA"/>
    </w:rPr>
  </w:style>
  <w:style w:type="paragraph" w:styleId="ab">
    <w:name w:val="Title"/>
    <w:basedOn w:val="a"/>
    <w:next w:val="ac"/>
    <w:link w:val="ad"/>
    <w:qFormat/>
    <w:rsid w:val="00B51411"/>
    <w:pPr>
      <w:suppressAutoHyphens/>
      <w:jc w:val="center"/>
    </w:pPr>
    <w:rPr>
      <w:b/>
      <w:bCs/>
      <w:sz w:val="36"/>
      <w:lang w:eastAsia="ar-SA"/>
    </w:rPr>
  </w:style>
  <w:style w:type="character" w:customStyle="1" w:styleId="ad">
    <w:name w:val="Название Знак"/>
    <w:basedOn w:val="a0"/>
    <w:link w:val="ab"/>
    <w:rsid w:val="00B51411"/>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B514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c"/>
    <w:uiPriority w:val="11"/>
    <w:rsid w:val="00B51411"/>
    <w:rPr>
      <w:rFonts w:eastAsiaTheme="minorEastAsia"/>
      <w:color w:val="5A5A5A" w:themeColor="text1" w:themeTint="A5"/>
      <w:spacing w:val="15"/>
      <w:lang w:eastAsia="ru-RU"/>
    </w:rPr>
  </w:style>
  <w:style w:type="character" w:customStyle="1" w:styleId="FontStyle25">
    <w:name w:val="Font Style25"/>
    <w:rsid w:val="00B514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35</cp:revision>
  <dcterms:created xsi:type="dcterms:W3CDTF">2022-08-12T13:05:00Z</dcterms:created>
  <dcterms:modified xsi:type="dcterms:W3CDTF">2023-02-28T11:46:00Z</dcterms:modified>
</cp:coreProperties>
</file>