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к Извещению об осуществлении закупки</w:t>
      </w: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Техническое задание</w:t>
      </w: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2A231F">
        <w:rPr>
          <w:rFonts w:ascii="Times New Roman" w:hAnsi="Times New Roman" w:cs="Times New Roman"/>
          <w:b/>
          <w:sz w:val="24"/>
          <w:szCs w:val="28"/>
        </w:rPr>
        <w:t>о</w:t>
      </w:r>
      <w:r w:rsidR="002A231F" w:rsidRPr="002A231F">
        <w:rPr>
          <w:rFonts w:ascii="Times New Roman" w:hAnsi="Times New Roman" w:cs="Times New Roman"/>
          <w:b/>
          <w:sz w:val="24"/>
          <w:szCs w:val="28"/>
        </w:rPr>
        <w:t>казание услуг в 2023 году по организации санаторно-курортного лечения, осуществляемого в целях профилактики основных заболеваний льготных категорий граждан в организации, оказывающей санаторно-курортные услуги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A37811" w:rsidRDefault="00A37811">
      <w:pPr>
        <w:pStyle w:val="Standard"/>
        <w:tabs>
          <w:tab w:val="left" w:pos="0"/>
        </w:tabs>
        <w:rPr>
          <w:rFonts w:ascii="Times New Roman" w:hAnsi="Times New Roman" w:cs="Times New Roman"/>
          <w:b/>
          <w:sz w:val="20"/>
        </w:rPr>
      </w:pPr>
    </w:p>
    <w:p w:rsidR="00A37811" w:rsidRDefault="008A53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1.1. Заказчик: </w:t>
      </w:r>
      <w:r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A37811" w:rsidRDefault="008A53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1.2. Исполнитель</w:t>
      </w:r>
      <w:r>
        <w:rPr>
          <w:rFonts w:ascii="Times New Roman" w:hAnsi="Times New Roman" w:cs="Times New Roman"/>
          <w:sz w:val="24"/>
        </w:rPr>
        <w:t>: организация, оказывающая санаторно-курортные услуги.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Услуги:</w:t>
      </w:r>
      <w:r>
        <w:rPr>
          <w:rFonts w:ascii="Times New Roman" w:hAnsi="Times New Roman" w:cs="Times New Roman"/>
          <w:sz w:val="24"/>
        </w:rPr>
        <w:t xml:space="preserve"> </w:t>
      </w:r>
      <w:r w:rsidR="002A231F" w:rsidRPr="002A231F">
        <w:rPr>
          <w:rFonts w:ascii="Times New Roman" w:hAnsi="Times New Roman" w:cs="Times New Roman"/>
          <w:sz w:val="24"/>
        </w:rPr>
        <w:t>санаторно-курортно</w:t>
      </w:r>
      <w:r w:rsidR="001A2348">
        <w:rPr>
          <w:rFonts w:ascii="Times New Roman" w:hAnsi="Times New Roman" w:cs="Times New Roman"/>
          <w:sz w:val="24"/>
        </w:rPr>
        <w:t>е</w:t>
      </w:r>
      <w:r w:rsidR="002A231F" w:rsidRPr="002A231F">
        <w:rPr>
          <w:rFonts w:ascii="Times New Roman" w:hAnsi="Times New Roman" w:cs="Times New Roman"/>
          <w:sz w:val="24"/>
        </w:rPr>
        <w:t xml:space="preserve"> лечени</w:t>
      </w:r>
      <w:r w:rsidR="001A2348">
        <w:rPr>
          <w:rFonts w:ascii="Times New Roman" w:hAnsi="Times New Roman" w:cs="Times New Roman"/>
          <w:sz w:val="24"/>
        </w:rPr>
        <w:t>е</w:t>
      </w:r>
      <w:r w:rsidR="00325DBF" w:rsidRPr="00325DBF">
        <w:t xml:space="preserve"> </w:t>
      </w:r>
      <w:r w:rsidR="00325DBF" w:rsidRPr="00325DBF">
        <w:rPr>
          <w:rFonts w:ascii="Times New Roman" w:hAnsi="Times New Roman" w:cs="Times New Roman"/>
          <w:sz w:val="24"/>
        </w:rPr>
        <w:t>по профил</w:t>
      </w:r>
      <w:r w:rsidR="00325DBF">
        <w:rPr>
          <w:rFonts w:ascii="Times New Roman" w:hAnsi="Times New Roman" w:cs="Times New Roman"/>
          <w:sz w:val="24"/>
        </w:rPr>
        <w:t xml:space="preserve">ям </w:t>
      </w:r>
      <w:r w:rsidR="00325DBF" w:rsidRPr="00325DBF">
        <w:rPr>
          <w:rFonts w:ascii="Times New Roman" w:hAnsi="Times New Roman" w:cs="Times New Roman"/>
          <w:sz w:val="24"/>
        </w:rPr>
        <w:t>«Болезни-костно-мышечной системы и соединительной ткани», «Болезни нервной системы»</w:t>
      </w:r>
      <w:r w:rsidR="0076021D">
        <w:rPr>
          <w:rFonts w:ascii="Times New Roman" w:hAnsi="Times New Roman" w:cs="Times New Roman"/>
          <w:sz w:val="24"/>
        </w:rPr>
        <w:t xml:space="preserve"> </w:t>
      </w:r>
      <w:r w:rsidR="002A231F" w:rsidRPr="002A231F">
        <w:rPr>
          <w:rFonts w:ascii="Times New Roman" w:hAnsi="Times New Roman" w:cs="Times New Roman"/>
          <w:sz w:val="24"/>
        </w:rPr>
        <w:t>в организации, оказывающей санаторно-курортные услуги</w:t>
      </w:r>
      <w:r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1.4.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Получатели</w:t>
      </w:r>
      <w:r>
        <w:rPr>
          <w:rFonts w:ascii="Times New Roman" w:hAnsi="Times New Roman" w:cs="Times New Roman"/>
          <w:sz w:val="24"/>
        </w:rPr>
        <w:t>: дети-инвалиды и сопровождающие их лица.</w:t>
      </w:r>
    </w:p>
    <w:p w:rsidR="00D07AD4" w:rsidRPr="00D07AD4" w:rsidRDefault="008A53F3" w:rsidP="00D07AD4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1.5. Место оказания услуг:</w:t>
      </w:r>
      <w:r>
        <w:rPr>
          <w:sz w:val="24"/>
        </w:rPr>
        <w:t xml:space="preserve"> </w:t>
      </w:r>
      <w:r w:rsidR="00D07AD4" w:rsidRPr="00D07AD4">
        <w:rPr>
          <w:rFonts w:ascii="Times New Roman" w:hAnsi="Times New Roman" w:cs="Times New Roman"/>
          <w:sz w:val="24"/>
        </w:rPr>
        <w:t xml:space="preserve">по месту нахождения Исполнителя в административных границах одного из следующих субъектов Российской Федерации: </w:t>
      </w:r>
      <w:r w:rsidR="00D07AD4">
        <w:rPr>
          <w:rFonts w:ascii="Times New Roman" w:hAnsi="Times New Roman" w:cs="Times New Roman"/>
          <w:sz w:val="24"/>
        </w:rPr>
        <w:t>Еврейская автономная область</w:t>
      </w:r>
      <w:r w:rsidR="00D07AD4" w:rsidRPr="00D07AD4">
        <w:rPr>
          <w:rFonts w:ascii="Times New Roman" w:hAnsi="Times New Roman" w:cs="Times New Roman"/>
          <w:sz w:val="24"/>
        </w:rPr>
        <w:t xml:space="preserve">; </w:t>
      </w:r>
      <w:r w:rsidR="00D07AD4">
        <w:rPr>
          <w:rFonts w:ascii="Times New Roman" w:hAnsi="Times New Roman" w:cs="Times New Roman"/>
          <w:sz w:val="24"/>
        </w:rPr>
        <w:t>Амурская область</w:t>
      </w:r>
      <w:r w:rsidR="00D07AD4" w:rsidRPr="00D07AD4"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1.6. Срок оказания услуг:</w:t>
      </w:r>
      <w:r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 30 ноября 2023 года. Услуги оказываются по заявкам Государственного заказчика.</w:t>
      </w:r>
    </w:p>
    <w:p w:rsidR="00A37811" w:rsidRDefault="008A53F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1"/>
          <w:sz w:val="24"/>
        </w:rPr>
        <w:t>Объем услуг:</w:t>
      </w:r>
      <w:r>
        <w:rPr>
          <w:b/>
          <w:color w:val="000000"/>
          <w:kern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Объем подлежащих оказанию услуг невозможно определить.</w:t>
      </w:r>
    </w:p>
    <w:p w:rsidR="00A37811" w:rsidRDefault="00A37811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Требования к техническим и качественным характеристикам услуг: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№ 864 «О порядке финансового обеспечения расходов по предоставлению гражданам государственной социальной помощи в виде набора социальных услуг», Приказ Минтруда России № 929н, Минздрава России № 1345н от 21.12.2020 «Об утверждении Порядка предоставления набора социальных услуг отдельным категориям граждан», Приказ Минздрава России от 19.08.2021 № 866н  «Об утверждении классификатора работ (услуг), составляющих медицинскую деятельность».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Длительность санаторно-курортного лечения в рамках предоставляемого гражданам набора социальных услуг в санаторно-курортной организации определена ст. 6.2. Федерального закона от 17.07.1999 № 178-ФЗ «О государственной социальной помощи» и составляет </w:t>
      </w:r>
      <w:r w:rsidR="0028008E">
        <w:rPr>
          <w:rFonts w:ascii="Times New Roman" w:hAnsi="Times New Roman"/>
          <w:color w:val="000000"/>
          <w:sz w:val="24"/>
          <w:szCs w:val="28"/>
        </w:rPr>
        <w:t>21 день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EC478A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Услуги оказыва</w:t>
      </w:r>
      <w:r w:rsidR="005557DC">
        <w:rPr>
          <w:rFonts w:ascii="Times New Roman" w:hAnsi="Times New Roman" w:cs="Times New Roman"/>
          <w:sz w:val="24"/>
          <w:szCs w:val="28"/>
        </w:rPr>
        <w:t>ются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C478A">
        <w:rPr>
          <w:rFonts w:ascii="Times New Roman" w:hAnsi="Times New Roman" w:cs="Times New Roman"/>
          <w:sz w:val="24"/>
          <w:szCs w:val="28"/>
        </w:rPr>
        <w:t>с надлежащим качеством и в объемах,</w:t>
      </w:r>
      <w:r w:rsidR="00EC478A" w:rsidRPr="00EC478A">
        <w:t xml:space="preserve"> </w:t>
      </w:r>
      <w:r w:rsidR="00EC478A" w:rsidRPr="00EC478A">
        <w:rPr>
          <w:rFonts w:ascii="Times New Roman" w:hAnsi="Times New Roman" w:cs="Times New Roman"/>
          <w:sz w:val="24"/>
          <w:szCs w:val="28"/>
        </w:rPr>
        <w:t>определенных медико-экономическими стандартами санаторно-курортного лечения по нозологическим формам, утвержденными</w:t>
      </w:r>
      <w:r w:rsidR="00EC478A">
        <w:rPr>
          <w:rFonts w:ascii="Times New Roman" w:hAnsi="Times New Roman" w:cs="Times New Roman"/>
          <w:sz w:val="24"/>
          <w:szCs w:val="28"/>
        </w:rPr>
        <w:t>: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C478A">
        <w:rPr>
          <w:rFonts w:ascii="Times New Roman" w:hAnsi="Times New Roman" w:cs="Times New Roman"/>
          <w:sz w:val="24"/>
          <w:szCs w:val="28"/>
        </w:rPr>
        <w:t xml:space="preserve"> 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инфекционные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воспалительные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, артрозы, другие поражения суставов)"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EC478A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дорсопатии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спондилопатии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болезни мягких тканей,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остеопатии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хондропатии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полиневропатиями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другими поражениями периферической нервной системы"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23FC5">
        <w:rPr>
          <w:rFonts w:ascii="Times New Roman" w:hAnsi="Times New Roman" w:cs="Times New Roman"/>
          <w:sz w:val="24"/>
          <w:szCs w:val="28"/>
        </w:rPr>
        <w:t>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 w:rsidR="00023FC5"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217 "Об утверждении стандарта санаторно-курортной помощи больным с воспалительными болезнями центральной нервной системы"</w:t>
      </w:r>
      <w:r w:rsidR="00023FC5">
        <w:rPr>
          <w:rFonts w:ascii="Times New Roman" w:hAnsi="Times New Roman" w:cs="Times New Roman"/>
          <w:sz w:val="24"/>
          <w:szCs w:val="28"/>
        </w:rPr>
        <w:t>;</w:t>
      </w:r>
    </w:p>
    <w:p w:rsidR="00023FC5" w:rsidRDefault="00023F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023FC5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023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РФ от 23.11.2004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023FC5">
        <w:rPr>
          <w:rFonts w:ascii="Times New Roman" w:hAnsi="Times New Roman" w:cs="Times New Roman"/>
          <w:sz w:val="24"/>
          <w:szCs w:val="28"/>
        </w:rPr>
        <w:t xml:space="preserve">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соматоформными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расстройствами"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37811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Заказчик вправе в период оказания услуг Исполнителем проводить проверку соответствия оказываемых услуг требованиям настоящего Государственного контракта по месту их фактического оказания.</w:t>
      </w:r>
    </w:p>
    <w:p w:rsidR="00A37811" w:rsidRDefault="008A53F3">
      <w:pPr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>Перечень медицинских услуг (количество, виды обследования) определяется лечащим врачом Исполнителя в соответствии с Приказом Министерства здравоохранения Российской Федерации от 05.05.2016 № 279н «Об утверждении порядка организации санаторно-курортного лечения», назначается индивидуально в зависимости от состояния здоровья получателя путевки, характера и стадии заболевания, прохождения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адаптации, особенностей организма, необходимости соблюдения санаторно-курортного режима, сочетаемости процедур, сопутствующих заболеваний, возраста.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и оказание услуг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ются</w:t>
      </w:r>
      <w:r>
        <w:rPr>
          <w:rFonts w:ascii="Times New Roman" w:hAnsi="Times New Roman"/>
          <w:color w:val="000000"/>
          <w:sz w:val="24"/>
          <w:szCs w:val="28"/>
        </w:rPr>
        <w:t xml:space="preserve"> в порядке, утвержденном Приказом Минздрава России от 05.05.2016 № 279н «Об утверждении Порядка организации санаторно-курортного лечения».      </w:t>
      </w:r>
    </w:p>
    <w:p w:rsidR="00A37811" w:rsidRDefault="008A53F3">
      <w:pPr>
        <w:pStyle w:val="Standard"/>
        <w:ind w:firstLine="567"/>
        <w:jc w:val="both"/>
        <w:rPr>
          <w:sz w:val="20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Исполнитель обеспечивает возможность круглосуточного приема приезжающих получателей.</w:t>
      </w:r>
    </w:p>
    <w:p w:rsidR="00A37811" w:rsidRDefault="008A53F3">
      <w:pPr>
        <w:ind w:firstLine="567"/>
        <w:jc w:val="both"/>
        <w:rPr>
          <w:color w:val="FF0000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>Размещение Получателей осуществля</w:t>
      </w:r>
      <w:r w:rsidR="005557DC">
        <w:rPr>
          <w:rFonts w:ascii="Times New Roman" w:hAnsi="Times New Roman"/>
          <w:sz w:val="24"/>
          <w:szCs w:val="28"/>
        </w:rPr>
        <w:t>ется</w:t>
      </w:r>
      <w:r>
        <w:rPr>
          <w:rFonts w:ascii="Times New Roman" w:hAnsi="Times New Roman"/>
          <w:sz w:val="24"/>
          <w:szCs w:val="28"/>
        </w:rPr>
        <w:t xml:space="preserve"> в двухместном номере со всеми удобствами, включая возможность соблюдения личной гигиены (душ, ванна, санузел) в номере проживания. 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лечебного питания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ется</w:t>
      </w:r>
      <w:r>
        <w:rPr>
          <w:rFonts w:ascii="Times New Roman" w:hAnsi="Times New Roman"/>
          <w:color w:val="000000"/>
          <w:sz w:val="24"/>
          <w:szCs w:val="28"/>
        </w:rPr>
        <w:t xml:space="preserve"> с учетом медицинских показаний Получателей в соответствии с приказом Минздрава РФ от 05.08.2003 № 330 «О мерах по совершенствованию лечебного питания в лечебно-профилактических учреждениях Российской Федерации» и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Приказа Минздрава России от 21.06.2013 № 395н «Об утверждении норм лечебного питания.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При оказании услуг по санаторно-курортному лечению </w:t>
      </w:r>
      <w:r w:rsidR="008B2FC7">
        <w:rPr>
          <w:rFonts w:ascii="Times New Roman" w:hAnsi="Times New Roman"/>
          <w:color w:val="000000"/>
          <w:sz w:val="24"/>
          <w:szCs w:val="28"/>
        </w:rPr>
        <w:t>получателей</w:t>
      </w:r>
      <w:r>
        <w:rPr>
          <w:rFonts w:ascii="Times New Roman" w:hAnsi="Times New Roman"/>
          <w:color w:val="000000"/>
          <w:sz w:val="24"/>
          <w:szCs w:val="28"/>
        </w:rPr>
        <w:t xml:space="preserve"> государственной социальной помощи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беспрепятственный доступ во все функциональные помещения (корпуса, палаты), расположенные в местах оказания санаторно-курортных услуг (наличие пандусов, функциональных кроватей, каталок, колясок для самостоятельного передвижения). В водолечебнице установлены поручни и другие приспособления (подъемники), облегчающие погружение больных в ванну/бассейн и выход из нее/него после приема процедур. (СП 59.13330.2020. Свод правил. Доступность зданий и сооружений для маломобильных групп населения. СНиП 35-01-2001).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Получателей, использующих кресла-коляски следует размещать в номера, расположенные на уровне входа в здание, ближайшего к поверхности земли. При ином размещении получателей по высоте здания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доступ к номерам проживания с использованием пандусов, подъемных платформ для инвалидов или лифтов (СП 136.13330.2012. Свод правил. Здания и сооружения. Общие положения проектирования с учетом доступности для маломобильных групп населения).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 соответствии с «Порядком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помощи», утвержденного приказом Министерства здравоохранения Российской Федерации от 12 ноября 2015 г. № 802н Исполнитель обеспечивает инвалидам, включая инвалидов, использующих кресла-коляски: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условия для беспрепятственного доступа к объектам и предоставляемым в них услугам;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</w:t>
      </w:r>
      <w:r>
        <w:rPr>
          <w:rFonts w:ascii="Times New Roman" w:hAnsi="Times New Roman"/>
          <w:color w:val="000000"/>
          <w:sz w:val="24"/>
          <w:szCs w:val="28"/>
        </w:rPr>
        <w:lastRenderedPageBreak/>
        <w:t>необходимых для получения услуги документов, о совершении ими других необходимых для получения услуги действий.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Исполнитель организует досуговые мероприятия с учетом физических возможностей маломобильных категорий населения.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/>
          <w:bCs/>
          <w:sz w:val="24"/>
          <w:szCs w:val="28"/>
        </w:rPr>
        <w:t xml:space="preserve">Исполнитель обеспечивает Получателям трансфер автомобильным транспортным средством из аэропорта, ж/д вокзала к месту лечения и обратно. </w:t>
      </w:r>
    </w:p>
    <w:sectPr w:rsidR="00A37811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B8E"/>
    <w:multiLevelType w:val="hybridMultilevel"/>
    <w:tmpl w:val="0ECE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1"/>
    <w:rsid w:val="00023FC5"/>
    <w:rsid w:val="001A2348"/>
    <w:rsid w:val="0028008E"/>
    <w:rsid w:val="002A231F"/>
    <w:rsid w:val="00325DBF"/>
    <w:rsid w:val="005557DC"/>
    <w:rsid w:val="00596EBA"/>
    <w:rsid w:val="0076021D"/>
    <w:rsid w:val="008A53F3"/>
    <w:rsid w:val="008B2FC7"/>
    <w:rsid w:val="00A37811"/>
    <w:rsid w:val="00D07AD4"/>
    <w:rsid w:val="00EC478A"/>
    <w:rsid w:val="00E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FA06-E047-4261-BB2B-CAEEF91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</w:style>
  <w:style w:type="paragraph" w:customStyle="1" w:styleId="ConsPlusNormal">
    <w:name w:val="ConsPlusNormal"/>
    <w:link w:val="ConsPlusNormal0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2358-0DFB-4D27-861F-05A55648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Анастасия Владимировна</dc:creator>
  <cp:lastModifiedBy>Дуда Евгений Георгиевич</cp:lastModifiedBy>
  <cp:revision>12</cp:revision>
  <cp:lastPrinted>2023-03-17T06:17:00Z</cp:lastPrinted>
  <dcterms:created xsi:type="dcterms:W3CDTF">2023-03-16T06:07:00Z</dcterms:created>
  <dcterms:modified xsi:type="dcterms:W3CDTF">2023-03-22T05:09:00Z</dcterms:modified>
</cp:coreProperties>
</file>