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77" w:rsidRPr="00B03D77" w:rsidRDefault="00B03D77" w:rsidP="00F925DA">
      <w:pPr>
        <w:keepNext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03D77">
        <w:rPr>
          <w:rFonts w:ascii="Times New Roman" w:hAnsi="Times New Roman" w:cs="Times New Roman"/>
          <w:i/>
        </w:rPr>
        <w:t>Приложение №1 к извещению</w:t>
      </w:r>
    </w:p>
    <w:p w:rsidR="00B03D77" w:rsidRPr="004F7938" w:rsidRDefault="00B03D77" w:rsidP="00F925DA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3D77">
        <w:rPr>
          <w:rFonts w:ascii="Times New Roman" w:hAnsi="Times New Roman" w:cs="Times New Roman"/>
          <w:i/>
        </w:rPr>
        <w:t>о проведении закупки</w:t>
      </w:r>
    </w:p>
    <w:p w:rsidR="00B03D77" w:rsidRPr="004F7938" w:rsidRDefault="00B03D77" w:rsidP="00F925DA">
      <w:pPr>
        <w:keepNext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938" w:rsidRPr="004F7938" w:rsidRDefault="004F7938" w:rsidP="00F925DA">
      <w:pPr>
        <w:keepNext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4F7938">
        <w:rPr>
          <w:rFonts w:ascii="Times New Roman" w:hAnsi="Times New Roman" w:cs="Times New Roman"/>
          <w:b/>
          <w:iCs/>
        </w:rPr>
        <w:t>Описание объекта закупки</w:t>
      </w:r>
    </w:p>
    <w:p w:rsidR="004151E1" w:rsidRPr="004151E1" w:rsidRDefault="004151E1" w:rsidP="004151E1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51E1">
        <w:rPr>
          <w:rFonts w:ascii="Times New Roman" w:hAnsi="Times New Roman" w:cs="Times New Roman"/>
          <w:b/>
          <w:sz w:val="24"/>
          <w:szCs w:val="24"/>
        </w:rPr>
        <w:t>Техническое задание на проведение аукциона в электронной форме</w:t>
      </w:r>
      <w:r w:rsidRPr="004151E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Pr="004151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по профилю: </w:t>
      </w:r>
      <w:r w:rsidRPr="004151E1">
        <w:rPr>
          <w:rFonts w:ascii="Times New Roman" w:hAnsi="Times New Roman" w:cs="Times New Roman"/>
          <w:color w:val="000000"/>
          <w:sz w:val="24"/>
          <w:szCs w:val="24"/>
        </w:rPr>
        <w:t>заболевания</w:t>
      </w:r>
      <w:r w:rsidRPr="004151E1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151E1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опорно-двигательного аппарата, нервной системы, органов дыхания.</w:t>
      </w:r>
    </w:p>
    <w:p w:rsidR="004151E1" w:rsidRPr="004151E1" w:rsidRDefault="004151E1" w:rsidP="004151E1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1E1" w:rsidRPr="004151E1" w:rsidRDefault="004151E1" w:rsidP="0079184F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1E1">
        <w:rPr>
          <w:rFonts w:ascii="Times New Roman" w:hAnsi="Times New Roman" w:cs="Times New Roman"/>
          <w:bCs/>
          <w:sz w:val="24"/>
          <w:szCs w:val="24"/>
        </w:rPr>
        <w:t>Предмет:</w:t>
      </w:r>
      <w:r w:rsidR="002B5B3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4151E1">
        <w:rPr>
          <w:rFonts w:ascii="Times New Roman" w:hAnsi="Times New Roman" w:cs="Times New Roman"/>
          <w:color w:val="000000"/>
          <w:sz w:val="24"/>
          <w:szCs w:val="24"/>
        </w:rPr>
        <w:t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заболевания</w:t>
      </w:r>
      <w:r w:rsidRPr="004151E1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Pr="004151E1">
        <w:rPr>
          <w:rFonts w:ascii="Times New Roman" w:hAnsi="Times New Roman" w:cs="Times New Roman"/>
          <w:color w:val="000000"/>
          <w:sz w:val="24"/>
          <w:szCs w:val="24"/>
        </w:rPr>
        <w:t xml:space="preserve">органов кровообращения, опорно-двигательного аппарата, эндокринной нервной системы, органов дыхания. </w:t>
      </w:r>
    </w:p>
    <w:p w:rsidR="006C6031" w:rsidRPr="006C6031" w:rsidRDefault="006C6031" w:rsidP="006C6031">
      <w:pPr>
        <w:keepNext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6C6031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.</w:t>
      </w:r>
    </w:p>
    <w:p w:rsidR="00D57FC8" w:rsidRPr="004F7938" w:rsidRDefault="00D57FC8" w:rsidP="00F925DA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F7938">
        <w:rPr>
          <w:rFonts w:ascii="Times New Roman" w:hAnsi="Times New Roman" w:cs="Times New Roman"/>
          <w:color w:val="000000"/>
        </w:rPr>
        <w:t xml:space="preserve"> </w:t>
      </w:r>
    </w:p>
    <w:p w:rsidR="00815607" w:rsidRPr="004F7938" w:rsidRDefault="00815607" w:rsidP="00F925DA">
      <w:pPr>
        <w:pStyle w:val="a6"/>
        <w:keepNext/>
        <w:widowControl/>
        <w:tabs>
          <w:tab w:val="left" w:pos="-180"/>
        </w:tabs>
        <w:spacing w:after="0"/>
        <w:ind w:firstLine="709"/>
        <w:contextualSpacing/>
        <w:jc w:val="both"/>
        <w:rPr>
          <w:rFonts w:cs="Times New Roman"/>
          <w:sz w:val="22"/>
          <w:szCs w:val="22"/>
        </w:rPr>
      </w:pPr>
      <w:r w:rsidRPr="004F7938">
        <w:rPr>
          <w:rFonts w:cs="Times New Roman"/>
          <w:sz w:val="22"/>
          <w:szCs w:val="22"/>
        </w:rPr>
        <w:t>Место</w:t>
      </w:r>
      <w:r w:rsidR="00216CA0" w:rsidRPr="004F7938">
        <w:rPr>
          <w:rFonts w:cs="Times New Roman"/>
          <w:sz w:val="22"/>
          <w:szCs w:val="22"/>
        </w:rPr>
        <w:t xml:space="preserve"> </w:t>
      </w:r>
      <w:r w:rsidRPr="004F7938">
        <w:rPr>
          <w:rFonts w:cs="Times New Roman"/>
          <w:sz w:val="22"/>
          <w:szCs w:val="22"/>
        </w:rPr>
        <w:t>оказания</w:t>
      </w:r>
      <w:r w:rsidR="00216CA0" w:rsidRPr="004F7938">
        <w:rPr>
          <w:rFonts w:cs="Times New Roman"/>
          <w:sz w:val="22"/>
          <w:szCs w:val="22"/>
        </w:rPr>
        <w:t xml:space="preserve"> </w:t>
      </w:r>
      <w:r w:rsidRPr="004F7938">
        <w:rPr>
          <w:rFonts w:cs="Times New Roman"/>
          <w:sz w:val="22"/>
          <w:szCs w:val="22"/>
        </w:rPr>
        <w:t xml:space="preserve">услуг: Российская Федерация, </w:t>
      </w:r>
      <w:r w:rsidR="00216CA0" w:rsidRPr="004F7938">
        <w:rPr>
          <w:rFonts w:eastAsia="Times New Roman CYR" w:cs="Times New Roman"/>
          <w:bCs/>
          <w:iCs/>
          <w:color w:val="000000"/>
          <w:spacing w:val="-2"/>
          <w:sz w:val="22"/>
          <w:szCs w:val="22"/>
        </w:rPr>
        <w:t>Тульская область</w:t>
      </w:r>
      <w:r w:rsidRPr="004F7938">
        <w:rPr>
          <w:rFonts w:eastAsia="Times New Roman CYR" w:cs="Times New Roman"/>
          <w:color w:val="000000"/>
          <w:spacing w:val="-2"/>
          <w:sz w:val="22"/>
          <w:szCs w:val="22"/>
        </w:rPr>
        <w:t>.</w:t>
      </w:r>
    </w:p>
    <w:p w:rsidR="00D57FC8" w:rsidRPr="004F7938" w:rsidRDefault="00D57FC8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E553D" w:rsidRPr="00EE553D" w:rsidRDefault="00EE553D" w:rsidP="00EE553D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EE553D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Услуги оказываются не ранее 01.02.2023г. и не позднее 19.11.2023г. </w:t>
      </w:r>
    </w:p>
    <w:p w:rsidR="00EE553D" w:rsidRPr="00EE553D" w:rsidRDefault="00EE553D" w:rsidP="00EE553D">
      <w:pPr>
        <w:keepNext/>
        <w:keepLines/>
        <w:suppressAutoHyphens/>
        <w:spacing w:after="0" w:line="240" w:lineRule="auto"/>
        <w:ind w:firstLine="75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E553D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При переносе срока заезда</w:t>
      </w:r>
      <w:r w:rsidRPr="00EE553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и (или) при приобретении путевок на неиспользованные койко-дни </w:t>
      </w:r>
      <w:r w:rsidRPr="00EE553D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 xml:space="preserve">дата последнего заезда </w:t>
      </w:r>
      <w:r w:rsidRPr="00EE553D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не позднее 01 декабря 2023 года.</w:t>
      </w:r>
    </w:p>
    <w:p w:rsidR="00EE553D" w:rsidRDefault="00EE553D" w:rsidP="00EE553D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  <w:r w:rsidRPr="00EE553D"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  <w:t>Сроки оказания услуг согласовываются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EE553D" w:rsidRDefault="00EE553D" w:rsidP="00EE553D">
      <w:pPr>
        <w:keepNext/>
        <w:keepLines/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bCs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969"/>
      </w:tblGrid>
      <w:tr w:rsidR="00EE553D" w:rsidRPr="00EE553D" w:rsidTr="002E19D4">
        <w:tc>
          <w:tcPr>
            <w:tcW w:w="4394" w:type="dxa"/>
          </w:tcPr>
          <w:p w:rsidR="00EE553D" w:rsidRPr="00EE553D" w:rsidRDefault="00EE553D" w:rsidP="00EE553D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55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Условия оказания услуг</w:t>
            </w:r>
          </w:p>
        </w:tc>
        <w:tc>
          <w:tcPr>
            <w:tcW w:w="3969" w:type="dxa"/>
          </w:tcPr>
          <w:p w:rsidR="00EE553D" w:rsidRPr="00EE553D" w:rsidRDefault="00EE553D" w:rsidP="00EE553D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55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Количество койко-дней, шт.</w:t>
            </w:r>
          </w:p>
        </w:tc>
      </w:tr>
      <w:tr w:rsidR="00EE553D" w:rsidRPr="00EE553D" w:rsidTr="002E19D4">
        <w:tc>
          <w:tcPr>
            <w:tcW w:w="4394" w:type="dxa"/>
          </w:tcPr>
          <w:p w:rsidR="00EE553D" w:rsidRPr="00EE553D" w:rsidRDefault="00EE553D" w:rsidP="00EE553D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55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 зимне-весенний период</w:t>
            </w:r>
          </w:p>
        </w:tc>
        <w:tc>
          <w:tcPr>
            <w:tcW w:w="3969" w:type="dxa"/>
          </w:tcPr>
          <w:p w:rsidR="00EE553D" w:rsidRPr="00EE553D" w:rsidRDefault="00EE553D" w:rsidP="00EE553D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55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не более 45% от общего количества</w:t>
            </w:r>
          </w:p>
        </w:tc>
      </w:tr>
      <w:tr w:rsidR="00EE553D" w:rsidRPr="00EE553D" w:rsidTr="002E19D4">
        <w:tc>
          <w:tcPr>
            <w:tcW w:w="4394" w:type="dxa"/>
          </w:tcPr>
          <w:p w:rsidR="00EE553D" w:rsidRPr="00EE553D" w:rsidRDefault="00EE553D" w:rsidP="00EE553D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55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 осенний период</w:t>
            </w:r>
          </w:p>
        </w:tc>
        <w:tc>
          <w:tcPr>
            <w:tcW w:w="3969" w:type="dxa"/>
          </w:tcPr>
          <w:p w:rsidR="00EE553D" w:rsidRPr="00EE553D" w:rsidRDefault="00EE553D" w:rsidP="00EE553D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E553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оставшееся количество</w:t>
            </w:r>
          </w:p>
        </w:tc>
      </w:tr>
    </w:tbl>
    <w:p w:rsidR="00F42CA9" w:rsidRDefault="00F42CA9" w:rsidP="00F925DA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</w:p>
    <w:p w:rsidR="00F42CA9" w:rsidRPr="004F7938" w:rsidRDefault="000A0816" w:rsidP="00F925DA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</w:rPr>
      </w:pPr>
      <w:r w:rsidRPr="004F7938">
        <w:rPr>
          <w:rFonts w:ascii="Times New Roman" w:hAnsi="Times New Roman" w:cs="Times New Roman"/>
          <w:bCs/>
        </w:rPr>
        <w:t xml:space="preserve">Срок действия контракта: </w:t>
      </w:r>
      <w:r w:rsidR="00F42CA9" w:rsidRPr="004F7938">
        <w:rPr>
          <w:rFonts w:ascii="Times New Roman" w:hAnsi="Times New Roman" w:cs="Times New Roman"/>
          <w:bCs/>
        </w:rPr>
        <w:t xml:space="preserve">Контракт действует с момента подписания и прекращает свое действие после завершения всех взаиморасчетов, но не позднее </w:t>
      </w:r>
      <w:r w:rsidR="00F42CA9" w:rsidRPr="004F7938">
        <w:rPr>
          <w:rFonts w:ascii="Times New Roman" w:hAnsi="Times New Roman" w:cs="Times New Roman"/>
          <w:bCs/>
          <w:color w:val="000000"/>
          <w:spacing w:val="-4"/>
        </w:rPr>
        <w:t>29 декабря 2023 года.</w:t>
      </w:r>
    </w:p>
    <w:p w:rsidR="005364C0" w:rsidRPr="006C6031" w:rsidRDefault="00815607" w:rsidP="00F925DA">
      <w:pPr>
        <w:keepNext/>
        <w:keepLines/>
        <w:spacing w:after="0" w:line="240" w:lineRule="auto"/>
        <w:ind w:firstLine="750"/>
        <w:jc w:val="both"/>
        <w:rPr>
          <w:rFonts w:ascii="Times New Roman" w:hAnsi="Times New Roman" w:cs="Times New Roman"/>
        </w:rPr>
      </w:pPr>
      <w:r w:rsidRPr="004F7938">
        <w:rPr>
          <w:rFonts w:ascii="Times New Roman" w:hAnsi="Times New Roman" w:cs="Times New Roman"/>
          <w:bCs/>
        </w:rPr>
        <w:t xml:space="preserve">Единица измерения: </w:t>
      </w:r>
      <w:r w:rsidR="00F42CA9" w:rsidRPr="004F7938">
        <w:rPr>
          <w:rFonts w:ascii="Times New Roman" w:hAnsi="Times New Roman" w:cs="Times New Roman"/>
        </w:rPr>
        <w:t>Койко-день.</w:t>
      </w:r>
    </w:p>
    <w:p w:rsidR="00D57FC8" w:rsidRPr="004F7938" w:rsidRDefault="00F42CA9" w:rsidP="00F925DA">
      <w:pPr>
        <w:keepNext/>
        <w:keepLines/>
        <w:spacing w:after="0" w:line="240" w:lineRule="auto"/>
        <w:ind w:firstLine="750"/>
        <w:jc w:val="both"/>
        <w:rPr>
          <w:rFonts w:ascii="Times New Roman" w:hAnsi="Times New Roman" w:cs="Times New Roman"/>
          <w:b/>
          <w:bCs/>
        </w:rPr>
      </w:pPr>
      <w:r w:rsidRPr="004F7938">
        <w:rPr>
          <w:rFonts w:ascii="Times New Roman" w:eastAsia="Times New Roman" w:hAnsi="Times New Roman" w:cs="Times New Roman"/>
        </w:rPr>
        <w:t xml:space="preserve">Продолжительность одного курса оказания </w:t>
      </w:r>
      <w:r w:rsidRPr="004F7938">
        <w:rPr>
          <w:rFonts w:ascii="Times New Roman" w:hAnsi="Times New Roman" w:cs="Times New Roman"/>
          <w:bCs/>
          <w:color w:val="000000"/>
          <w:spacing w:val="-4"/>
        </w:rPr>
        <w:t xml:space="preserve">санаторно-курортных </w:t>
      </w:r>
      <w:r w:rsidRPr="004F7938">
        <w:rPr>
          <w:rFonts w:ascii="Times New Roman" w:eastAsia="Times New Roman" w:hAnsi="Times New Roman" w:cs="Times New Roman"/>
        </w:rPr>
        <w:t>услуг (путевки)</w:t>
      </w:r>
      <w:r w:rsidR="005364C0" w:rsidRPr="005364C0">
        <w:rPr>
          <w:rFonts w:ascii="Times New Roman" w:eastAsia="Times New Roman" w:hAnsi="Times New Roman" w:cs="Times New Roman"/>
        </w:rPr>
        <w:t xml:space="preserve"> - </w:t>
      </w:r>
      <w:r w:rsidRPr="004F7938">
        <w:rPr>
          <w:rFonts w:ascii="Times New Roman" w:eastAsia="Times New Roman" w:hAnsi="Times New Roman" w:cs="Times New Roman"/>
        </w:rPr>
        <w:t xml:space="preserve">18 койко-дней. </w:t>
      </w:r>
    </w:p>
    <w:p w:rsidR="00CD337B" w:rsidRPr="005364C0" w:rsidRDefault="00CD337B" w:rsidP="00CD337B">
      <w:pPr>
        <w:pStyle w:val="22"/>
        <w:keepNext/>
        <w:keepLines/>
        <w:suppressAutoHyphens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D337B" w:rsidRPr="0079184F" w:rsidRDefault="0079184F" w:rsidP="0079184F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84F">
        <w:rPr>
          <w:rFonts w:ascii="Times New Roman" w:eastAsia="Times New Roman" w:hAnsi="Times New Roman" w:cs="Times New Roman"/>
          <w:sz w:val="24"/>
          <w:szCs w:val="24"/>
        </w:rPr>
        <w:t>Организация, оказывающая санаторно-курортные услуги, должна иметь действующую выписку из реестра лицензий, предоставляемую в форме электронного документа, подписанную усиленной квалифицированной электронной подписью лицензирующего органа, либо, в случае ведения реестра лицензий в федеральной государственной информационной системе, электронной подписью указанной системы, на право осуществления медицинской деятельности при оказании санаторно-курортной помощи по кардиологии, неврологии, травматологии и ортопедии, пульмонологии.</w:t>
      </w:r>
    </w:p>
    <w:p w:rsidR="006447F2" w:rsidRPr="006447F2" w:rsidRDefault="006447F2" w:rsidP="006447F2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7F2">
        <w:rPr>
          <w:rFonts w:ascii="Times New Roman" w:hAnsi="Times New Roman" w:cs="Times New Roman"/>
          <w:sz w:val="24"/>
          <w:szCs w:val="24"/>
        </w:rPr>
        <w:t>Требования к качеству услуг.</w:t>
      </w:r>
    </w:p>
    <w:p w:rsidR="006447F2" w:rsidRPr="006447F2" w:rsidRDefault="006447F2" w:rsidP="006447F2">
      <w:pPr>
        <w:keepNext/>
        <w:keepLines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7F2">
        <w:rPr>
          <w:rFonts w:ascii="Times New Roman" w:hAnsi="Times New Roman" w:cs="Times New Roman"/>
          <w:sz w:val="24"/>
          <w:szCs w:val="24"/>
        </w:rPr>
        <w:t>С</w:t>
      </w:r>
      <w:r w:rsidRPr="00644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анаторно-курортные услуги </w:t>
      </w:r>
      <w:r w:rsidRPr="006447F2">
        <w:rPr>
          <w:rFonts w:ascii="Times New Roman" w:hAnsi="Times New Roman" w:cs="Times New Roman"/>
          <w:sz w:val="24"/>
          <w:szCs w:val="24"/>
        </w:rPr>
        <w:t xml:space="preserve">должны быть оказаны согласно </w:t>
      </w:r>
      <w:r w:rsidRPr="006447F2">
        <w:rPr>
          <w:rFonts w:ascii="Times New Roman" w:hAnsi="Times New Roman" w:cs="Times New Roman"/>
          <w:bCs/>
          <w:color w:val="000000"/>
          <w:sz w:val="24"/>
          <w:szCs w:val="24"/>
        </w:rPr>
        <w:t>Приказу Министерства здравоохранения РФ от 5 мая 2016 г. N 279н «Об утверждении Порядка организации санаторно-курортного лечения»</w:t>
      </w:r>
      <w:r w:rsidRPr="006447F2">
        <w:rPr>
          <w:rFonts w:ascii="Times New Roman" w:hAnsi="Times New Roman" w:cs="Times New Roman"/>
          <w:bCs/>
          <w:color w:val="106BBE"/>
          <w:sz w:val="24"/>
          <w:szCs w:val="24"/>
        </w:rPr>
        <w:t>.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7F2">
        <w:rPr>
          <w:rFonts w:ascii="Times New Roman" w:hAnsi="Times New Roman" w:cs="Times New Roman"/>
          <w:sz w:val="24"/>
          <w:szCs w:val="24"/>
        </w:rPr>
        <w:t>С</w:t>
      </w:r>
      <w:r w:rsidRPr="006447F2">
        <w:rPr>
          <w:rFonts w:ascii="Times New Roman" w:hAnsi="Times New Roman" w:cs="Times New Roman"/>
          <w:bCs/>
          <w:color w:val="000000"/>
          <w:sz w:val="24"/>
          <w:szCs w:val="24"/>
        </w:rPr>
        <w:t>анаторно-курортныеуслуги</w:t>
      </w:r>
      <w:r w:rsidRPr="006447F2">
        <w:rPr>
          <w:rFonts w:ascii="Times New Roman" w:hAnsi="Times New Roman" w:cs="Times New Roman"/>
          <w:sz w:val="24"/>
          <w:szCs w:val="24"/>
        </w:rPr>
        <w:t>должныбытьоказаны согласно следующим стандартам санаторно-курортной помощи:</w:t>
      </w:r>
    </w:p>
    <w:p w:rsidR="006447F2" w:rsidRPr="006447F2" w:rsidRDefault="006447F2" w:rsidP="006447F2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F2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6447F2" w:rsidRPr="006447F2" w:rsidRDefault="006447F2" w:rsidP="006447F2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F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47F2">
        <w:rPr>
          <w:rFonts w:ascii="Times New Roman" w:hAnsi="Times New Roman" w:cs="Times New Roman"/>
          <w:color w:val="000000"/>
          <w:sz w:val="24"/>
          <w:szCs w:val="24"/>
        </w:rPr>
        <w:t>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6447F2" w:rsidRPr="006447F2" w:rsidRDefault="006447F2" w:rsidP="006447F2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F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47F2">
        <w:rPr>
          <w:rFonts w:ascii="Times New Roman" w:hAnsi="Times New Roman" w:cs="Times New Roman"/>
          <w:color w:val="000000"/>
          <w:sz w:val="24"/>
          <w:szCs w:val="24"/>
        </w:rPr>
        <w:t xml:space="preserve">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</w:p>
    <w:p w:rsidR="006447F2" w:rsidRPr="006447F2" w:rsidRDefault="006447F2" w:rsidP="006447F2">
      <w:pPr>
        <w:keepNext/>
        <w:spacing w:line="240" w:lineRule="auto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7F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447F2">
        <w:rPr>
          <w:rFonts w:ascii="Times New Roman" w:hAnsi="Times New Roman" w:cs="Times New Roman"/>
          <w:color w:val="000000"/>
          <w:sz w:val="24"/>
          <w:szCs w:val="24"/>
        </w:rPr>
        <w:t xml:space="preserve">276 от 23.11.2004г. «Об утверждении стандарта санаторно-курортной помощи больным с цереброваскулярными болезнями», </w:t>
      </w:r>
    </w:p>
    <w:p w:rsidR="006447F2" w:rsidRPr="006447F2" w:rsidRDefault="006447F2" w:rsidP="006447F2">
      <w:pPr>
        <w:keepNext/>
        <w:suppressAutoHyphens/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6447F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№211 от 22.11.2004г. «Об утверждении стандарта оказания санаторно-курортной помощи больным с болезнями вен».</w:t>
      </w:r>
      <w:r w:rsidRPr="006447F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 </w:t>
      </w:r>
    </w:p>
    <w:p w:rsidR="006447F2" w:rsidRPr="006447F2" w:rsidRDefault="006447F2" w:rsidP="006447F2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F2">
        <w:rPr>
          <w:rFonts w:ascii="Times New Roman" w:hAnsi="Times New Roman" w:cs="Times New Roman"/>
          <w:b/>
          <w:bCs/>
          <w:sz w:val="24"/>
          <w:szCs w:val="24"/>
        </w:rPr>
        <w:t>- заболевания опорно-двигательного аппарата:</w:t>
      </w:r>
    </w:p>
    <w:p w:rsidR="006447F2" w:rsidRPr="006447F2" w:rsidRDefault="006447F2" w:rsidP="006447F2">
      <w:pPr>
        <w:keepNext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F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447F2">
        <w:rPr>
          <w:rFonts w:ascii="Times New Roman" w:hAnsi="Times New Roman" w:cs="Times New Roman"/>
          <w:sz w:val="24"/>
          <w:szCs w:val="24"/>
        </w:rPr>
        <w:t xml:space="preserve">208 от 22 ноября 2004 г.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                                       </w:t>
      </w:r>
    </w:p>
    <w:p w:rsidR="006447F2" w:rsidRPr="006447F2" w:rsidRDefault="006447F2" w:rsidP="006447F2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6447F2" w:rsidRPr="006447F2" w:rsidRDefault="006447F2" w:rsidP="006447F2">
      <w:pPr>
        <w:keepNext/>
        <w:keepLines/>
        <w:tabs>
          <w:tab w:val="left" w:pos="360"/>
        </w:tabs>
        <w:spacing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F2">
        <w:rPr>
          <w:rFonts w:ascii="Times New Roman" w:hAnsi="Times New Roman" w:cs="Times New Roman"/>
          <w:b/>
          <w:bCs/>
          <w:sz w:val="24"/>
          <w:szCs w:val="24"/>
        </w:rPr>
        <w:t xml:space="preserve">           - з</w:t>
      </w:r>
      <w:r w:rsidRPr="006447F2">
        <w:rPr>
          <w:rFonts w:ascii="Times New Roman" w:hAnsi="Times New Roman" w:cs="Times New Roman"/>
          <w:b/>
          <w:sz w:val="24"/>
          <w:szCs w:val="24"/>
        </w:rPr>
        <w:t xml:space="preserve">аболевания нервной системы: </w:t>
      </w:r>
    </w:p>
    <w:p w:rsidR="006447F2" w:rsidRPr="006447F2" w:rsidRDefault="006447F2" w:rsidP="006447F2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7F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447F2">
        <w:rPr>
          <w:rFonts w:ascii="Times New Roman" w:hAnsi="Times New Roman" w:cs="Times New Roman"/>
          <w:sz w:val="24"/>
          <w:szCs w:val="24"/>
        </w:rPr>
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полиневропатиями и другими поражениями периферической нервной системы»;                                                                </w:t>
      </w:r>
    </w:p>
    <w:p w:rsidR="006447F2" w:rsidRPr="006447F2" w:rsidRDefault="006447F2" w:rsidP="006447F2">
      <w:pPr>
        <w:keepNext/>
        <w:keepLines/>
        <w:tabs>
          <w:tab w:val="left" w:pos="360"/>
        </w:tabs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F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447F2">
        <w:rPr>
          <w:rFonts w:ascii="Times New Roman" w:hAnsi="Times New Roman" w:cs="Times New Roman"/>
          <w:sz w:val="24"/>
          <w:szCs w:val="24"/>
        </w:rPr>
        <w:t xml:space="preserve">217 от 22.11.04г. «Об утверждении стандарта санаторно-курортной помощи больным  с воспалительными болезнями центральной нервной системы»;                                         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F2">
        <w:rPr>
          <w:rFonts w:ascii="Times New Roman" w:eastAsia="Times New Roman" w:hAnsi="Times New Roman" w:cs="Times New Roman"/>
          <w:color w:val="000000"/>
          <w:sz w:val="24"/>
          <w:szCs w:val="24"/>
        </w:rPr>
        <w:t>№273 от 23.11.04г.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6447F2" w:rsidRPr="006447F2" w:rsidRDefault="006447F2" w:rsidP="006447F2">
      <w:pPr>
        <w:keepNext/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F2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6447F2" w:rsidRPr="006447F2" w:rsidRDefault="006447F2" w:rsidP="006447F2">
      <w:pPr>
        <w:keepNext/>
        <w:tabs>
          <w:tab w:val="left" w:pos="0"/>
          <w:tab w:val="left" w:pos="720"/>
        </w:tabs>
        <w:autoSpaceDE w:val="0"/>
        <w:spacing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7F2">
        <w:rPr>
          <w:rFonts w:ascii="Times New Roman" w:eastAsia="Times New Roman" w:hAnsi="Times New Roman" w:cs="Times New Roman"/>
          <w:color w:val="000000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6447F2" w:rsidRPr="006447F2" w:rsidRDefault="006447F2" w:rsidP="006447F2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F2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качеству, </w:t>
      </w:r>
      <w:r w:rsidRPr="006447F2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характеристикам услуг, </w:t>
      </w:r>
      <w:r w:rsidRPr="006447F2">
        <w:rPr>
          <w:rFonts w:ascii="Times New Roman" w:hAnsi="Times New Roman" w:cs="Times New Roman"/>
          <w:b/>
          <w:sz w:val="24"/>
          <w:szCs w:val="24"/>
        </w:rPr>
        <w:t>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7F2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6447F2" w:rsidRPr="006447F2" w:rsidRDefault="006447F2" w:rsidP="006447F2">
      <w:pPr>
        <w:keepNext/>
        <w:keepLines/>
        <w:suppressAutoHyphens/>
        <w:spacing w:before="240" w:after="60" w:line="240" w:lineRule="auto"/>
        <w:ind w:firstLine="735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/>
          <w:kern w:val="32"/>
          <w:sz w:val="24"/>
          <w:szCs w:val="24"/>
          <w:lang w:eastAsia="zh-CN"/>
        </w:rPr>
      </w:pPr>
      <w:r w:rsidRPr="006447F2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zh-CN"/>
        </w:rPr>
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6447F2" w:rsidRPr="006447F2" w:rsidRDefault="006447F2" w:rsidP="006447F2">
      <w:pPr>
        <w:keepNext/>
        <w:tabs>
          <w:tab w:val="left" w:pos="703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7F2">
        <w:rPr>
          <w:rFonts w:ascii="Times New Roman" w:hAnsi="Times New Roman" w:cs="Times New Roman"/>
          <w:color w:val="000000"/>
          <w:sz w:val="24"/>
          <w:szCs w:val="24"/>
        </w:rPr>
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</w:t>
      </w:r>
      <w:r w:rsidRPr="006447F2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Pr="006447F2">
        <w:rPr>
          <w:rFonts w:ascii="Times New Roman" w:hAnsi="Times New Roman" w:cs="Times New Roman"/>
          <w:color w:val="000000"/>
          <w:sz w:val="24"/>
          <w:szCs w:val="24"/>
        </w:rPr>
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</w:r>
      <w:r w:rsidRPr="006447F2">
        <w:rPr>
          <w:rFonts w:ascii="Times New Roman" w:hAnsi="Times New Roman" w:cs="Times New Roman"/>
          <w:sz w:val="24"/>
          <w:szCs w:val="24"/>
        </w:rPr>
        <w:t>приказом Министерства здравоохранения РФ от 21.06.2013 № 395 н «Об утверждении норм лечебного питания».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72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7F2">
        <w:rPr>
          <w:rFonts w:ascii="Times New Roman" w:hAnsi="Times New Roman" w:cs="Times New Roman"/>
          <w:bCs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447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6447F2" w:rsidRPr="006447F2" w:rsidRDefault="006447F2" w:rsidP="006447F2">
      <w:pPr>
        <w:keepNext/>
        <w:keepLines/>
        <w:tabs>
          <w:tab w:val="left" w:pos="78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47F2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организации, оказывающей санаторно-курортные услуги, должно быть </w:t>
      </w:r>
      <w:r w:rsidRPr="006447F2">
        <w:rPr>
          <w:rFonts w:ascii="Times New Roman" w:hAnsi="Times New Roman" w:cs="Times New Roman"/>
          <w:sz w:val="24"/>
          <w:szCs w:val="24"/>
        </w:rPr>
        <w:t>н</w:t>
      </w:r>
      <w:r w:rsidRPr="006447F2">
        <w:rPr>
          <w:rFonts w:ascii="Times New Roman" w:hAnsi="Times New Roman" w:cs="Times New Roman"/>
          <w:bCs/>
          <w:color w:val="000000"/>
          <w:sz w:val="24"/>
          <w:szCs w:val="24"/>
        </w:rPr>
        <w:t>аличие врачей – специалистов в соответствии с действующей выпиской из реестра лицензий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720"/>
        </w:tabs>
        <w:spacing w:line="200" w:lineRule="atLeast"/>
        <w:ind w:firstLine="75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7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Организация, оказывающая санаторно-курортные услуги, должна организовать досуговые мероприятия с учетом специфики льготной категории граждан.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7F2">
        <w:rPr>
          <w:rFonts w:ascii="Times New Roman" w:hAnsi="Times New Roman" w:cs="Times New Roman"/>
          <w:color w:val="000000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7F2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7F2">
        <w:rPr>
          <w:rFonts w:ascii="Times New Roman" w:hAnsi="Times New Roman" w:cs="Times New Roman"/>
          <w:bCs/>
          <w:sz w:val="24"/>
          <w:szCs w:val="24"/>
        </w:rPr>
        <w:t xml:space="preserve">- системами аварийного освещения. 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7F2">
        <w:rPr>
          <w:rFonts w:ascii="Times New Roman" w:hAnsi="Times New Roman" w:cs="Times New Roman"/>
          <w:bCs/>
          <w:sz w:val="24"/>
          <w:szCs w:val="24"/>
        </w:rPr>
        <w:t>- системами холодного и горячего водоснабжения;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7F2">
        <w:rPr>
          <w:rFonts w:ascii="Times New Roman" w:hAnsi="Times New Roman" w:cs="Times New Roman"/>
          <w:bCs/>
          <w:sz w:val="24"/>
          <w:szCs w:val="24"/>
        </w:rPr>
        <w:t>- системами для обеспечения пациентов питьевой водой круглосуточно;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7F2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6447F2" w:rsidRPr="006447F2" w:rsidRDefault="006447F2" w:rsidP="006447F2">
      <w:pPr>
        <w:keepNext/>
        <w:keepLines/>
        <w:tabs>
          <w:tab w:val="left" w:pos="0"/>
          <w:tab w:val="left" w:pos="720"/>
        </w:tabs>
        <w:spacing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7F2">
        <w:rPr>
          <w:rFonts w:ascii="Times New Roman" w:hAnsi="Times New Roman" w:cs="Times New Roman"/>
          <w:sz w:val="24"/>
          <w:szCs w:val="24"/>
        </w:rPr>
        <w:t>-круглосуточным постом охраны в зданиях, где расположены жилые, лечебные, спортивно-оздоровительные и культурно-развлекательные</w:t>
      </w:r>
      <w:r w:rsidRPr="006447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7F2">
        <w:rPr>
          <w:rFonts w:ascii="Times New Roman" w:hAnsi="Times New Roman" w:cs="Times New Roman"/>
          <w:sz w:val="24"/>
          <w:szCs w:val="24"/>
        </w:rPr>
        <w:t>помещения.</w:t>
      </w:r>
    </w:p>
    <w:p w:rsidR="00CD337B" w:rsidRPr="005364C0" w:rsidRDefault="00CD337B" w:rsidP="00F925DA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bCs/>
          <w:spacing w:val="-1"/>
          <w:sz w:val="22"/>
          <w:szCs w:val="22"/>
        </w:rPr>
      </w:pPr>
    </w:p>
    <w:p w:rsidR="00C339DE" w:rsidRPr="004F7938" w:rsidRDefault="00C339DE" w:rsidP="00F925DA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4F7938">
        <w:rPr>
          <w:bCs/>
          <w:spacing w:val="-1"/>
          <w:sz w:val="22"/>
          <w:szCs w:val="22"/>
        </w:rPr>
        <w:t>Объем оказываемых услуг: невозможно определить объем оказываемых услуг (п.2 ст.42 Федерального закона от 05.04.2013 № 44-ФЗ</w:t>
      </w:r>
      <w:r w:rsidR="00CD337B" w:rsidRPr="00CD337B">
        <w:rPr>
          <w:bCs/>
          <w:spacing w:val="-1"/>
          <w:sz w:val="22"/>
          <w:szCs w:val="22"/>
        </w:rPr>
        <w:t xml:space="preserve"> </w:t>
      </w:r>
      <w:r w:rsidRPr="004F7938">
        <w:rPr>
          <w:bCs/>
          <w:spacing w:val="-1"/>
          <w:sz w:val="22"/>
          <w:szCs w:val="22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573D2" w:rsidRPr="004F7938" w:rsidRDefault="001573D2" w:rsidP="00F925DA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4F7938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4F7938" w:rsidRDefault="00AC4B83" w:rsidP="00CD337B">
            <w:pPr>
              <w:keepNext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F7938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4F7938" w:rsidRDefault="00AC4B83" w:rsidP="00F925DA">
            <w:pPr>
              <w:pStyle w:val="a8"/>
              <w:keepNext/>
              <w:widowControl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4F7938">
              <w:rPr>
                <w:rFonts w:cs="Times New Roman"/>
                <w:sz w:val="22"/>
                <w:szCs w:val="22"/>
              </w:rPr>
              <w:t>Цена за единицу услуги, руб. коп.</w:t>
            </w:r>
          </w:p>
        </w:tc>
      </w:tr>
      <w:tr w:rsidR="00AC4B83" w:rsidRPr="004F7938" w:rsidTr="00B03D77">
        <w:trPr>
          <w:trHeight w:val="1561"/>
        </w:trPr>
        <w:tc>
          <w:tcPr>
            <w:tcW w:w="5670" w:type="dxa"/>
            <w:shd w:val="clear" w:color="auto" w:fill="auto"/>
          </w:tcPr>
          <w:p w:rsidR="00AC4B83" w:rsidRPr="00601197" w:rsidRDefault="006447F2" w:rsidP="006447F2">
            <w:pPr>
              <w:pStyle w:val="a6"/>
              <w:keepNext/>
              <w:widowControl/>
              <w:spacing w:after="0"/>
              <w:jc w:val="both"/>
            </w:pPr>
            <w:r w:rsidRPr="003707D1">
              <w:rPr>
                <w:rFonts w:cs="Times New Roman"/>
                <w:color w:val="000000"/>
              </w:rPr>
              <w:t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заболевания</w:t>
            </w:r>
            <w:r w:rsidRPr="003707D1">
              <w:rPr>
                <w:rStyle w:val="WW-Absatz-Standardschriftart11111111"/>
                <w:rFonts w:eastAsia="OpenSymbol" w:cs="Times New Roman"/>
              </w:rPr>
              <w:t xml:space="preserve"> </w:t>
            </w:r>
            <w:r w:rsidRPr="003707D1">
              <w:rPr>
                <w:rFonts w:cs="Times New Roman"/>
                <w:color w:val="000000"/>
              </w:rPr>
              <w:t>органов кровообращения, опорно-двигательного аппарата, нервной системы, органов дыхания)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702B79" w:rsidRDefault="00702B79" w:rsidP="00F925D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1 461,30</w:t>
            </w:r>
          </w:p>
        </w:tc>
      </w:tr>
    </w:tbl>
    <w:p w:rsidR="001573D2" w:rsidRPr="00B03D77" w:rsidRDefault="001573D2" w:rsidP="00F925DA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sectPr w:rsidR="001573D2" w:rsidRPr="00B03D77" w:rsidSect="00B03D7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FD"/>
    <w:rsid w:val="00026F67"/>
    <w:rsid w:val="000A0816"/>
    <w:rsid w:val="001573D2"/>
    <w:rsid w:val="00177660"/>
    <w:rsid w:val="001F643B"/>
    <w:rsid w:val="0020029D"/>
    <w:rsid w:val="00216CA0"/>
    <w:rsid w:val="00223FF5"/>
    <w:rsid w:val="002745DC"/>
    <w:rsid w:val="002B5B3C"/>
    <w:rsid w:val="002C3338"/>
    <w:rsid w:val="002F642E"/>
    <w:rsid w:val="003707D1"/>
    <w:rsid w:val="003C57C2"/>
    <w:rsid w:val="003E2518"/>
    <w:rsid w:val="004151E1"/>
    <w:rsid w:val="004B125B"/>
    <w:rsid w:val="004D05C5"/>
    <w:rsid w:val="004D7188"/>
    <w:rsid w:val="004F0903"/>
    <w:rsid w:val="004F6791"/>
    <w:rsid w:val="004F7938"/>
    <w:rsid w:val="005014A3"/>
    <w:rsid w:val="005364C0"/>
    <w:rsid w:val="005608A0"/>
    <w:rsid w:val="00577853"/>
    <w:rsid w:val="005C456D"/>
    <w:rsid w:val="005F21E2"/>
    <w:rsid w:val="005F4898"/>
    <w:rsid w:val="00601197"/>
    <w:rsid w:val="00612AF0"/>
    <w:rsid w:val="00634574"/>
    <w:rsid w:val="00640FB1"/>
    <w:rsid w:val="006447F2"/>
    <w:rsid w:val="00665755"/>
    <w:rsid w:val="0068557B"/>
    <w:rsid w:val="006C0ACC"/>
    <w:rsid w:val="006C512C"/>
    <w:rsid w:val="006C6031"/>
    <w:rsid w:val="006C6221"/>
    <w:rsid w:val="006D3658"/>
    <w:rsid w:val="006D50AE"/>
    <w:rsid w:val="00702B79"/>
    <w:rsid w:val="007417CF"/>
    <w:rsid w:val="00767BBC"/>
    <w:rsid w:val="0078375A"/>
    <w:rsid w:val="0079184F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8A4F66"/>
    <w:rsid w:val="009007A0"/>
    <w:rsid w:val="0095014B"/>
    <w:rsid w:val="00962B04"/>
    <w:rsid w:val="00970FA8"/>
    <w:rsid w:val="00982BCB"/>
    <w:rsid w:val="009D147A"/>
    <w:rsid w:val="00A06731"/>
    <w:rsid w:val="00A136E4"/>
    <w:rsid w:val="00A1388E"/>
    <w:rsid w:val="00A171FD"/>
    <w:rsid w:val="00AA655A"/>
    <w:rsid w:val="00AC4B83"/>
    <w:rsid w:val="00B03D77"/>
    <w:rsid w:val="00B24EB0"/>
    <w:rsid w:val="00B41BFF"/>
    <w:rsid w:val="00BA710F"/>
    <w:rsid w:val="00BF1808"/>
    <w:rsid w:val="00C00F62"/>
    <w:rsid w:val="00C339DE"/>
    <w:rsid w:val="00C50B0A"/>
    <w:rsid w:val="00C727ED"/>
    <w:rsid w:val="00CA4A24"/>
    <w:rsid w:val="00CB0519"/>
    <w:rsid w:val="00CC5D7C"/>
    <w:rsid w:val="00CC6D86"/>
    <w:rsid w:val="00CD337B"/>
    <w:rsid w:val="00D27D20"/>
    <w:rsid w:val="00D57FC8"/>
    <w:rsid w:val="00D860C2"/>
    <w:rsid w:val="00DB2DC9"/>
    <w:rsid w:val="00DB6CB7"/>
    <w:rsid w:val="00E3231A"/>
    <w:rsid w:val="00E77D94"/>
    <w:rsid w:val="00EB57BB"/>
    <w:rsid w:val="00EB5BB5"/>
    <w:rsid w:val="00EE25A0"/>
    <w:rsid w:val="00EE553D"/>
    <w:rsid w:val="00F10239"/>
    <w:rsid w:val="00F17D95"/>
    <w:rsid w:val="00F42CA9"/>
    <w:rsid w:val="00F925DA"/>
    <w:rsid w:val="00FA03D2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93451-2AE5-4CAA-8222-7BEADFBC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DF8C-C80F-44C1-9769-7338DDD1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Дороничева Ирина Михайловна</cp:lastModifiedBy>
  <cp:revision>4</cp:revision>
  <cp:lastPrinted>2021-01-22T09:37:00Z</cp:lastPrinted>
  <dcterms:created xsi:type="dcterms:W3CDTF">2022-11-17T11:41:00Z</dcterms:created>
  <dcterms:modified xsi:type="dcterms:W3CDTF">2022-11-17T12:46:00Z</dcterms:modified>
</cp:coreProperties>
</file>