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D13916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ЭА.</w:t>
      </w:r>
      <w:r w:rsidR="003035C7">
        <w:rPr>
          <w:rFonts w:ascii="Times New Roman" w:hAnsi="Times New Roman" w:cs="Times New Roman"/>
          <w:b/>
          <w:color w:val="000000"/>
        </w:rPr>
        <w:t>3</w:t>
      </w:r>
      <w:r w:rsidR="00FD56E4">
        <w:rPr>
          <w:rFonts w:ascii="Times New Roman" w:hAnsi="Times New Roman" w:cs="Times New Roman"/>
          <w:b/>
          <w:color w:val="000000"/>
        </w:rPr>
        <w:t>62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-22</w:t>
      </w:r>
    </w:p>
    <w:p w:rsidR="00C72500" w:rsidRPr="00C13357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73368" w:rsidRPr="00C13357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Поставка технических средств реабилитации (специальных устройств для чтения «говорящих книг» на флэш-картах) для обеспечения ими в 2023 году инвалидов</w:t>
      </w:r>
    </w:p>
    <w:tbl>
      <w:tblPr>
        <w:tblW w:w="10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79"/>
        <w:gridCol w:w="642"/>
      </w:tblGrid>
      <w:tr w:rsidR="00773368" w:rsidRPr="00823E71" w:rsidTr="00CC57D9">
        <w:tc>
          <w:tcPr>
            <w:tcW w:w="1560" w:type="dxa"/>
          </w:tcPr>
          <w:p w:rsidR="00773368" w:rsidRPr="00823E71" w:rsidRDefault="00773368" w:rsidP="00006824">
            <w:pPr>
              <w:pStyle w:val="ConsPlusNormal"/>
              <w:jc w:val="center"/>
              <w:rPr>
                <w:sz w:val="20"/>
                <w:szCs w:val="20"/>
              </w:rPr>
            </w:pPr>
            <w:r w:rsidRPr="00823E71">
              <w:rPr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8579" w:type="dxa"/>
          </w:tcPr>
          <w:p w:rsidR="00773368" w:rsidRPr="00823E71" w:rsidRDefault="00773368" w:rsidP="00006824">
            <w:pPr>
              <w:pStyle w:val="ConsPlusNormal"/>
              <w:jc w:val="center"/>
              <w:rPr>
                <w:sz w:val="20"/>
                <w:szCs w:val="20"/>
              </w:rPr>
            </w:pPr>
            <w:r w:rsidRPr="00823E71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42" w:type="dxa"/>
          </w:tcPr>
          <w:p w:rsidR="00773368" w:rsidRPr="00823E71" w:rsidRDefault="00773368" w:rsidP="00006824">
            <w:pPr>
              <w:pStyle w:val="ConsPlusNormal"/>
              <w:jc w:val="center"/>
              <w:rPr>
                <w:sz w:val="20"/>
                <w:szCs w:val="20"/>
              </w:rPr>
            </w:pPr>
            <w:r w:rsidRPr="00823E71">
              <w:rPr>
                <w:sz w:val="20"/>
                <w:szCs w:val="20"/>
              </w:rPr>
              <w:t>Кол</w:t>
            </w:r>
            <w:r w:rsidRPr="00823E71">
              <w:rPr>
                <w:sz w:val="20"/>
                <w:szCs w:val="20"/>
                <w:lang w:val="en-US"/>
              </w:rPr>
              <w:t>-</w:t>
            </w:r>
            <w:r w:rsidRPr="00823E71">
              <w:rPr>
                <w:sz w:val="20"/>
                <w:szCs w:val="20"/>
              </w:rPr>
              <w:t>во</w:t>
            </w:r>
            <w:r w:rsidRPr="00823E71">
              <w:rPr>
                <w:sz w:val="20"/>
                <w:szCs w:val="20"/>
                <w:lang w:val="en-US"/>
              </w:rPr>
              <w:t xml:space="preserve"> (</w:t>
            </w:r>
            <w:r w:rsidRPr="00823E71">
              <w:rPr>
                <w:sz w:val="20"/>
                <w:szCs w:val="20"/>
              </w:rPr>
              <w:t>шт.)</w:t>
            </w:r>
          </w:p>
        </w:tc>
      </w:tr>
      <w:tr w:rsidR="00773368" w:rsidRPr="00823E71" w:rsidTr="002F781E">
        <w:trPr>
          <w:trHeight w:val="12513"/>
        </w:trPr>
        <w:tc>
          <w:tcPr>
            <w:tcW w:w="1560" w:type="dxa"/>
          </w:tcPr>
          <w:p w:rsidR="00773368" w:rsidRPr="00823E71" w:rsidRDefault="00773368" w:rsidP="00125127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Mangal" w:hAnsi="Times New Roman" w:cs="Times New Roman"/>
                <w:sz w:val="20"/>
                <w:szCs w:val="20"/>
              </w:rPr>
              <w:t>Специальное устройство для чтения «говорящих книг» на флэш-картах</w:t>
            </w:r>
          </w:p>
          <w:p w:rsidR="00773368" w:rsidRPr="00823E71" w:rsidRDefault="00773368" w:rsidP="00125127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773368" w:rsidRPr="00823E71" w:rsidRDefault="00773368" w:rsidP="00125127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79" w:type="dxa"/>
          </w:tcPr>
          <w:p w:rsidR="00773368" w:rsidRPr="00823E71" w:rsidRDefault="00773368" w:rsidP="00006824">
            <w:pPr>
              <w:tabs>
                <w:tab w:val="left" w:pos="5639"/>
              </w:tabs>
              <w:snapToGrid w:val="0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Специальные устройства для чтения «говорящих книг» на флэш-картах </w:t>
            </w:r>
            <w:r w:rsidRPr="00823E71">
              <w:rPr>
                <w:rFonts w:ascii="Times New Roman" w:eastAsia="Mangal" w:hAnsi="Times New Roman" w:cs="Times New Roman"/>
                <w:sz w:val="20"/>
                <w:szCs w:val="20"/>
              </w:rPr>
              <w:t>(</w:t>
            </w:r>
            <w:proofErr w:type="spellStart"/>
            <w:r w:rsidRPr="00823E71">
              <w:rPr>
                <w:rFonts w:ascii="Times New Roman" w:eastAsia="Mangal" w:hAnsi="Times New Roman" w:cs="Times New Roman"/>
                <w:sz w:val="20"/>
                <w:szCs w:val="20"/>
              </w:rPr>
              <w:t>тифлофлешплееры</w:t>
            </w:r>
            <w:proofErr w:type="spellEnd"/>
            <w:r w:rsidRPr="00823E71">
              <w:rPr>
                <w:rFonts w:ascii="Times New Roman" w:eastAsia="Mangal" w:hAnsi="Times New Roman" w:cs="Times New Roman"/>
                <w:sz w:val="20"/>
                <w:szCs w:val="20"/>
              </w:rPr>
              <w:t xml:space="preserve">) (далее – устройства)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должны быть предназначены для воспроизведения «говорящих книг», записанных в специальном </w:t>
            </w:r>
            <w:proofErr w:type="spellStart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 32. 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Устройства должны быть предназначены для воспроизведения «говорящих книг» </w:t>
            </w:r>
            <w:r w:rsidRPr="00823E71">
              <w:rPr>
                <w:rStyle w:val="0pt"/>
                <w:rFonts w:eastAsiaTheme="minorHAnsi"/>
              </w:rPr>
              <w:t xml:space="preserve">международного формата </w:t>
            </w:r>
            <w:r w:rsidRPr="00823E71">
              <w:rPr>
                <w:rStyle w:val="0pt"/>
                <w:rFonts w:eastAsiaTheme="minorHAnsi"/>
                <w:lang w:val="en-US"/>
              </w:rPr>
              <w:t>DAISY</w:t>
            </w:r>
            <w:r w:rsidRPr="00823E71">
              <w:rPr>
                <w:rStyle w:val="0pt"/>
                <w:rFonts w:eastAsiaTheme="minorHAnsi"/>
              </w:rPr>
              <w:t xml:space="preserve">, аудио файлов и электронных текстов из Фондов Российской государственной библиотеки для слепых, специальных библиотек и школ для слепых. Устройства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Style w:val="0pt"/>
                <w:rFonts w:eastAsia="Lucida Sans Unicode"/>
                <w:b w:val="0"/>
                <w:bCs w:val="0"/>
              </w:rPr>
            </w:pP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Style w:val="0pt"/>
                <w:rFonts w:eastAsiaTheme="minorHAnsi"/>
                <w:u w:val="single"/>
              </w:rPr>
            </w:pPr>
            <w:r w:rsidRPr="00823E71">
              <w:rPr>
                <w:rStyle w:val="0pt"/>
                <w:rFonts w:eastAsiaTheme="minorHAnsi"/>
                <w:u w:val="single"/>
              </w:rPr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Style w:val="0pt"/>
                <w:rFonts w:eastAsiaTheme="minorHAnsi"/>
              </w:rPr>
            </w:pP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флеш</w:t>
            </w:r>
            <w:proofErr w:type="spellEnd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-картах типа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SD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SDHC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и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SDXC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с применением </w:t>
            </w:r>
            <w:r w:rsidRPr="00823E71">
              <w:rPr>
                <w:rStyle w:val="1"/>
                <w:rFonts w:eastAsia="Arial Unicode MS"/>
              </w:rPr>
              <w:t>трехпроходного поточного блочного шифрования содержимого МР3 файлов по алгоритму ХХТЕА с длиной ключа криптозащиты 128-бит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При этом устройство должно выполнять следующие функции: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озвучивание встроенным синтезатором речи имени автора и названия книги.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0pt"/>
                <w:rFonts w:eastAsiaTheme="minorHAnsi"/>
              </w:rPr>
              <w:t xml:space="preserve">«Говорящие» книги международного формата </w:t>
            </w:r>
            <w:r w:rsidRPr="00823E71">
              <w:rPr>
                <w:rStyle w:val="0pt"/>
                <w:rFonts w:eastAsiaTheme="minorHAnsi"/>
                <w:lang w:val="en-US"/>
              </w:rPr>
              <w:t>DAISY</w:t>
            </w:r>
            <w:r w:rsidRPr="00823E71">
              <w:rPr>
                <w:rStyle w:val="0pt"/>
                <w:rFonts w:eastAsiaTheme="minorHAnsi"/>
              </w:rPr>
              <w:t xml:space="preserve"> (</w:t>
            </w:r>
            <w:r w:rsidRPr="00823E71">
              <w:rPr>
                <w:rStyle w:val="0pt"/>
                <w:rFonts w:eastAsiaTheme="minorHAnsi"/>
                <w:lang w:val="en-US"/>
              </w:rPr>
              <w:t>DAISY</w:t>
            </w:r>
            <w:r w:rsidRPr="00823E71">
              <w:rPr>
                <w:rStyle w:val="0pt"/>
                <w:rFonts w:eastAsiaTheme="minorHAnsi"/>
              </w:rPr>
              <w:t xml:space="preserve"> 2.0, </w:t>
            </w:r>
            <w:r w:rsidRPr="00823E71">
              <w:rPr>
                <w:rStyle w:val="0pt"/>
                <w:rFonts w:eastAsiaTheme="minorHAnsi"/>
                <w:lang w:val="en-US"/>
              </w:rPr>
              <w:t>DAISY</w:t>
            </w:r>
            <w:r w:rsidRPr="00823E71">
              <w:rPr>
                <w:rStyle w:val="0pt"/>
                <w:rFonts w:eastAsiaTheme="minorHAnsi"/>
              </w:rPr>
              <w:t xml:space="preserve"> 2.02).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При этом устройство должно выполнять следующие функции: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73368" w:rsidRPr="00823E71" w:rsidRDefault="00773368" w:rsidP="00006824">
            <w:pPr>
              <w:keepNext/>
              <w:tabs>
                <w:tab w:val="left" w:pos="708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Style w:val="1"/>
                <w:rFonts w:eastAsia="Arial Unicode M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места) в количестве - не менее 50 для каждой книги (отдельный список для каждой книги);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t xml:space="preserve"> 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773368" w:rsidRPr="00823E71" w:rsidRDefault="00773368" w:rsidP="00006824">
            <w:pPr>
              <w:pStyle w:val="30"/>
              <w:shd w:val="clear" w:color="auto" w:fill="auto"/>
              <w:spacing w:line="250" w:lineRule="exact"/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Аудиофайлы формата МР3 с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битрейтом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диапозоне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от 8 до 320 кбит/сек, форматом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Ogg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Vorbis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FLAC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WAVE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AAC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озвученная ускоренная перемотка в пределах папки в прямом и обратном направлениях;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E71">
              <w:rPr>
                <w:rStyle w:val="1"/>
                <w:rFonts w:eastAsiaTheme="minorHAnsi"/>
              </w:rPr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– не менее, чем в 3 раза;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-озвучивание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 Воспроизведение файлов электронных текстов форматов: ТХТ (в кодировках СР1251,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UTF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-8),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При этом устройство должно выполнять следующие функции: 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файла в прямом и обратном направлениях;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озвученная речевая навигация в прямом и обратном направлениях по папкам, файлам, </w:t>
            </w:r>
            <w:proofErr w:type="gram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предложениям,  закладкам</w:t>
            </w:r>
            <w:proofErr w:type="gram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, процентам;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04"/>
              </w:tabs>
              <w:ind w:right="2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количество прочитанного в процентах.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или внешнего подключаемого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DAISY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DODP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). При этом пользователь должен иметь следующие возможности выбора книг: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загрузка выбранных книг из электронной полки и библиотечной базы в устройство;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встроенный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диапазон принимаемых частот: не уже чем 64-108 МГц,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тип приемной антенны: телескопическая или внутренняя,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наличие функции сохранения в памяти устройства настроек на определенные радиостанции в количестве не менее 50,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с радиоприемника на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флешкарту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(или во внутреннюю память) с возможностью последующего воспроизведения.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флешкарту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442"/>
              </w:tabs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флешкарты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SDHC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SDXC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с максимальным возможным объемом не менее 64 Гбайт; 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флешнакопитель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3368" w:rsidRPr="00823E71" w:rsidRDefault="00773368" w:rsidP="00773368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флешпамять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40"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 носителями информации, под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держивающими файловую структуру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23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</w:t>
            </w:r>
            <w:r w:rsidRPr="0082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773368" w:rsidRPr="00823E71" w:rsidRDefault="00773368" w:rsidP="00006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773368" w:rsidRPr="00823E71" w:rsidRDefault="00773368" w:rsidP="00006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773368" w:rsidRPr="00823E71" w:rsidRDefault="00773368" w:rsidP="00006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При повторном включении аппарата после его выключения должны оставаться неизмененными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флешкарту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флешкарте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тифлофлешплеера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высокопрочного материала.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тифлофлешплеера</w:t>
            </w:r>
            <w:proofErr w:type="spellEnd"/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spacing w:after="18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Питание устройства должно быть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 длина не менее 170 мм и не более 200 мм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 высота не менее 100 мм и не более 140 мм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tabs>
                <w:tab w:val="left" w:pos="2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</w:t>
            </w:r>
          </w:p>
          <w:p w:rsidR="00773368" w:rsidRPr="00823E71" w:rsidRDefault="00773368" w:rsidP="00006824">
            <w:pPr>
              <w:pStyle w:val="20"/>
              <w:shd w:val="clear" w:color="auto" w:fill="auto"/>
              <w:spacing w:after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sz w:val="20"/>
                <w:szCs w:val="20"/>
              </w:rPr>
              <w:t>Масса: не более 0,5 кг</w:t>
            </w:r>
          </w:p>
          <w:p w:rsidR="00773368" w:rsidRPr="00823E71" w:rsidRDefault="00773368" w:rsidP="00006824">
            <w:pPr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В комплект поставки должны входить:</w:t>
            </w:r>
          </w:p>
          <w:p w:rsidR="00773368" w:rsidRPr="00823E71" w:rsidRDefault="00773368" w:rsidP="00773368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специальное устройство для чтения «говорящих книг» на флэш-картах;</w:t>
            </w:r>
          </w:p>
          <w:p w:rsidR="00773368" w:rsidRPr="00823E71" w:rsidRDefault="00773368" w:rsidP="0077336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флэш-карта объемом не менее 2 ГБ с записанными в специализированном формате «говорящими книгами»;</w:t>
            </w:r>
          </w:p>
          <w:p w:rsidR="00773368" w:rsidRPr="00823E71" w:rsidRDefault="00773368" w:rsidP="00773368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сетевой адаптер;</w:t>
            </w:r>
          </w:p>
          <w:p w:rsidR="00773368" w:rsidRPr="00823E71" w:rsidRDefault="00773368" w:rsidP="00773368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наушники;</w:t>
            </w:r>
          </w:p>
          <w:p w:rsidR="00773368" w:rsidRPr="00823E71" w:rsidRDefault="00773368" w:rsidP="00773368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паспорт изделия;</w:t>
            </w:r>
          </w:p>
          <w:p w:rsidR="00773368" w:rsidRPr="00823E71" w:rsidRDefault="00773368" w:rsidP="00773368">
            <w:pPr>
              <w:keepNext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плоскопечатное (крупным шрифтом) руководство по эксплуатации на русском языке</w:t>
            </w:r>
          </w:p>
          <w:p w:rsidR="00773368" w:rsidRPr="00823E71" w:rsidRDefault="00773368" w:rsidP="007733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звуковое (на </w:t>
            </w:r>
            <w:proofErr w:type="spellStart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флешкарте</w:t>
            </w:r>
            <w:proofErr w:type="spellEnd"/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или во внутренней памяти) руководство по эксплуатации;</w:t>
            </w:r>
          </w:p>
          <w:p w:rsidR="00773368" w:rsidRPr="00823E71" w:rsidRDefault="00773368" w:rsidP="0077336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ремень или сумка для переноски;</w:t>
            </w:r>
          </w:p>
          <w:p w:rsidR="00773368" w:rsidRPr="00823E71" w:rsidRDefault="00773368" w:rsidP="007733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упаковочная коробка;</w:t>
            </w:r>
          </w:p>
          <w:p w:rsidR="00773368" w:rsidRPr="00823E71" w:rsidRDefault="00773368" w:rsidP="0077336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708"/>
              </w:tabs>
              <w:suppressAutoHyphens/>
              <w:snapToGrid w:val="0"/>
              <w:spacing w:after="0" w:line="240" w:lineRule="auto"/>
              <w:ind w:left="16" w:right="-2" w:firstLine="265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кабель 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USB</w:t>
            </w: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для соединения устройства с компьютером;</w:t>
            </w:r>
          </w:p>
          <w:p w:rsidR="00773368" w:rsidRPr="00823E71" w:rsidRDefault="00773368" w:rsidP="00006824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E71">
              <w:rPr>
                <w:rFonts w:ascii="Times New Roman" w:eastAsia="Lucida Sans Unicode" w:hAnsi="Times New Roman" w:cs="Times New Roman"/>
                <w:sz w:val="20"/>
                <w:szCs w:val="20"/>
              </w:rPr>
              <w:t>гарантийный талон.</w:t>
            </w:r>
          </w:p>
        </w:tc>
        <w:tc>
          <w:tcPr>
            <w:tcW w:w="642" w:type="dxa"/>
          </w:tcPr>
          <w:p w:rsidR="00773368" w:rsidRPr="00823E71" w:rsidRDefault="00773368" w:rsidP="006E2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</w:tr>
      <w:tr w:rsidR="00773368" w:rsidRPr="00823E71" w:rsidTr="002F781E">
        <w:trPr>
          <w:trHeight w:val="182"/>
        </w:trPr>
        <w:tc>
          <w:tcPr>
            <w:tcW w:w="1560" w:type="dxa"/>
          </w:tcPr>
          <w:p w:rsidR="00773368" w:rsidRPr="00823E71" w:rsidRDefault="00773368" w:rsidP="00006824">
            <w:pPr>
              <w:tabs>
                <w:tab w:val="left" w:pos="708"/>
              </w:tabs>
              <w:snapToGrid w:val="0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823E71">
              <w:rPr>
                <w:rFonts w:ascii="Times New Roman" w:eastAsia="Mangal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79" w:type="dxa"/>
          </w:tcPr>
          <w:p w:rsidR="00773368" w:rsidRPr="00823E71" w:rsidRDefault="00773368" w:rsidP="00006824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773368" w:rsidRPr="00823E71" w:rsidRDefault="00773368" w:rsidP="00976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E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</w:tr>
    </w:tbl>
    <w:p w:rsidR="00525374" w:rsidRPr="00525374" w:rsidRDefault="00525374" w:rsidP="00525374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b/>
          <w:color w:val="000000"/>
        </w:rPr>
      </w:pPr>
      <w:r w:rsidRPr="00525374">
        <w:rPr>
          <w:rFonts w:ascii="Times New Roman" w:hAnsi="Times New Roman" w:cs="Times New Roman"/>
          <w:b/>
          <w:bCs/>
          <w:color w:val="000000"/>
        </w:rPr>
        <w:t xml:space="preserve">Требования к качеству, техническим, функциональным характеристикам, </w:t>
      </w:r>
      <w:r w:rsidRPr="00525374">
        <w:rPr>
          <w:rFonts w:ascii="Times New Roman" w:hAnsi="Times New Roman" w:cs="Times New Roman"/>
          <w:b/>
          <w:color w:val="000000"/>
        </w:rPr>
        <w:t>безопасности</w:t>
      </w:r>
      <w:r w:rsidRPr="005253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5374">
        <w:rPr>
          <w:rFonts w:ascii="Times New Roman" w:eastAsia="Mangal" w:hAnsi="Times New Roman" w:cs="Times New Roman"/>
          <w:b/>
          <w:color w:val="000000"/>
        </w:rPr>
        <w:t xml:space="preserve">специальных устройств для чтения </w:t>
      </w:r>
      <w:r w:rsidR="00D4750D">
        <w:rPr>
          <w:rFonts w:ascii="Times New Roman" w:eastAsia="Mangal" w:hAnsi="Times New Roman" w:cs="Times New Roman"/>
          <w:b/>
          <w:color w:val="000000"/>
        </w:rPr>
        <w:t>«говорящих книг» на флэш-картах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5374">
        <w:rPr>
          <w:rFonts w:ascii="Times New Roman" w:hAnsi="Times New Roman" w:cs="Times New Roman"/>
        </w:rPr>
        <w:t xml:space="preserve">Поставляемые специальные устройства для чтения «говорящих книг» </w:t>
      </w:r>
      <w:r w:rsidRPr="00525374">
        <w:rPr>
          <w:rFonts w:ascii="Times New Roman" w:eastAsia="Mangal" w:hAnsi="Times New Roman" w:cs="Times New Roman"/>
        </w:rPr>
        <w:t xml:space="preserve">на флэш-картах </w:t>
      </w:r>
      <w:r w:rsidRPr="00525374">
        <w:rPr>
          <w:rFonts w:ascii="Times New Roman" w:hAnsi="Times New Roman" w:cs="Times New Roman"/>
        </w:rPr>
        <w:t xml:space="preserve">должны отвечать требованиям следующих стандартов: </w:t>
      </w:r>
      <w:r w:rsidRPr="00525374">
        <w:rPr>
          <w:rFonts w:ascii="Times New Roman" w:hAnsi="Times New Roman" w:cs="Times New Roman"/>
          <w:color w:val="000000"/>
          <w:spacing w:val="-2"/>
        </w:rPr>
        <w:t xml:space="preserve">ГОСТ Р 51264-99 «Средства связи, информатики и сигнализации реабилитационные электронные. Общие технические условия», </w:t>
      </w:r>
      <w:r w:rsidRPr="00525374">
        <w:rPr>
          <w:rFonts w:ascii="Times New Roman" w:hAnsi="Times New Roman" w:cs="Times New Roman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  <w:r w:rsidRPr="00525374">
        <w:rPr>
          <w:rFonts w:ascii="Times New Roman" w:hAnsi="Times New Roman" w:cs="Times New Roman"/>
          <w:color w:val="000000"/>
          <w:spacing w:val="-1"/>
        </w:rPr>
        <w:t>ГОСТ Р 50840-95 «</w:t>
      </w:r>
      <w:r w:rsidRPr="00525374">
        <w:rPr>
          <w:rFonts w:ascii="Times New Roman" w:hAnsi="Times New Roman" w:cs="Times New Roman"/>
        </w:rPr>
        <w:t>Передача речи по трактам связи «Методы оценки качества, разборчивости и узнаваемости»</w:t>
      </w:r>
      <w:r w:rsidRPr="00525374">
        <w:rPr>
          <w:rFonts w:ascii="Times New Roman" w:hAnsi="Times New Roman" w:cs="Times New Roman"/>
          <w:color w:val="000000"/>
          <w:spacing w:val="-1"/>
        </w:rPr>
        <w:t xml:space="preserve">. Классификация </w:t>
      </w:r>
      <w:r w:rsidRPr="00525374">
        <w:rPr>
          <w:rFonts w:ascii="Times New Roman" w:eastAsia="Mangal" w:hAnsi="Times New Roman" w:cs="Times New Roman"/>
          <w:color w:val="000000"/>
          <w:spacing w:val="-1"/>
        </w:rPr>
        <w:t xml:space="preserve">специальных </w:t>
      </w:r>
      <w:r w:rsidRPr="00525374">
        <w:rPr>
          <w:rFonts w:ascii="Times New Roman" w:eastAsia="Mangal" w:hAnsi="Times New Roman" w:cs="Times New Roman"/>
          <w:color w:val="000000"/>
          <w:spacing w:val="-1"/>
        </w:rPr>
        <w:lastRenderedPageBreak/>
        <w:t>устройств для чтения «говорящих книг» на флэш-картах</w:t>
      </w:r>
      <w:r w:rsidRPr="00525374">
        <w:rPr>
          <w:rFonts w:ascii="Times New Roman" w:hAnsi="Times New Roman" w:cs="Times New Roman"/>
          <w:color w:val="000000"/>
          <w:spacing w:val="-1"/>
        </w:rPr>
        <w:t xml:space="preserve"> для людей с ограничениями жизнедеятельности представлена в Национальном стандарте Российской Федерации ГОСТ Р ИСО 9999-2019 «</w:t>
      </w:r>
      <w:r w:rsidRPr="00525374">
        <w:rPr>
          <w:rFonts w:ascii="Times New Roman" w:hAnsi="Times New Roman" w:cs="Times New Roman"/>
        </w:rPr>
        <w:t xml:space="preserve">Вспомогательные средства для людей с ограничениями жизнедеятельности. Классификация и терминология». </w:t>
      </w:r>
      <w:r w:rsidRPr="00525374">
        <w:rPr>
          <w:rFonts w:ascii="Times New Roman" w:eastAsia="Mangal" w:hAnsi="Times New Roman" w:cs="Times New Roman"/>
        </w:rPr>
        <w:t xml:space="preserve">Специальное устройство для чтения «говорящих книг» на флэш-картах </w:t>
      </w:r>
      <w:r w:rsidRPr="00525374">
        <w:rPr>
          <w:rFonts w:ascii="Times New Roman" w:hAnsi="Times New Roman" w:cs="Times New Roman"/>
        </w:rPr>
        <w:t>должно соответствовать требованиям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5374">
        <w:rPr>
          <w:rFonts w:ascii="Times New Roman" w:hAnsi="Times New Roman" w:cs="Times New Roman"/>
        </w:rPr>
        <w:t>Поставляемые специальные устройства для чтения «говорящих книг»</w:t>
      </w:r>
      <w:r w:rsidRPr="00525374">
        <w:rPr>
          <w:rFonts w:ascii="Times New Roman" w:eastAsia="Mangal" w:hAnsi="Times New Roman" w:cs="Times New Roman"/>
        </w:rPr>
        <w:t xml:space="preserve"> на флэш-картах</w:t>
      </w:r>
      <w:r w:rsidRPr="00525374">
        <w:rPr>
          <w:rFonts w:ascii="Times New Roman" w:hAnsi="Times New Roman" w:cs="Times New Roman"/>
        </w:rPr>
        <w:t xml:space="preserve"> должны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525374" w:rsidRPr="00525374" w:rsidRDefault="00525374" w:rsidP="005253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5374" w:rsidRPr="00525374" w:rsidRDefault="00525374" w:rsidP="0052537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5374">
        <w:rPr>
          <w:rFonts w:ascii="Times New Roman" w:hAnsi="Times New Roman" w:cs="Times New Roman"/>
          <w:b/>
        </w:rPr>
        <w:t xml:space="preserve">Требования к </w:t>
      </w:r>
      <w:r w:rsidR="00D4750D">
        <w:rPr>
          <w:rFonts w:ascii="Times New Roman" w:hAnsi="Times New Roman" w:cs="Times New Roman"/>
          <w:b/>
        </w:rPr>
        <w:t>маркировке, упаковке и отгрузке</w:t>
      </w:r>
    </w:p>
    <w:p w:rsidR="00525374" w:rsidRPr="00370CB0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70CB0">
        <w:rPr>
          <w:rFonts w:ascii="Times New Roman" w:hAnsi="Times New Roman" w:cs="Times New Roman"/>
        </w:rPr>
        <w:t>Маркировка, упаковка, хранение и транспортировка специальных устройств для чтения «говорящих книг» на флэш-картах к месту нахождения инвалидов должна осуществляться с соблюдением требований ГОСТ 28594-90 «</w:t>
      </w:r>
      <w:r w:rsidRPr="00370CB0">
        <w:rPr>
          <w:rStyle w:val="0pt"/>
          <w:rFonts w:eastAsiaTheme="minorHAnsi"/>
          <w:b w:val="0"/>
          <w:sz w:val="22"/>
          <w:szCs w:val="22"/>
        </w:rPr>
        <w:t xml:space="preserve">«Аппаратура радиоэлектронная бытовая. Упаковка, маркировка, транспортирование и хранение», </w:t>
      </w:r>
      <w:r w:rsidRPr="00370CB0">
        <w:rPr>
          <w:rFonts w:ascii="Times New Roman" w:hAnsi="Times New Roman" w:cs="Times New Roman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525374" w:rsidRPr="00370CB0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</w:rPr>
      </w:pPr>
      <w:r w:rsidRPr="00370CB0">
        <w:rPr>
          <w:rFonts w:ascii="Times New Roman" w:hAnsi="Times New Roman" w:cs="Times New Roman"/>
          <w:color w:val="000000"/>
        </w:rPr>
        <w:t>Упаковка Товара должна обеспечивать защиту от повреждений, порчи (изнашивания) или загрязнения во время хранения во время хранения и транспортировки к месту пользования по назначению. Упаковка изделий, предназначенных для отправки в районы Крайнего Севера и труднодоступные районы производится в соответствии с ГОСТ 15846-2002.</w:t>
      </w:r>
    </w:p>
    <w:p w:rsidR="00525374" w:rsidRPr="00370CB0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Style w:val="0pt"/>
          <w:rFonts w:eastAsiaTheme="minorHAnsi"/>
          <w:b w:val="0"/>
          <w:sz w:val="22"/>
          <w:szCs w:val="22"/>
        </w:rPr>
      </w:pPr>
      <w:r w:rsidRPr="00370CB0">
        <w:rPr>
          <w:rStyle w:val="0pt"/>
          <w:rFonts w:eastAsiaTheme="minorHAnsi"/>
          <w:b w:val="0"/>
          <w:sz w:val="22"/>
          <w:szCs w:val="22"/>
        </w:rPr>
        <w:t xml:space="preserve">Поставщик должен обеспечить проведение гарантийного и сервисного обслуживания поставленных устройств. 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5374">
        <w:rPr>
          <w:rFonts w:ascii="Times New Roman" w:hAnsi="Times New Roman" w:cs="Times New Roman"/>
          <w:color w:val="000000"/>
        </w:rPr>
        <w:t>Маркировка упаковки специальных устройств для чтения «говорящих книг» на флэш-картах должна включать: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5374">
        <w:rPr>
          <w:rFonts w:ascii="Times New Roman" w:hAnsi="Times New Roman" w:cs="Times New Roman"/>
          <w:color w:val="000000"/>
        </w:rPr>
        <w:t>- страну-изготовителя, наименование предприятия-изготовителя, юридический адрес, товарный знак (при наличии);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5374">
        <w:rPr>
          <w:rFonts w:ascii="Times New Roman" w:hAnsi="Times New Roman" w:cs="Times New Roman"/>
          <w:color w:val="000000"/>
        </w:rPr>
        <w:t>- количество Товара в упаковке;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5374">
        <w:rPr>
          <w:rFonts w:ascii="Times New Roman" w:hAnsi="Times New Roman" w:cs="Times New Roman"/>
          <w:color w:val="000000"/>
        </w:rPr>
        <w:t>- номер артикула (при наличии);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5374">
        <w:rPr>
          <w:rFonts w:ascii="Times New Roman" w:hAnsi="Times New Roman" w:cs="Times New Roman"/>
          <w:color w:val="000000"/>
        </w:rPr>
        <w:t xml:space="preserve">- </w:t>
      </w:r>
      <w:r w:rsidRPr="00525374">
        <w:rPr>
          <w:rFonts w:ascii="Times New Roman" w:hAnsi="Times New Roman" w:cs="Times New Roman"/>
        </w:rPr>
        <w:t>дату (месяц, год) изготовления или гарантийный срок;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5374">
        <w:rPr>
          <w:rFonts w:ascii="Times New Roman" w:hAnsi="Times New Roman" w:cs="Times New Roman"/>
        </w:rPr>
        <w:t>- правила использования (при необходимости);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5374">
        <w:rPr>
          <w:rFonts w:ascii="Times New Roman" w:hAnsi="Times New Roman" w:cs="Times New Roman"/>
        </w:rPr>
        <w:t>- штриховой код изделия (при наличии);</w:t>
      </w:r>
    </w:p>
    <w:p w:rsidR="00525374" w:rsidRPr="00525374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5374">
        <w:rPr>
          <w:rFonts w:ascii="Times New Roman" w:hAnsi="Times New Roman" w:cs="Times New Roman"/>
        </w:rPr>
        <w:t xml:space="preserve">- </w:t>
      </w:r>
      <w:r w:rsidRPr="00525374">
        <w:rPr>
          <w:rFonts w:ascii="Times New Roman" w:hAnsi="Times New Roman" w:cs="Times New Roman"/>
          <w:color w:val="000000"/>
        </w:rPr>
        <w:t>информацию о сертификации (при наличии)</w:t>
      </w:r>
    </w:p>
    <w:p w:rsidR="00525374" w:rsidRPr="003D71B5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Style w:val="0pt"/>
          <w:rFonts w:eastAsiaTheme="minorHAnsi"/>
          <w:b w:val="0"/>
          <w:sz w:val="22"/>
          <w:szCs w:val="22"/>
        </w:rPr>
      </w:pPr>
      <w:r w:rsidRPr="003D71B5">
        <w:rPr>
          <w:rStyle w:val="0pt"/>
          <w:rFonts w:eastAsiaTheme="minorHAnsi"/>
          <w:b w:val="0"/>
          <w:sz w:val="22"/>
          <w:szCs w:val="22"/>
        </w:rPr>
        <w:t>Срок службы для устройства должен быть не менее 7 лет.</w:t>
      </w:r>
    </w:p>
    <w:p w:rsidR="00525374" w:rsidRPr="003D71B5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Style w:val="0pt"/>
          <w:rFonts w:eastAsiaTheme="minorHAnsi"/>
          <w:b w:val="0"/>
          <w:sz w:val="22"/>
          <w:szCs w:val="22"/>
        </w:rPr>
      </w:pPr>
      <w:r w:rsidRPr="003D71B5">
        <w:rPr>
          <w:rStyle w:val="0pt"/>
          <w:rFonts w:eastAsiaTheme="minorHAnsi"/>
          <w:b w:val="0"/>
          <w:sz w:val="22"/>
          <w:szCs w:val="22"/>
        </w:rPr>
        <w:t xml:space="preserve">Гарантийный срок должен составлять не менее 24 месяцев с даты поставки устройства Получателю.                          </w:t>
      </w:r>
    </w:p>
    <w:p w:rsidR="00525374" w:rsidRPr="003D71B5" w:rsidRDefault="00525374" w:rsidP="0052537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  <w:r w:rsidRPr="003D71B5">
        <w:rPr>
          <w:rStyle w:val="0pt"/>
          <w:rFonts w:eastAsiaTheme="minorHAnsi"/>
          <w:b w:val="0"/>
          <w:sz w:val="22"/>
          <w:szCs w:val="22"/>
        </w:rPr>
        <w:t>Срок выполнения гарантийного ремонта должен составлять не более 20 рабочих дней с момента обращения Получателя устройства.</w:t>
      </w:r>
    </w:p>
    <w:p w:rsidR="002709F9" w:rsidRPr="00D403B8" w:rsidRDefault="002709F9" w:rsidP="00525374">
      <w:pPr>
        <w:spacing w:after="0" w:line="240" w:lineRule="auto"/>
        <w:ind w:firstLine="709"/>
        <w:jc w:val="both"/>
        <w:rPr>
          <w:rFonts w:eastAsia="Calibri"/>
        </w:rPr>
      </w:pPr>
    </w:p>
    <w:sectPr w:rsidR="002709F9" w:rsidRPr="00D403B8" w:rsidSect="00DE64F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9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3453"/>
    <w:rsid w:val="00031746"/>
    <w:rsid w:val="00036CAD"/>
    <w:rsid w:val="000731C0"/>
    <w:rsid w:val="000771AC"/>
    <w:rsid w:val="00086B96"/>
    <w:rsid w:val="000F7E24"/>
    <w:rsid w:val="00100004"/>
    <w:rsid w:val="00115188"/>
    <w:rsid w:val="00124508"/>
    <w:rsid w:val="00125127"/>
    <w:rsid w:val="00137850"/>
    <w:rsid w:val="0014692A"/>
    <w:rsid w:val="00154884"/>
    <w:rsid w:val="00165F0C"/>
    <w:rsid w:val="001708CE"/>
    <w:rsid w:val="00177A4A"/>
    <w:rsid w:val="00183FA6"/>
    <w:rsid w:val="001B309E"/>
    <w:rsid w:val="001E033B"/>
    <w:rsid w:val="001F27C3"/>
    <w:rsid w:val="002030FD"/>
    <w:rsid w:val="00205119"/>
    <w:rsid w:val="00215A6E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2F781E"/>
    <w:rsid w:val="0030275A"/>
    <w:rsid w:val="003035C7"/>
    <w:rsid w:val="00305607"/>
    <w:rsid w:val="00322FCA"/>
    <w:rsid w:val="003645F0"/>
    <w:rsid w:val="00370CB0"/>
    <w:rsid w:val="003D0358"/>
    <w:rsid w:val="003D4690"/>
    <w:rsid w:val="003D71B5"/>
    <w:rsid w:val="003F7031"/>
    <w:rsid w:val="004001DB"/>
    <w:rsid w:val="004250A5"/>
    <w:rsid w:val="00430D39"/>
    <w:rsid w:val="00436A13"/>
    <w:rsid w:val="00441812"/>
    <w:rsid w:val="00443181"/>
    <w:rsid w:val="004470F2"/>
    <w:rsid w:val="00456FFA"/>
    <w:rsid w:val="00466DCF"/>
    <w:rsid w:val="00483F3C"/>
    <w:rsid w:val="00485F59"/>
    <w:rsid w:val="0048648C"/>
    <w:rsid w:val="004A26A8"/>
    <w:rsid w:val="004A37AF"/>
    <w:rsid w:val="004B0372"/>
    <w:rsid w:val="004B0D7D"/>
    <w:rsid w:val="004B3E0B"/>
    <w:rsid w:val="004D5E5A"/>
    <w:rsid w:val="00517F13"/>
    <w:rsid w:val="00525374"/>
    <w:rsid w:val="00560004"/>
    <w:rsid w:val="0058377A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546D"/>
    <w:rsid w:val="005D5CA8"/>
    <w:rsid w:val="005D7957"/>
    <w:rsid w:val="005E4A29"/>
    <w:rsid w:val="005F7E3D"/>
    <w:rsid w:val="00600BEA"/>
    <w:rsid w:val="00603BC8"/>
    <w:rsid w:val="00680608"/>
    <w:rsid w:val="00680E68"/>
    <w:rsid w:val="00697EEB"/>
    <w:rsid w:val="006C0B27"/>
    <w:rsid w:val="006D6812"/>
    <w:rsid w:val="006D6F8B"/>
    <w:rsid w:val="006E2557"/>
    <w:rsid w:val="006F3224"/>
    <w:rsid w:val="006F4E6B"/>
    <w:rsid w:val="00743F50"/>
    <w:rsid w:val="007555EE"/>
    <w:rsid w:val="00760F7B"/>
    <w:rsid w:val="00773368"/>
    <w:rsid w:val="007768CC"/>
    <w:rsid w:val="00787517"/>
    <w:rsid w:val="007969B9"/>
    <w:rsid w:val="007A28D7"/>
    <w:rsid w:val="007B79AD"/>
    <w:rsid w:val="007E432B"/>
    <w:rsid w:val="007E455E"/>
    <w:rsid w:val="007F5BF7"/>
    <w:rsid w:val="00804BD3"/>
    <w:rsid w:val="00806A61"/>
    <w:rsid w:val="008115C6"/>
    <w:rsid w:val="008144BF"/>
    <w:rsid w:val="008173DB"/>
    <w:rsid w:val="00823E71"/>
    <w:rsid w:val="00840CA0"/>
    <w:rsid w:val="00846C5A"/>
    <w:rsid w:val="008514B5"/>
    <w:rsid w:val="00861C08"/>
    <w:rsid w:val="00864224"/>
    <w:rsid w:val="00883930"/>
    <w:rsid w:val="00894701"/>
    <w:rsid w:val="008C48BA"/>
    <w:rsid w:val="008C5DF8"/>
    <w:rsid w:val="008E02AD"/>
    <w:rsid w:val="008E5B6A"/>
    <w:rsid w:val="008F211E"/>
    <w:rsid w:val="009038A5"/>
    <w:rsid w:val="00904012"/>
    <w:rsid w:val="009163E6"/>
    <w:rsid w:val="00916638"/>
    <w:rsid w:val="00935B6F"/>
    <w:rsid w:val="0095274F"/>
    <w:rsid w:val="009532BB"/>
    <w:rsid w:val="00964BAE"/>
    <w:rsid w:val="00972549"/>
    <w:rsid w:val="00974E5E"/>
    <w:rsid w:val="009763F9"/>
    <w:rsid w:val="00976874"/>
    <w:rsid w:val="009778DC"/>
    <w:rsid w:val="00996A95"/>
    <w:rsid w:val="009B033D"/>
    <w:rsid w:val="009D02E3"/>
    <w:rsid w:val="009D3EE0"/>
    <w:rsid w:val="009E7BF6"/>
    <w:rsid w:val="009F4AA0"/>
    <w:rsid w:val="00A329D7"/>
    <w:rsid w:val="00A57899"/>
    <w:rsid w:val="00A61D9E"/>
    <w:rsid w:val="00A708DB"/>
    <w:rsid w:val="00A96CE2"/>
    <w:rsid w:val="00AA39D7"/>
    <w:rsid w:val="00AA4B04"/>
    <w:rsid w:val="00AB336F"/>
    <w:rsid w:val="00AC026F"/>
    <w:rsid w:val="00AC0B6B"/>
    <w:rsid w:val="00AD60E4"/>
    <w:rsid w:val="00AE40F8"/>
    <w:rsid w:val="00B02EFF"/>
    <w:rsid w:val="00B325DF"/>
    <w:rsid w:val="00B65FFA"/>
    <w:rsid w:val="00B747C4"/>
    <w:rsid w:val="00B970FD"/>
    <w:rsid w:val="00BB3EA2"/>
    <w:rsid w:val="00BC0406"/>
    <w:rsid w:val="00BD5794"/>
    <w:rsid w:val="00BF0171"/>
    <w:rsid w:val="00C13357"/>
    <w:rsid w:val="00C72500"/>
    <w:rsid w:val="00C83F4F"/>
    <w:rsid w:val="00C8615D"/>
    <w:rsid w:val="00CA5BA0"/>
    <w:rsid w:val="00CC57D9"/>
    <w:rsid w:val="00CF444C"/>
    <w:rsid w:val="00D13916"/>
    <w:rsid w:val="00D21FC7"/>
    <w:rsid w:val="00D24FD5"/>
    <w:rsid w:val="00D403B8"/>
    <w:rsid w:val="00D4750D"/>
    <w:rsid w:val="00D554B1"/>
    <w:rsid w:val="00D75E8A"/>
    <w:rsid w:val="00D828EA"/>
    <w:rsid w:val="00DB17E6"/>
    <w:rsid w:val="00DC21C6"/>
    <w:rsid w:val="00DC6442"/>
    <w:rsid w:val="00DD16B8"/>
    <w:rsid w:val="00DD6D6A"/>
    <w:rsid w:val="00DE1853"/>
    <w:rsid w:val="00DE64F5"/>
    <w:rsid w:val="00E307D0"/>
    <w:rsid w:val="00E42801"/>
    <w:rsid w:val="00E52FFA"/>
    <w:rsid w:val="00E8392A"/>
    <w:rsid w:val="00E92D49"/>
    <w:rsid w:val="00E9781B"/>
    <w:rsid w:val="00EA13C3"/>
    <w:rsid w:val="00EA69EF"/>
    <w:rsid w:val="00EC049B"/>
    <w:rsid w:val="00EC4199"/>
    <w:rsid w:val="00ED13B0"/>
    <w:rsid w:val="00F17AB1"/>
    <w:rsid w:val="00F27E41"/>
    <w:rsid w:val="00F31ACA"/>
    <w:rsid w:val="00F7375F"/>
    <w:rsid w:val="00F76B92"/>
    <w:rsid w:val="00F86F66"/>
    <w:rsid w:val="00F9584C"/>
    <w:rsid w:val="00FA2E34"/>
    <w:rsid w:val="00FA4B2F"/>
    <w:rsid w:val="00FB5E88"/>
    <w:rsid w:val="00FD2963"/>
    <w:rsid w:val="00FD56E4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CAEE-2BE7-4093-8BFB-7E3C0CBC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329</cp:revision>
  <cp:lastPrinted>2022-02-10T02:44:00Z</cp:lastPrinted>
  <dcterms:created xsi:type="dcterms:W3CDTF">2022-01-20T04:41:00Z</dcterms:created>
  <dcterms:modified xsi:type="dcterms:W3CDTF">2022-11-25T00:10:00Z</dcterms:modified>
</cp:coreProperties>
</file>