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D27785" w:rsidRDefault="00967B8D" w:rsidP="006A4098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B8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работ по изготовлению протезов 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>ниж</w:t>
      </w:r>
      <w:r w:rsidRPr="00967B8D">
        <w:rPr>
          <w:rFonts w:ascii="Times New Roman" w:hAnsi="Times New Roman" w:cs="Times New Roman"/>
          <w:color w:val="000000"/>
          <w:sz w:val="24"/>
          <w:szCs w:val="24"/>
        </w:rPr>
        <w:t>них конечностей (</w:t>
      </w:r>
      <w:r w:rsidR="0079517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67B8D">
        <w:rPr>
          <w:rFonts w:ascii="Times New Roman" w:hAnsi="Times New Roman" w:cs="Times New Roman"/>
          <w:color w:val="000000"/>
          <w:sz w:val="24"/>
          <w:szCs w:val="24"/>
        </w:rPr>
        <w:t>), предназначенных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967B8D" w:rsidRPr="00656D66" w:rsidRDefault="00967B8D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6A4098" w:rsidRDefault="001475A2" w:rsidP="006A4098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A9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 конечностей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266"/>
        <w:gridCol w:w="963"/>
      </w:tblGrid>
      <w:tr w:rsidR="0079517A" w:rsidRPr="0079517A" w:rsidTr="0079517A">
        <w:tc>
          <w:tcPr>
            <w:tcW w:w="567" w:type="dxa"/>
            <w:shd w:val="clear" w:color="auto" w:fill="auto"/>
            <w:vAlign w:val="center"/>
          </w:tcPr>
          <w:p w:rsidR="0079517A" w:rsidRPr="0079517A" w:rsidRDefault="0079517A" w:rsidP="007951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vAlign w:val="center"/>
          </w:tcPr>
          <w:p w:rsidR="0079517A" w:rsidRPr="0079517A" w:rsidRDefault="0079517A" w:rsidP="0079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79517A" w:rsidRPr="0079517A" w:rsidRDefault="0079517A" w:rsidP="0079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9517A" w:rsidRPr="0079517A" w:rsidRDefault="0079517A" w:rsidP="0079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Количество, штук</w:t>
            </w:r>
          </w:p>
        </w:tc>
      </w:tr>
      <w:tr w:rsidR="0079517A" w:rsidRPr="0079517A" w:rsidTr="0079517A">
        <w:tc>
          <w:tcPr>
            <w:tcW w:w="567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</w:tcPr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8-07-10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Протез бедра модульный, в том числе при врожденном недоразвитии 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 набором чехлов)</w:t>
            </w:r>
          </w:p>
        </w:tc>
        <w:tc>
          <w:tcPr>
            <w:tcW w:w="6266" w:type="dxa"/>
            <w:shd w:val="clear" w:color="auto" w:fill="auto"/>
          </w:tcPr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бедра модульный, в том числе при врожденном недоразвитии должен иметь: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пробную/диагностическую гильзу индивидуального изготовления по слепку с культи получателя из термопластичного материала (для примерки и достижения необходимого прилегания поверхности гильзы к культе);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постоянную приемную гильзу индивидуального изготовления по слепку с культи получателя методом вакуумной инфузии из слоистых композиционных материалов на основе акриловых смол с угле-и стекловолоконным наполнением;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- стопу углепластиковую среднего уровня энергосбережения, состоящую из соединенных сдвоенны</w:t>
            </w:r>
            <w:r w:rsidR="00DF4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пружинных элементов, которая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должна гасить ударные нагрузки при наступании на пятку, обеспечивать физиологический перекат и высокую отдачу накопительной энергии;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коленный модуль пневматический полицентрический, обеспечивающий высокую подкосоустойчивость в фазе за счет полицентрической кинематики и выноса оси; 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формообразующую часть косметической облицовки модульной полужесткой из вспененного пенополиуретана с предварительной формой ноги. 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Косметическое покрытие облицовки должно быть в виде перлоновых ортопедических чулок. 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укомплектован набором чехлов, необходимым получателю на весь срок пользования изделием.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должны соответствовать весу получателя.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за счет чехла силиконового и замкового устройства.</w:t>
            </w:r>
          </w:p>
        </w:tc>
        <w:tc>
          <w:tcPr>
            <w:tcW w:w="963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9517A" w:rsidRPr="0079517A" w:rsidTr="0079517A">
        <w:tc>
          <w:tcPr>
            <w:tcW w:w="567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</w:tcPr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8-07-10 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бедра модульный, в том числе при врожденном недоразвитии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shd w:val="clear" w:color="auto" w:fill="auto"/>
          </w:tcPr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бедра модульный, в том числе при врожденном недоразвитии должен иметь: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пробную/диагностическую гильзу индивидуального изготовления по слепку с культи получателя из термопластичного материала (для примерки и достижения необходимого прилегания поверхности гильзы к культе);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постоянную приемную гильзу индивидуального изготовления по слепку с культи получателя методом вакуумной инфузии из слоистых композиционных материалов на основе акриловых смол с угле- и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стекловолоконным наполнением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гипсовой модели, полученной после тестирования протеза на диагностической гильзе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стопу углепластиковую с высокой степенью энергосбережения, с отведенным большим пальцем и расщепленным мысом;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- коленный модуль одноосный с ротационной гидравликой, обеспечивающей чередование шага при спуске с лестницы, спуска по наклонным плоскостям, а также значительное приближение к формированию естественной картины походки при различной скорости ходьбы;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- поворотно регулировочно-соединительное устройство, обеспечивающее возможность поворота в согнутой в колене искусственной голени относительно гильзы бедра (для обеспечения самообслуживания пациента);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формообразующую часть косметической облицовки модульную полужесткую из вспененного пенополиуретана, с предварительной формой ноги с возможностью быстрого снятия, для повышения ремонтнопригодности протеза. 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Косметическое покрытие облицовки должно быть в виде перлоновых ортопедических чулок. 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Гильза может быть изготовлена с использованием гильзового декора.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Узлы и регулировочно-соединительные устройства протеза должны соответствовать весу получателя.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протеза должно быть за счет мембраны полимерного чехла и вакуумного клапана, при необходимости с использованием бедренного бандажа. </w:t>
            </w:r>
          </w:p>
        </w:tc>
        <w:tc>
          <w:tcPr>
            <w:tcW w:w="963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79517A" w:rsidRPr="0079517A" w:rsidTr="0079517A">
        <w:tc>
          <w:tcPr>
            <w:tcW w:w="567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52" w:type="dxa"/>
          </w:tcPr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8-07-05 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Протез бедра для купания 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shd w:val="clear" w:color="auto" w:fill="auto"/>
          </w:tcPr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бедра для купания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не менее одной пробной/диагностической гильзы индивидуального изготовления по слепку с культи получателя из термопластичного материала (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для примерки и достижения необходимого прилегания поверхности гильзы к культе, сборки протеза и испытания в динамической ходьбе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постоянную приемную гильзу индивидуального изготовления по слепку с культи получателя методом вакуумной инфузии из слоистых композиционных материалов на основе акриловых смол с угле- и стекловолоконным наполнением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гипсовой модели, полученной после тестирования протеза на диагностической гильзе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- стопу, имеющую специальную поверхность для предотвращения проскальзывания;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- коленный модуль с фиксатором для обеспечения безопасности получателя.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Формообразующая часть косметической облицовки должна отсутствовать.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Узлы и регулировочно-соединительные устройства протеза должны быть влагозащищенными.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за счет замкового устройства для полимерных чехлов.</w:t>
            </w:r>
          </w:p>
        </w:tc>
        <w:tc>
          <w:tcPr>
            <w:tcW w:w="963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9517A" w:rsidRPr="0079517A" w:rsidTr="0079517A">
        <w:tc>
          <w:tcPr>
            <w:tcW w:w="567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</w:tcPr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8-07-09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Протез голени модульный, в том числе при недоразвитии 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shd w:val="clear" w:color="auto" w:fill="auto"/>
          </w:tcPr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Протез голени модульный, в том числе при недоразвитии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не менее одной пробной/диагностической гильзы индивидуального изготовления по слепку с культи получателя из термопластичного материала (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для примерки и достижения необходимого прилегания поверхности гильзы к культе, сборки протеза и испытания в динамической ходьбе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постоянную приемную гильзу индивидуального изготовления по слепку с культи получателя методом вакуумной инфузии из слоистых композиционных материалов на основе акриловых смол с угле- и стекловолоконным наполнением;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- стопу углепластиковую среднего уровня энергосбережения, состоящую из соединенных сдвоенных пружинных элементов, которая должна гасить ударные нагрузки при наступании на пятку, обеспечивать физиологический перекат и высокую отдачу накопительной энергии;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формообразующую часть косметической облицовки модульную полужесткую из вспененного пенополиуретана с предварительной формой ноги. 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Косметическое покрытие облицовки должно быть в виде перлоновых ортопедических гольф.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чехла к протезу должно осуществляться с помощью надмыщелковой кости и вакуумного клапана и с помощью герметизирующего наколенника из полимерных материалов. 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протеза должны соответствовать весу получателя.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протеза должно быть за счет чехла силиконового. </w:t>
            </w:r>
          </w:p>
        </w:tc>
        <w:tc>
          <w:tcPr>
            <w:tcW w:w="963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9517A" w:rsidRPr="0079517A" w:rsidTr="0079517A">
        <w:tc>
          <w:tcPr>
            <w:tcW w:w="567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552" w:type="dxa"/>
          </w:tcPr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8-07-09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(с набором чехлов)</w:t>
            </w:r>
          </w:p>
        </w:tc>
        <w:tc>
          <w:tcPr>
            <w:tcW w:w="6266" w:type="dxa"/>
            <w:shd w:val="clear" w:color="auto" w:fill="auto"/>
          </w:tcPr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пробную гильзу индивидуального изготовления по слепку с культи получателя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вакуумным методом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термопластичного материала (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для примерки и достижения необходимого прилегания поверхности гильзы к культе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постоянную приемную гильзу индивидуального изготовления по слепку с культи получателя методом вакуумной инфузии из слоистых композиционных материалов на основе акриловых смол с угле- и стекловолоконным наполнением;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- стопу среднего уровня энергосбережения динамическую с выделенными пальцами, выполненную из мелкоячеистого пенополиуретана, с вкладышем из углепластика;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косметическую облицовку модульную полужесткую из вспененного пенополиуретана, 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Косметическое покрытие облицовки должно быть в виде перлоновых ортопедических гольф.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вкладного элемента должен применяться чехол полимерный. 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укомплектован набором чехлов, необходимым получателю на весь срок пользования изделием.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Крепление протеза должно быт за счет замкового устройства для полимерных чехлов.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должен подходить для получателя низкого и среднего уровней двигательной активности. </w:t>
            </w:r>
          </w:p>
        </w:tc>
        <w:tc>
          <w:tcPr>
            <w:tcW w:w="963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9517A" w:rsidRPr="0079517A" w:rsidTr="0079517A">
        <w:tc>
          <w:tcPr>
            <w:tcW w:w="567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552" w:type="dxa"/>
          </w:tcPr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8-07-09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(со стопой с опорной сегментированной пружиной)</w:t>
            </w:r>
          </w:p>
        </w:tc>
        <w:tc>
          <w:tcPr>
            <w:tcW w:w="6266" w:type="dxa"/>
            <w:shd w:val="clear" w:color="auto" w:fill="auto"/>
          </w:tcPr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не менее одной пробной/диагностической гильзы индивидуального изготовления по слепку с культи получателя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 помощью цифровых технологий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термопластичного материала (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для примерки и достижения необходимого прилегания поверхности гильзы к культе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постоянную приемную гильзу индивидуального изготовления по слепку с культи получателя методом вакуумной инфузии из слоистых композиционных материалов на основе акриловых смол с угле- и стекловолоконным наполнением;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- стопу углепластиковую с разделенным передним отделом стопы, с опорной сегментированной пружиной, объединяющей переднюю и пяточную части стопы в оптимальную единую систему, позволяющую адаптироваться к поверхности для наилучшей стабильности и безопасности при ходьбе и остановках, с пяточными клиньями, обеспечивающими амортизацию при спуске вниз;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формообразующую часть косметической облицовки модульную полужесткую из вспененного пенополиуретана, с предварительной формой ноги. 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Косметическое покрытие облицовки должно быть в виде перлоновых ортопедических гольф.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чехла к протезу должно осуществляться с помощью надмыщелковой кости и вакуумного клапана и с помощью герметизирующего наколенника из полимерных материалов.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протеза должны соответствовать весу получателя.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за счет чехла силиконового.</w:t>
            </w:r>
          </w:p>
        </w:tc>
        <w:tc>
          <w:tcPr>
            <w:tcW w:w="963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9517A" w:rsidRPr="0079517A" w:rsidTr="0079517A">
        <w:tc>
          <w:tcPr>
            <w:tcW w:w="567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2" w:type="dxa"/>
          </w:tcPr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(со стопой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с разделенным передним отделом и набором чехлов)</w:t>
            </w:r>
          </w:p>
        </w:tc>
        <w:tc>
          <w:tcPr>
            <w:tcW w:w="6266" w:type="dxa"/>
            <w:shd w:val="clear" w:color="auto" w:fill="auto"/>
          </w:tcPr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не менее одной пробной/диагностической гильзы индивидуального изготовления по слепку с культи получателя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термопластичного материала (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для примерки и достижения необходимого прилегания поверхности гильзы к культе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постоянную приемную гильзу индивидуального изготовления по слепку с культи получателя методом вакуумной инфузии из слоистых композиционных материалов на основе акриловых смол с угле- и стекловолоконным наполнением;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-  стопу углепластиковую с разделенным передним отделом, обеспечивающим  высокую стабильность, безопасность во время ходьбы и остановок;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формообразующую часть косметической облицовки модульную полужесткую из вспененного пенополиуретана, с предварительной формой ноги. 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Косметическое покрытие облицовки должно быть в виде перлоновых ортопедических гольф.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чехла к протезу должно осуществляться с помощью надмыщелковой кости и вакуумного клапана и с помощью герметизирующего наколенника из полимерных материалов.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протеза должны соответствовать весу получателя.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укомплектован набором чехлов (шерстяные/хлопчатобумажные по выбору получателя), необходимым получателю на весь срок пользования изделием.</w:t>
            </w:r>
          </w:p>
        </w:tc>
        <w:tc>
          <w:tcPr>
            <w:tcW w:w="963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9517A" w:rsidRPr="0079517A" w:rsidTr="0079517A">
        <w:tc>
          <w:tcPr>
            <w:tcW w:w="567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552" w:type="dxa"/>
          </w:tcPr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8-07-04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для купания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(с креплением за счет силиконового чехла, замкового устройства и герметизирующего наколенника)</w:t>
            </w:r>
          </w:p>
        </w:tc>
        <w:tc>
          <w:tcPr>
            <w:tcW w:w="6266" w:type="dxa"/>
            <w:shd w:val="clear" w:color="auto" w:fill="auto"/>
          </w:tcPr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для купания должен иметь: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не менее одной пробной/диагностической гильзы индивидуального изготовления по слепку с культи получателя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термопластичного материала (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для примерки и достижения необходимого прилегания поверхности гильзы к культе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постоянную приемную гильзу индивидуального изготовления по слепку с культи получателя методом вакуумной инфузии из слоистых композиционных материалов на основе акриловых смол с угле- и стекловолоконным наполнением;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- стопу с рифленной поверхностью для предотвращения проскальзывания.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Формообразующая часть косметической облицовки должна отсутствовать.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Косметическое покрытие облицовки должно отсутствовать.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протеза должны соответствовать весу получателя и должны быть влагозащищенными.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за счет чехла силиконового, замкового устройства и герметизирующего наколенника.</w:t>
            </w:r>
          </w:p>
        </w:tc>
        <w:tc>
          <w:tcPr>
            <w:tcW w:w="963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9517A" w:rsidRPr="0079517A" w:rsidTr="0079517A">
        <w:tc>
          <w:tcPr>
            <w:tcW w:w="567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2" w:type="dxa"/>
          </w:tcPr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8-07-04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для купания</w:t>
            </w: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517A" w:rsidRPr="0079517A" w:rsidRDefault="0079517A" w:rsidP="0079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 креплением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за счет надмыщелковой кости, вакуумного клапана и герметизирующего наколенника)</w:t>
            </w:r>
          </w:p>
        </w:tc>
        <w:tc>
          <w:tcPr>
            <w:tcW w:w="6266" w:type="dxa"/>
            <w:shd w:val="clear" w:color="auto" w:fill="auto"/>
          </w:tcPr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для купания должен иметь: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не менее одной пробной/диагностической гильзы индивидуального изготовления по слепку с культи получателя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термопластичного материала (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для примерки и достижения необходимого прилегания поверхности гильзы к культе</w:t>
            </w: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постоянную приемную гильзу индивидуального изготовления по слепку с культи получателя методом вакуумной инфузии из слоистых композиционных материалов на основе акриловых смол с угле- и стекловолоконным наполнением;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- стопу с рифленной поверхностью для предотвращения проскальзывания.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Формообразующая часть косметической облицовки должна отсутствовать.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Косметическое покрытие облицовки должно отсутствовать.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Регулировочно-соединительные устройства протеза должны соответствовать весу получателя и должны быть влагозащищенными.</w:t>
            </w:r>
          </w:p>
          <w:p w:rsidR="0079517A" w:rsidRPr="0079517A" w:rsidRDefault="0079517A" w:rsidP="0079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чехла к протезу должно осуществляться с помощью надмыщелковой кости, вакуумного клапана и герметизирующего наколенника из полимерных материалов.</w:t>
            </w:r>
          </w:p>
        </w:tc>
        <w:tc>
          <w:tcPr>
            <w:tcW w:w="963" w:type="dxa"/>
            <w:shd w:val="clear" w:color="auto" w:fill="auto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9517A" w:rsidRPr="0079517A" w:rsidTr="0079517A">
        <w:trPr>
          <w:trHeight w:val="377"/>
        </w:trPr>
        <w:tc>
          <w:tcPr>
            <w:tcW w:w="9385" w:type="dxa"/>
            <w:gridSpan w:val="3"/>
            <w:vAlign w:val="center"/>
          </w:tcPr>
          <w:p w:rsidR="0079517A" w:rsidRPr="0079517A" w:rsidRDefault="0079517A" w:rsidP="007951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9517A" w:rsidRPr="0079517A" w:rsidRDefault="0079517A" w:rsidP="00795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</w:tbl>
    <w:p w:rsidR="006A4098" w:rsidRPr="006A4098" w:rsidRDefault="006A4098" w:rsidP="0079517A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8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C56EA8" w:rsidRPr="00F92824" w:rsidRDefault="00C56EA8" w:rsidP="00C56EA8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C3642E" w:rsidRPr="00FD4FCF" w:rsidTr="00A9268F">
        <w:tc>
          <w:tcPr>
            <w:tcW w:w="10377" w:type="dxa"/>
            <w:vAlign w:val="center"/>
          </w:tcPr>
          <w:p w:rsidR="00C3642E" w:rsidRPr="00FD4FCF" w:rsidRDefault="00C3642E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C3642E" w:rsidRPr="00FD4FCF" w:rsidTr="00A9268F">
        <w:tc>
          <w:tcPr>
            <w:tcW w:w="10377" w:type="dxa"/>
            <w:vAlign w:val="center"/>
          </w:tcPr>
          <w:p w:rsidR="00C3642E" w:rsidRPr="00C3642E" w:rsidRDefault="00C3642E" w:rsidP="00C3642E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государственного контракта по 31.12.2022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включительно</w:t>
            </w:r>
          </w:p>
        </w:tc>
      </w:tr>
      <w:tr w:rsidR="00057324" w:rsidRPr="00FD4FCF" w:rsidTr="00A9268F">
        <w:tc>
          <w:tcPr>
            <w:tcW w:w="10377" w:type="dxa"/>
            <w:vAlign w:val="center"/>
          </w:tcPr>
          <w:p w:rsidR="00057324" w:rsidRPr="00FD4FCF" w:rsidRDefault="00FD4FCF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 работ</w:t>
            </w:r>
          </w:p>
        </w:tc>
      </w:tr>
      <w:tr w:rsidR="00057324" w:rsidRPr="00FD4FCF" w:rsidTr="00A9268F">
        <w:tc>
          <w:tcPr>
            <w:tcW w:w="10377" w:type="dxa"/>
          </w:tcPr>
          <w:p w:rsidR="008A65BB" w:rsidRPr="009912DC" w:rsidRDefault="00FD4FCF" w:rsidP="00F45CC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</w:t>
            </w:r>
            <w:r w:rsidR="00E76380"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изготовлению Изделий для обеспечения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застрахованных лиц, пострадавших в результате несчастных случаев на производстве и профессиональных заболеваний (далее 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Получатель)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 производиться в </w:t>
            </w:r>
            <w:r w:rsidR="00F45CCB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</w:t>
            </w:r>
            <w:r w:rsidR="00F92824">
              <w:t xml:space="preserve"> </w:t>
            </w:r>
            <w:r w:rsidR="00F92824" w:rsidRPr="00F9282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</w:t>
            </w:r>
            <w:r w:rsidR="00F4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 в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более 30 рабочих дней с момента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</w:t>
            </w:r>
            <w:r w:rsidR="00F45CCB" w:rsidRPr="00F45CCB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 уведомления о постановке 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</w:t>
            </w:r>
            <w:r w:rsidR="00F45CCB">
              <w:rPr>
                <w:rFonts w:ascii="Times New Roman" w:hAnsi="Times New Roman" w:cs="Times New Roman"/>
                <w:sz w:val="24"/>
                <w:szCs w:val="24"/>
              </w:rPr>
              <w:t xml:space="preserve">езно-ортопедическими изделиями»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F45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</w:t>
            </w:r>
          </w:p>
        </w:tc>
      </w:tr>
      <w:tr w:rsidR="00057324" w:rsidRPr="00FD4FCF" w:rsidTr="00A9268F">
        <w:trPr>
          <w:trHeight w:val="253"/>
        </w:trPr>
        <w:tc>
          <w:tcPr>
            <w:tcW w:w="10377" w:type="dxa"/>
          </w:tcPr>
          <w:p w:rsidR="00057324" w:rsidRPr="009912DC" w:rsidRDefault="00C07E22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5E088A" w:rsidRPr="00057324" w:rsidTr="00A9268F">
        <w:trPr>
          <w:trHeight w:val="253"/>
        </w:trPr>
        <w:tc>
          <w:tcPr>
            <w:tcW w:w="10377" w:type="dxa"/>
          </w:tcPr>
          <w:p w:rsidR="00F45CCB" w:rsidRDefault="00F45CCB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до 5 числа, Заказчик предоставляет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сполнителю реестр Получателей Изделий, которым выдал Направление на изготовление Изделия, либо информационное письмо об отсутствии потребности.</w:t>
            </w:r>
          </w:p>
          <w:p w:rsidR="00F92824" w:rsidRDefault="00F92824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Pr="00F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количество и характеристики Изделий, необходи</w:t>
            </w:r>
            <w:r w:rsidR="00C8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к изготовлению, указаны в </w:t>
            </w:r>
            <w:r w:rsidRPr="00F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2 настоящего описания объекта закупки.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Москве в стационарных пунктах, организованных исполнителем, удовлетворяющих требованиям по обеспечению условий доступности для инвалидов;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 в соответствии с антропометрическими показателями Получателя;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стационарных пунктах, организованных исполнителем, с учетом обеспечения условий доступности для инвалидов или доставку изготовленных Изделий по адресу фактического нахождения (проживания) Получателя в городе Москве в случае невозможности по состоянию здоровья его приезда в пункт выдачи (только по согласованию с Получателем);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 Изделия за счет исполнителя; </w:t>
            </w:r>
          </w:p>
          <w:p w:rsidR="00F45CCB" w:rsidRPr="009912DC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</w:t>
            </w:r>
            <w:r w:rsidR="00C8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о-практическую помощь по 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пользованию Изделием.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осуществляется исполнителем после предоставления Получателем: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врачом-специалистом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C07E22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Передача изготовленн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телю должна осуществляется в городе 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Москве,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осуществляется адресная доставка Издели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Получателю в случае невозможности, по состоянию здоровья, его приезда в пункт выдачи (по согласованию с Получателем).</w:t>
            </w:r>
          </w:p>
          <w:p w:rsidR="00F45CCB" w:rsidRPr="009912DC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Получателю:</w:t>
            </w:r>
          </w:p>
          <w:p w:rsidR="00F45CCB" w:rsidRPr="009912DC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F45CCB" w:rsidRPr="00F45CCB" w:rsidRDefault="00F45CCB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F45CCB" w:rsidRPr="00824847" w:rsidRDefault="00F45CCB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передачи изготовленного Изделия Получателю, исполнителем и Получателем (представителем Получателя) должен подписываться акт приемки Изделия Получателем в 3-х экземплярах по одному экземпляру Заказчику, Получателю (представителю Получателя)) и исполнителю.</w:t>
            </w:r>
          </w:p>
          <w:p w:rsidR="00BE731F" w:rsidRPr="00824847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исполнителем должны оформляться и передаваться Заказчику оригиналы: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 приемки Изделий Получателями;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отрывных талонов к Направлениям на изготовление Изделий;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акта о приемке выполненных работ (услуг), подписанного со стороны исполнителя, в 2-х экземплярах.</w:t>
            </w:r>
          </w:p>
          <w:p w:rsidR="00DE1A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материалы и изделия,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Изготовленные Изделия должны соответствовать: </w:t>
            </w:r>
          </w:p>
          <w:p w:rsidR="00A9268F" w:rsidRPr="00A9268F" w:rsidRDefault="00A9268F" w:rsidP="00A92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53869-2021 «Протезы нижних конечностей. Технические требования»;</w:t>
            </w:r>
          </w:p>
          <w:p w:rsidR="00280B9E" w:rsidRPr="009912DC" w:rsidRDefault="00A9268F" w:rsidP="00A92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280B9E" w:rsidRPr="00057324" w:rsidTr="00A9268F">
        <w:trPr>
          <w:trHeight w:val="253"/>
        </w:trPr>
        <w:tc>
          <w:tcPr>
            <w:tcW w:w="10377" w:type="dxa"/>
          </w:tcPr>
          <w:p w:rsidR="00280B9E" w:rsidRPr="00F45CCB" w:rsidRDefault="00C07E22" w:rsidP="00280B9E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280B9E" w:rsidRPr="00057324" w:rsidTr="00A9268F">
        <w:trPr>
          <w:trHeight w:val="253"/>
        </w:trPr>
        <w:tc>
          <w:tcPr>
            <w:tcW w:w="10377" w:type="dxa"/>
          </w:tcPr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изготовленных Изделий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A9268F" w:rsidRDefault="00A9268F" w:rsidP="00A9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невозможности (по медицинским показаниям) прибытия Получателя в пункт приема, в срок не более 10 дней с даты обращения Получателя, обеспечить выезд соответствующих </w:t>
            </w: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 по месту фактического пребывания (проживания) Получателя городе Москве для определения характера, степени поломки (деформации, износа) Изделия;</w:t>
            </w:r>
          </w:p>
          <w:p w:rsid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280B9E" w:rsidRPr="00F45CCB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</w:tc>
      </w:tr>
      <w:tr w:rsidR="00280B9E" w:rsidRPr="00057324" w:rsidTr="00A9268F">
        <w:trPr>
          <w:trHeight w:val="253"/>
        </w:trPr>
        <w:tc>
          <w:tcPr>
            <w:tcW w:w="10377" w:type="dxa"/>
          </w:tcPr>
          <w:p w:rsidR="00280B9E" w:rsidRPr="009912DC" w:rsidRDefault="00910067" w:rsidP="00910067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и порядок оплаты</w:t>
            </w:r>
          </w:p>
        </w:tc>
      </w:tr>
      <w:tr w:rsidR="00280B9E" w:rsidRPr="00057324" w:rsidTr="00A9268F">
        <w:trPr>
          <w:trHeight w:val="253"/>
        </w:trPr>
        <w:tc>
          <w:tcPr>
            <w:tcW w:w="10377" w:type="dxa"/>
          </w:tcPr>
          <w:p w:rsidR="00280B9E" w:rsidRDefault="003B4424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по факту передачи Изделия Получателю на основании счета в течение 10 рабочих дней с момента подписания Заказчиком акта о приемке выполненных работ (услуг) или документа о приемке, сформированного в единой информационной системе в сфере закупок.</w:t>
            </w:r>
          </w:p>
          <w:p w:rsidR="00910067" w:rsidRDefault="00910067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В цену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включа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ся все расходы исполнителя, связанные с исполнением обязательств по контракту, включая адресную доставку Изделия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910067" w:rsidRPr="009912DC" w:rsidRDefault="00910067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НДС не облагается в соответствии с 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68219F" w:rsidRDefault="0068219F" w:rsidP="009912DC"/>
    <w:sectPr w:rsidR="0068219F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DE" w:rsidRDefault="003F0CDE">
      <w:pPr>
        <w:spacing w:after="0" w:line="240" w:lineRule="auto"/>
      </w:pPr>
      <w:r>
        <w:separator/>
      </w:r>
    </w:p>
  </w:endnote>
  <w:endnote w:type="continuationSeparator" w:id="0">
    <w:p w:rsidR="003F0CDE" w:rsidRDefault="003F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DE" w:rsidRDefault="003F0CDE">
      <w:pPr>
        <w:spacing w:after="0" w:line="240" w:lineRule="auto"/>
      </w:pPr>
      <w:r>
        <w:separator/>
      </w:r>
    </w:p>
  </w:footnote>
  <w:footnote w:type="continuationSeparator" w:id="0">
    <w:p w:rsidR="003F0CDE" w:rsidRDefault="003F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0CDE"/>
    <w:rsid w:val="00400C4C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5EAB"/>
    <w:rsid w:val="00610C0A"/>
    <w:rsid w:val="00631183"/>
    <w:rsid w:val="006345FD"/>
    <w:rsid w:val="00634FDE"/>
    <w:rsid w:val="00653BCD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1B3"/>
    <w:rsid w:val="006A4098"/>
    <w:rsid w:val="006B08A9"/>
    <w:rsid w:val="006E6039"/>
    <w:rsid w:val="006F157A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9517A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69C0"/>
    <w:rsid w:val="008626B1"/>
    <w:rsid w:val="008677F6"/>
    <w:rsid w:val="00871CD0"/>
    <w:rsid w:val="008735E3"/>
    <w:rsid w:val="00873E8A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368B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9268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3F0"/>
    <w:rsid w:val="00BD69C7"/>
    <w:rsid w:val="00BE0701"/>
    <w:rsid w:val="00BE4388"/>
    <w:rsid w:val="00BE731F"/>
    <w:rsid w:val="00C01DB0"/>
    <w:rsid w:val="00C07E22"/>
    <w:rsid w:val="00C1085D"/>
    <w:rsid w:val="00C139E1"/>
    <w:rsid w:val="00C161FB"/>
    <w:rsid w:val="00C21510"/>
    <w:rsid w:val="00C22B47"/>
    <w:rsid w:val="00C3642E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4E13"/>
    <w:rsid w:val="00DF53BA"/>
    <w:rsid w:val="00E03671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916D2"/>
    <w:rsid w:val="00E94406"/>
    <w:rsid w:val="00E94EB6"/>
    <w:rsid w:val="00E96FFE"/>
    <w:rsid w:val="00EA0102"/>
    <w:rsid w:val="00EA3B54"/>
    <w:rsid w:val="00ED1F76"/>
    <w:rsid w:val="00ED3F78"/>
    <w:rsid w:val="00ED4C79"/>
    <w:rsid w:val="00EF6340"/>
    <w:rsid w:val="00F00233"/>
    <w:rsid w:val="00F17BA8"/>
    <w:rsid w:val="00F20822"/>
    <w:rsid w:val="00F252A6"/>
    <w:rsid w:val="00F33CCD"/>
    <w:rsid w:val="00F45CCB"/>
    <w:rsid w:val="00F47F72"/>
    <w:rsid w:val="00F56252"/>
    <w:rsid w:val="00F805D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A9F4-1FDF-455D-82FD-BDD5613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2021-12-10T08:27:00Z</cp:lastPrinted>
  <dcterms:created xsi:type="dcterms:W3CDTF">2021-12-10T08:27:00Z</dcterms:created>
  <dcterms:modified xsi:type="dcterms:W3CDTF">2021-12-10T08:27:00Z</dcterms:modified>
</cp:coreProperties>
</file>