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D13916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</w:t>
      </w:r>
      <w:r w:rsidR="00994E97">
        <w:rPr>
          <w:rFonts w:ascii="Times New Roman" w:hAnsi="Times New Roman" w:cs="Times New Roman"/>
          <w:b/>
          <w:color w:val="000000"/>
        </w:rPr>
        <w:t>8</w:t>
      </w:r>
      <w:r w:rsidR="00B73EC3">
        <w:rPr>
          <w:rFonts w:ascii="Times New Roman" w:hAnsi="Times New Roman" w:cs="Times New Roman"/>
          <w:b/>
          <w:color w:val="000000"/>
        </w:rPr>
        <w:t>6</w:t>
      </w:r>
      <w:r>
        <w:rPr>
          <w:rFonts w:ascii="Times New Roman" w:hAnsi="Times New Roman" w:cs="Times New Roman"/>
          <w:b/>
          <w:color w:val="000000"/>
        </w:rPr>
        <w:t>-2</w:t>
      </w:r>
      <w:r w:rsidR="00445AAC">
        <w:rPr>
          <w:rFonts w:ascii="Times New Roman" w:hAnsi="Times New Roman" w:cs="Times New Roman"/>
          <w:b/>
          <w:color w:val="000000"/>
        </w:rPr>
        <w:t>3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72500" w:rsidRPr="00E0427C" w:rsidRDefault="000F7E24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B01578" w:rsidRPr="006817C2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>Поставка технических средств реабилитации (впитывающих простыней (пеленок)) для обеспечения ими в 2023 году</w:t>
      </w:r>
    </w:p>
    <w:tbl>
      <w:tblPr>
        <w:tblW w:w="1060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014"/>
        <w:gridCol w:w="5924"/>
        <w:gridCol w:w="1105"/>
      </w:tblGrid>
      <w:tr w:rsidR="00E5366F" w:rsidRPr="004E77F2" w:rsidTr="000C510E">
        <w:trPr>
          <w:trHeight w:val="40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услуги (работы)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объекта закупки</w:t>
            </w:r>
          </w:p>
        </w:tc>
        <w:tc>
          <w:tcPr>
            <w:tcW w:w="5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6F" w:rsidRPr="004E77F2" w:rsidRDefault="00E5366F" w:rsidP="00E536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</w:t>
            </w: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</w:tr>
      <w:tr w:rsidR="00E5366F" w:rsidRPr="004E77F2" w:rsidTr="000C510E">
        <w:trPr>
          <w:trHeight w:val="404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66F" w:rsidRPr="004E77F2" w:rsidTr="000C510E">
        <w:trPr>
          <w:trHeight w:val="1809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Пеленка впитывающая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bCs/>
                <w:sz w:val="20"/>
                <w:szCs w:val="20"/>
              </w:rPr>
              <w:t>22-01-01. Впитывающие простыни (пеленки) размером не менее 40 х 60 см (</w:t>
            </w:r>
            <w:proofErr w:type="spellStart"/>
            <w:r w:rsidRPr="004E77F2">
              <w:rPr>
                <w:rFonts w:ascii="Times New Roman" w:hAnsi="Times New Roman" w:cs="Times New Roman"/>
                <w:bCs/>
                <w:sz w:val="20"/>
                <w:szCs w:val="20"/>
              </w:rPr>
              <w:t>впитываемостью</w:t>
            </w:r>
            <w:proofErr w:type="spellEnd"/>
            <w:r w:rsidRPr="004E7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400 до 500 мл)</w:t>
            </w:r>
          </w:p>
        </w:tc>
        <w:tc>
          <w:tcPr>
            <w:tcW w:w="59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6F" w:rsidRPr="004E77F2" w:rsidRDefault="00E5366F" w:rsidP="00753E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sz w:val="20"/>
                <w:szCs w:val="20"/>
              </w:rPr>
              <w:t xml:space="preserve">Пеленки впитывающие должны применяться как средство медицинской реабилитации для больных с различными формами недержания мочи. Впитывающие пеленки должны быть предназначены для профилактики пролежней, соблюдения правил личной гигиены, избавления от психологического напряжения и чувства дискомфорта лежачих больных, защиты постельного белья и мебели, защиты постели, сиденья при проведении манипуляций различной степени сложности и длительности, при проведении процедур. </w:t>
            </w:r>
            <w:r w:rsidRPr="004E77F2">
              <w:rPr>
                <w:rFonts w:ascii="Times New Roman" w:hAnsi="Times New Roman" w:cs="Times New Roman"/>
                <w:sz w:val="20"/>
                <w:szCs w:val="20"/>
              </w:rPr>
              <w:br/>
              <w:t>Изделие должно быть выполнено из влагонепроницаемого материала (внешний слой), нетканого материала (верхний слой).</w:t>
            </w:r>
            <w:r w:rsidRPr="004E7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Впитывающие простыни должны обеспечивать соблюдение санитарно-гигиенических условий для получателей с нарушением функций выделения. Впитывающая простыня (пеленка) должна представлять многослойное изделие прямоугольной формы. Впитывающий слой простыни должен состоять из абсорбента (распушенной целлюлозы), который должен быть распределен равномерно по всей площади пеленки и позволять впитанной жидкости равномерно распределяться по всей площади изделия до заявленной </w:t>
            </w:r>
            <w:proofErr w:type="spellStart"/>
            <w:r w:rsidRPr="004E77F2">
              <w:rPr>
                <w:rFonts w:ascii="Times New Roman" w:hAnsi="Times New Roman" w:cs="Times New Roman"/>
                <w:sz w:val="20"/>
                <w:szCs w:val="20"/>
              </w:rPr>
              <w:t>впитываемости</w:t>
            </w:r>
            <w:proofErr w:type="spellEnd"/>
            <w:r w:rsidRPr="004E77F2">
              <w:rPr>
                <w:rFonts w:ascii="Times New Roman" w:hAnsi="Times New Roman" w:cs="Times New Roman"/>
                <w:sz w:val="20"/>
                <w:szCs w:val="20"/>
              </w:rPr>
              <w:t xml:space="preserve">.  Внешний слой материала не должен пропускать влагу. В простынях (пеленках) не допускаются следы </w:t>
            </w:r>
            <w:proofErr w:type="spellStart"/>
            <w:r w:rsidRPr="004E77F2">
              <w:rPr>
                <w:rFonts w:ascii="Times New Roman" w:hAnsi="Times New Roman" w:cs="Times New Roman"/>
                <w:sz w:val="20"/>
                <w:szCs w:val="20"/>
              </w:rPr>
              <w:t>выщипывания</w:t>
            </w:r>
            <w:proofErr w:type="spellEnd"/>
            <w:r w:rsidRPr="004E77F2">
              <w:rPr>
                <w:rFonts w:ascii="Times New Roman" w:hAnsi="Times New Roman" w:cs="Times New Roman"/>
                <w:sz w:val="20"/>
                <w:szCs w:val="20"/>
              </w:rPr>
              <w:t xml:space="preserve"> волокон с поверхности белья и </w:t>
            </w:r>
            <w:proofErr w:type="spellStart"/>
            <w:r w:rsidRPr="004E77F2">
              <w:rPr>
                <w:rFonts w:ascii="Times New Roman" w:hAnsi="Times New Roman" w:cs="Times New Roman"/>
                <w:sz w:val="20"/>
                <w:szCs w:val="20"/>
              </w:rPr>
              <w:t>отмарывания</w:t>
            </w:r>
            <w:proofErr w:type="spellEnd"/>
            <w:r w:rsidRPr="004E77F2">
              <w:rPr>
                <w:rFonts w:ascii="Times New Roman" w:hAnsi="Times New Roman" w:cs="Times New Roman"/>
                <w:sz w:val="20"/>
                <w:szCs w:val="20"/>
              </w:rPr>
              <w:t xml:space="preserve"> краски, механических повреждений (разрыв края, разрезы и т.п.), пятна различного происхождения, посторонние включения. Верхний слой пеленки должен оставаться сухим на протяжении всего периода использования пеленки, впитанная жидкость не должна выделяться наружу.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E5366F" w:rsidRPr="004E77F2" w:rsidTr="000C510E">
        <w:trPr>
          <w:trHeight w:val="168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Пеленка впитывающая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bCs/>
                <w:sz w:val="20"/>
                <w:szCs w:val="20"/>
              </w:rPr>
              <w:t>22-01-02. Впитывающие простыни (пеленки) размером не менее 60 х 60 см (</w:t>
            </w:r>
            <w:proofErr w:type="spellStart"/>
            <w:r w:rsidRPr="004E77F2">
              <w:rPr>
                <w:rFonts w:ascii="Times New Roman" w:hAnsi="Times New Roman" w:cs="Times New Roman"/>
                <w:bCs/>
                <w:sz w:val="20"/>
                <w:szCs w:val="20"/>
              </w:rPr>
              <w:t>впитываемостью</w:t>
            </w:r>
            <w:proofErr w:type="spellEnd"/>
            <w:r w:rsidRPr="004E7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800 до 1200 мл)</w:t>
            </w:r>
          </w:p>
        </w:tc>
        <w:tc>
          <w:tcPr>
            <w:tcW w:w="5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E5366F" w:rsidRPr="004E77F2" w:rsidTr="005E5ECD">
        <w:trPr>
          <w:trHeight w:val="2456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Пеленка впитывающая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bCs/>
                <w:sz w:val="20"/>
                <w:szCs w:val="20"/>
              </w:rPr>
              <w:t>22-01-03. Впитывающие простыни (пеленки) размером не менее 60 х 90 см (</w:t>
            </w:r>
            <w:proofErr w:type="spellStart"/>
            <w:r w:rsidRPr="004E77F2">
              <w:rPr>
                <w:rFonts w:ascii="Times New Roman" w:hAnsi="Times New Roman" w:cs="Times New Roman"/>
                <w:bCs/>
                <w:sz w:val="20"/>
                <w:szCs w:val="20"/>
              </w:rPr>
              <w:t>впитываемостью</w:t>
            </w:r>
            <w:proofErr w:type="spellEnd"/>
            <w:r w:rsidRPr="004E7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1200 до 1900 мл)</w:t>
            </w:r>
          </w:p>
        </w:tc>
        <w:tc>
          <w:tcPr>
            <w:tcW w:w="59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66F" w:rsidRPr="004E77F2" w:rsidRDefault="00E5366F" w:rsidP="000536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5366F" w:rsidRPr="004E77F2" w:rsidRDefault="00E5366F" w:rsidP="000536D4">
            <w:pPr>
              <w:spacing w:line="240" w:lineRule="auto"/>
              <w:ind w:left="-7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249 000</w:t>
            </w:r>
          </w:p>
        </w:tc>
      </w:tr>
      <w:tr w:rsidR="00E5366F" w:rsidRPr="004E77F2" w:rsidTr="000C510E">
        <w:trPr>
          <w:trHeight w:val="237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66F" w:rsidRPr="004E77F2" w:rsidRDefault="00E5366F" w:rsidP="00AF46A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AF4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66F" w:rsidRPr="004E77F2" w:rsidRDefault="00E5366F" w:rsidP="000536D4">
            <w:pPr>
              <w:spacing w:line="240" w:lineRule="auto"/>
              <w:ind w:left="-79" w:right="-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7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249 810</w:t>
            </w:r>
          </w:p>
        </w:tc>
      </w:tr>
    </w:tbl>
    <w:p w:rsidR="0039000D" w:rsidRDefault="0039000D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</w:p>
    <w:p w:rsidR="00AE75BB" w:rsidRPr="000A4755" w:rsidRDefault="00AE75BB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0A4755">
        <w:rPr>
          <w:rFonts w:ascii="Times New Roman" w:hAnsi="Times New Roman" w:cs="Times New Roman"/>
          <w:b/>
          <w:lang w:eastAsia="ru-RU"/>
        </w:rPr>
        <w:t>Наименование товара и требования к функциональным характеристикам товара:</w:t>
      </w:r>
    </w:p>
    <w:p w:rsidR="00AE75BB" w:rsidRPr="000A4755" w:rsidRDefault="00AE75BB" w:rsidP="00750355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A4755">
        <w:rPr>
          <w:rFonts w:ascii="Times New Roman" w:hAnsi="Times New Roman" w:cs="Times New Roman"/>
        </w:rPr>
        <w:t xml:space="preserve">Абсорбирующее белье (впитывающие простыни (пеленки)) </w:t>
      </w:r>
      <w:r w:rsidRPr="000A4755">
        <w:rPr>
          <w:rFonts w:ascii="Times New Roman" w:hAnsi="Times New Roman" w:cs="Times New Roman"/>
          <w:lang w:eastAsia="ru-RU"/>
        </w:rPr>
        <w:t>- многослойное впитывающее медицинское изделие разового использования с абсорбирующим слоем.</w:t>
      </w:r>
    </w:p>
    <w:p w:rsidR="00AE75BB" w:rsidRPr="000A4755" w:rsidRDefault="00AE75BB" w:rsidP="0075035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Абсорбирующее белье (впитывающие простыни (пеленки)) предназначены для впитывания и удерживания мочи и/или жидкого кала, используемого для ухода за больными, страдающими недержанием мочи легкой, средней и тяжелой степени, лежачими больными, а также в других случаях.</w:t>
      </w:r>
    </w:p>
    <w:p w:rsidR="0039000D" w:rsidRDefault="0039000D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E75BB" w:rsidRPr="000A4755" w:rsidRDefault="00AE75BB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A4755">
        <w:rPr>
          <w:rFonts w:ascii="Times New Roman" w:hAnsi="Times New Roman" w:cs="Times New Roman"/>
          <w:b/>
        </w:rPr>
        <w:t>Требования к качеству товара: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</w:rPr>
      </w:pPr>
      <w:r w:rsidRPr="000A4755">
        <w:rPr>
          <w:rFonts w:ascii="Times New Roman" w:hAnsi="Times New Roman" w:cs="Times New Roman"/>
          <w:spacing w:val="-4"/>
        </w:rPr>
        <w:t>В</w:t>
      </w:r>
      <w:r w:rsidRPr="000A4755">
        <w:rPr>
          <w:rFonts w:ascii="Times New Roman" w:hAnsi="Times New Roman" w:cs="Times New Roman"/>
          <w:iCs/>
        </w:rPr>
        <w:t xml:space="preserve">питывающие простыни (пеленки) </w:t>
      </w:r>
      <w:r w:rsidRPr="000A4755">
        <w:rPr>
          <w:rFonts w:ascii="Times New Roman" w:hAnsi="Times New Roman" w:cs="Times New Roman"/>
          <w:spacing w:val="-4"/>
        </w:rPr>
        <w:t>должны соответствовать требованиям следующих стандартов:</w:t>
      </w:r>
    </w:p>
    <w:p w:rsidR="00AE75BB" w:rsidRPr="000A4755" w:rsidRDefault="00AE75BB" w:rsidP="00750355">
      <w:pPr>
        <w:pStyle w:val="a4"/>
        <w:widowControl w:val="0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 xml:space="preserve">ГОСТ </w:t>
      </w:r>
      <w:r w:rsidRPr="000A4755">
        <w:rPr>
          <w:rFonts w:ascii="Times New Roman" w:hAnsi="Times New Roman" w:cs="Times New Roman"/>
          <w:lang w:val="en-US"/>
        </w:rPr>
        <w:t>ISO</w:t>
      </w:r>
      <w:r w:rsidRPr="000A4755">
        <w:rPr>
          <w:rFonts w:ascii="Times New Roman" w:hAnsi="Times New Roman" w:cs="Times New Roman"/>
        </w:rPr>
        <w:t xml:space="preserve"> 10993-1-2021 «Изделия медицинские. Оценка биологического действия медицинских изделий. Часть 1. Оценка и исследования в процессе менеджмента риска»,</w:t>
      </w:r>
    </w:p>
    <w:p w:rsidR="00AE75BB" w:rsidRPr="000A4755" w:rsidRDefault="00AE75BB" w:rsidP="00750355">
      <w:pPr>
        <w:pStyle w:val="a4"/>
        <w:widowControl w:val="0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 xml:space="preserve">ГОСТ </w:t>
      </w:r>
      <w:r w:rsidRPr="000A4755">
        <w:rPr>
          <w:rFonts w:ascii="Times New Roman" w:hAnsi="Times New Roman" w:cs="Times New Roman"/>
          <w:lang w:val="en-US"/>
        </w:rPr>
        <w:t>ISO</w:t>
      </w:r>
      <w:r w:rsidRPr="000A4755">
        <w:rPr>
          <w:rFonts w:ascii="Times New Roman" w:hAnsi="Times New Roman" w:cs="Times New Roman"/>
        </w:rPr>
        <w:t xml:space="preserve">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0A4755">
        <w:rPr>
          <w:rFonts w:ascii="Times New Roman" w:hAnsi="Times New Roman" w:cs="Times New Roman"/>
        </w:rPr>
        <w:t>цитотоксичность</w:t>
      </w:r>
      <w:proofErr w:type="spellEnd"/>
      <w:r w:rsidRPr="000A4755">
        <w:rPr>
          <w:rFonts w:ascii="Times New Roman" w:hAnsi="Times New Roman" w:cs="Times New Roman"/>
        </w:rPr>
        <w:t xml:space="preserve">: методы </w:t>
      </w:r>
      <w:proofErr w:type="spellStart"/>
      <w:r w:rsidRPr="000A4755">
        <w:rPr>
          <w:rFonts w:ascii="Times New Roman" w:hAnsi="Times New Roman" w:cs="Times New Roman"/>
        </w:rPr>
        <w:t>in</w:t>
      </w:r>
      <w:proofErr w:type="spellEnd"/>
      <w:r w:rsidRPr="000A4755">
        <w:rPr>
          <w:rFonts w:ascii="Times New Roman" w:hAnsi="Times New Roman" w:cs="Times New Roman"/>
        </w:rPr>
        <w:t xml:space="preserve"> </w:t>
      </w:r>
      <w:proofErr w:type="spellStart"/>
      <w:r w:rsidRPr="000A4755">
        <w:rPr>
          <w:rFonts w:ascii="Times New Roman" w:hAnsi="Times New Roman" w:cs="Times New Roman"/>
        </w:rPr>
        <w:t>vitro</w:t>
      </w:r>
      <w:proofErr w:type="spellEnd"/>
      <w:r w:rsidRPr="000A4755">
        <w:rPr>
          <w:rFonts w:ascii="Times New Roman" w:hAnsi="Times New Roman" w:cs="Times New Roman"/>
        </w:rPr>
        <w:t>»,</w:t>
      </w:r>
    </w:p>
    <w:p w:rsidR="00AE75BB" w:rsidRPr="000A4755" w:rsidRDefault="00AE75BB" w:rsidP="00750355">
      <w:pPr>
        <w:pStyle w:val="a4"/>
        <w:widowControl w:val="0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 xml:space="preserve">ГОСТ </w:t>
      </w:r>
      <w:r w:rsidRPr="000A4755">
        <w:rPr>
          <w:rFonts w:ascii="Times New Roman" w:hAnsi="Times New Roman" w:cs="Times New Roman"/>
          <w:lang w:val="en-US"/>
        </w:rPr>
        <w:t>ISO</w:t>
      </w:r>
      <w:r w:rsidRPr="000A4755">
        <w:rPr>
          <w:rFonts w:ascii="Times New Roman" w:hAnsi="Times New Roman" w:cs="Times New Roman"/>
        </w:rPr>
        <w:t xml:space="preserve">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</w:t>
      </w:r>
    </w:p>
    <w:p w:rsidR="00AE75BB" w:rsidRPr="000A4755" w:rsidRDefault="00AE75BB" w:rsidP="00750355">
      <w:pPr>
        <w:pStyle w:val="a4"/>
        <w:widowControl w:val="0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 xml:space="preserve">ГОСТ </w:t>
      </w:r>
      <w:r w:rsidRPr="000A4755">
        <w:rPr>
          <w:rFonts w:ascii="Times New Roman" w:hAnsi="Times New Roman" w:cs="Times New Roman"/>
          <w:lang w:val="en-US"/>
        </w:rPr>
        <w:t>ISO</w:t>
      </w:r>
      <w:r w:rsidRPr="000A4755">
        <w:rPr>
          <w:rFonts w:ascii="Times New Roman" w:hAnsi="Times New Roman" w:cs="Times New Roman"/>
        </w:rPr>
        <w:t xml:space="preserve"> 10993-11-2021 «Изделия медицинские. Оценка биологического действия медицинских изделий. Часть 11. Исследования общетоксического действия»,</w:t>
      </w:r>
    </w:p>
    <w:p w:rsidR="00AE75BB" w:rsidRPr="000A4755" w:rsidRDefault="00AE75BB" w:rsidP="00750355">
      <w:pPr>
        <w:pStyle w:val="a4"/>
        <w:widowControl w:val="0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 xml:space="preserve">ГОСТ Р 52770-2016 «Изделия медицинские. Требования безопасности. Методы санитарно-химических и токсикологических испытаний», </w:t>
      </w:r>
    </w:p>
    <w:p w:rsidR="00AE75BB" w:rsidRPr="000A4755" w:rsidRDefault="00AE75BB" w:rsidP="00750355">
      <w:pPr>
        <w:pStyle w:val="a4"/>
        <w:widowControl w:val="0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ГОСТ Р 51632-2021 «Технические средства реабилитации людей с ограничениями жизнедеятельности. Общие технические требования и методы испытаний»,</w:t>
      </w:r>
    </w:p>
    <w:p w:rsidR="00AE75BB" w:rsidRPr="000A4755" w:rsidRDefault="00AE75BB" w:rsidP="00750355">
      <w:pPr>
        <w:pStyle w:val="a4"/>
        <w:widowControl w:val="0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  <w:bCs/>
        </w:rPr>
        <w:t>ГОСТ Р 57762-2021 «</w:t>
      </w:r>
      <w:proofErr w:type="gramStart"/>
      <w:r w:rsidRPr="000A4755">
        <w:rPr>
          <w:rFonts w:ascii="Times New Roman" w:hAnsi="Times New Roman" w:cs="Times New Roman"/>
          <w:bCs/>
        </w:rPr>
        <w:t>Белье</w:t>
      </w:r>
      <w:proofErr w:type="gramEnd"/>
      <w:r w:rsidRPr="000A4755">
        <w:rPr>
          <w:rFonts w:ascii="Times New Roman" w:hAnsi="Times New Roman" w:cs="Times New Roman"/>
          <w:bCs/>
        </w:rPr>
        <w:t xml:space="preserve"> абсорбирующее. Общие технические условия».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9000D" w:rsidRDefault="0039000D" w:rsidP="007503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E75BB" w:rsidRPr="000A4755" w:rsidRDefault="00AE75BB" w:rsidP="007503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A4755">
        <w:rPr>
          <w:rFonts w:ascii="Times New Roman" w:hAnsi="Times New Roman" w:cs="Times New Roman"/>
          <w:b/>
        </w:rPr>
        <w:lastRenderedPageBreak/>
        <w:t>Требования к безопасности товара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Материалы, применяемые для изготовления абсорбирующего белья (впитывающих простыней (пеленок)) не должны содержать ядовитых (токсичных) компонентов, а также не вызывать аллергических реакций у получателей при соприкосновении с открытыми участками кожи.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A4755">
        <w:rPr>
          <w:rFonts w:ascii="Times New Roman" w:hAnsi="Times New Roman" w:cs="Times New Roman"/>
        </w:rPr>
        <w:t>Допускается использование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 w:rsidRPr="000A4755">
        <w:rPr>
          <w:rFonts w:ascii="Times New Roman" w:hAnsi="Times New Roman" w:cs="Times New Roman"/>
        </w:rPr>
        <w:t>Роспотребнадзора</w:t>
      </w:r>
      <w:proofErr w:type="spellEnd"/>
      <w:r w:rsidRPr="000A4755">
        <w:rPr>
          <w:rFonts w:ascii="Times New Roman" w:hAnsi="Times New Roman" w:cs="Times New Roman"/>
        </w:rPr>
        <w:t>) и обеспечивающих безопасность и функциональное назначение подгузников.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A4755">
        <w:rPr>
          <w:rFonts w:ascii="Times New Roman" w:hAnsi="Times New Roman" w:cs="Times New Roman"/>
          <w:b/>
        </w:rPr>
        <w:t>Требования к техническим характеристикам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Конструктивно абсорбирующее белье (впитывающие простыни (пеленки)) должно состоять из следующих слоев (начиная от слоя, контактирующего с пользователем):</w:t>
      </w:r>
    </w:p>
    <w:p w:rsidR="00AE75BB" w:rsidRPr="000A4755" w:rsidRDefault="00AE75BB" w:rsidP="00750355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 xml:space="preserve">Верхний </w:t>
      </w:r>
      <w:proofErr w:type="gramStart"/>
      <w:r w:rsidRPr="000A4755">
        <w:rPr>
          <w:rFonts w:ascii="Times New Roman" w:hAnsi="Times New Roman" w:cs="Times New Roman"/>
        </w:rPr>
        <w:t xml:space="preserve">покровной </w:t>
      </w:r>
      <w:r w:rsidRPr="000A4755">
        <w:rPr>
          <w:rFonts w:ascii="Times New Roman" w:hAnsi="Times New Roman" w:cs="Times New Roman"/>
        </w:rPr>
        <w:sym w:font="Symbol" w:char="F02D"/>
      </w:r>
      <w:r w:rsidRPr="000A4755">
        <w:rPr>
          <w:rFonts w:ascii="Times New Roman" w:hAnsi="Times New Roman" w:cs="Times New Roman"/>
        </w:rPr>
        <w:t xml:space="preserve"> слой</w:t>
      </w:r>
      <w:proofErr w:type="gramEnd"/>
      <w:r w:rsidRPr="000A4755">
        <w:rPr>
          <w:rFonts w:ascii="Times New Roman" w:hAnsi="Times New Roman" w:cs="Times New Roman"/>
        </w:rPr>
        <w:t>, который непосредственно соприкасается с кожей пользователя и пропускает жидкость внутрь белья;</w:t>
      </w:r>
    </w:p>
    <w:p w:rsidR="00AE75BB" w:rsidRPr="000A4755" w:rsidRDefault="00AE75BB" w:rsidP="00750355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Абсорбирующий – 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либо без);</w:t>
      </w:r>
    </w:p>
    <w:p w:rsidR="00AE75BB" w:rsidRPr="000A4755" w:rsidRDefault="00AE75BB" w:rsidP="00750355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Нижний защитный – слой</w:t>
      </w:r>
      <w:r w:rsidRPr="000A4755">
        <w:rPr>
          <w:rFonts w:ascii="Times New Roman" w:hAnsi="Times New Roman" w:cs="Times New Roman"/>
          <w:color w:val="000000"/>
        </w:rPr>
        <w:t>, который расположен после абсорбирующего слоя и предотвращает проникновение жидкости наружу.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Слои впитывающих простыней (пеленок)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  <w:color w:val="000000"/>
        </w:rPr>
        <w:t>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 xml:space="preserve">Печатное изображение (при наличии) на впитывающих простынях (пеленках) должно быть четким, без искажений и пробелов. Не допускаются следы </w:t>
      </w:r>
      <w:proofErr w:type="spellStart"/>
      <w:r w:rsidRPr="000A4755">
        <w:rPr>
          <w:rFonts w:ascii="Times New Roman" w:hAnsi="Times New Roman" w:cs="Times New Roman"/>
        </w:rPr>
        <w:t>выщипывания</w:t>
      </w:r>
      <w:proofErr w:type="spellEnd"/>
      <w:r w:rsidRPr="000A4755">
        <w:rPr>
          <w:rFonts w:ascii="Times New Roman" w:hAnsi="Times New Roman" w:cs="Times New Roman"/>
        </w:rPr>
        <w:t xml:space="preserve"> волокон с поверхности белья.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A4755">
        <w:rPr>
          <w:rFonts w:ascii="Times New Roman" w:hAnsi="Times New Roman" w:cs="Times New Roman"/>
        </w:rPr>
        <w:t>Отмарывание</w:t>
      </w:r>
      <w:proofErr w:type="spellEnd"/>
      <w:r w:rsidRPr="000A4755">
        <w:rPr>
          <w:rFonts w:ascii="Times New Roman" w:hAnsi="Times New Roman" w:cs="Times New Roman"/>
        </w:rPr>
        <w:t xml:space="preserve"> краски печатного изображения не допускается.</w:t>
      </w:r>
    </w:p>
    <w:p w:rsidR="00DA384A" w:rsidRDefault="00DA384A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0A4755">
        <w:rPr>
          <w:rFonts w:ascii="Times New Roman" w:hAnsi="Times New Roman" w:cs="Times New Roman"/>
          <w:b/>
        </w:rPr>
        <w:t>Требования к упаковке и маркировке товара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Абсорбирующее белье (впитывающие простыни (пеленки)) должно быть упаковано в пакеты из полимерной пленки или другую потребительскую упаковку, обеспечивающую сохранность абсорбирующего белья.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Не допускается механическое повреждение упаковки, открывающее доступ к поверхности белья.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Швы в пакетах из полимерной пленки должны быть заварены.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Товар в индивидуальной потребительской упаковке должен быть запакован в транспортную упаковку.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В одной транспортной упаковке (картонной коробке) запаковано абсорбирующее белье одной группы, вида и размерного ряда и датой изготовления.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 xml:space="preserve">Маркировка на индивидуальной и на транспортной упаковке (далее - маркировка) должна быть достоверной, проверяемой и читаемой. Маркировку наносят непосредственно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0A4755">
        <w:rPr>
          <w:rFonts w:ascii="Times New Roman" w:hAnsi="Times New Roman" w:cs="Times New Roman"/>
        </w:rPr>
        <w:t>отмарывание</w:t>
      </w:r>
      <w:proofErr w:type="spellEnd"/>
      <w:r w:rsidRPr="000A4755">
        <w:rPr>
          <w:rFonts w:ascii="Times New Roman" w:hAnsi="Times New Roman" w:cs="Times New Roman"/>
        </w:rPr>
        <w:t xml:space="preserve"> краски не допускается.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Маркировка также должна содержать следующую информацию: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наименование предприятия-изготовителя и/или его товарный знак;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наименование страны-изготовителя;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местонахождение производителя/изготовителя (продавца, поставщика), товарный знак (при наличии);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наименование белья;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товарную марку (при наличии), вид белья в зависимости от назначения (степени недержания мочи), размеры белья, цвет, номер белья (при наличии);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правила по применению белья (в виде рисунков или текста);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указания по утилизации белья: слова "Не бросать в канализацию" и/или рисунок, четко и ясно отображающий эти указания;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наименование материала(-</w:t>
      </w:r>
      <w:proofErr w:type="spellStart"/>
      <w:r w:rsidRPr="000A4755">
        <w:rPr>
          <w:rFonts w:ascii="Times New Roman" w:hAnsi="Times New Roman" w:cs="Times New Roman"/>
        </w:rPr>
        <w:t>ов</w:t>
      </w:r>
      <w:proofErr w:type="spellEnd"/>
      <w:r w:rsidRPr="000A4755">
        <w:rPr>
          <w:rFonts w:ascii="Times New Roman" w:hAnsi="Times New Roman" w:cs="Times New Roman"/>
        </w:rPr>
        <w:t>);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информацию о наличии специальных ингредиентов;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номер артикула (при наличии);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количество белья в упаковке;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номер партии (серии);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слова "Для однократного применения";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слово "Нестерильно";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слово "Нетоксично";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дату (месяц, год) изготовления;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срок годности, устанавливаемый изготовителем;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 штриховой код (при наличии);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- обозначение стандартов и/или технической документации (технических условий);</w:t>
      </w:r>
    </w:p>
    <w:p w:rsidR="003019C5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lastRenderedPageBreak/>
        <w:t xml:space="preserve">- номер и дату регистрационного удостоверения. </w:t>
      </w:r>
    </w:p>
    <w:p w:rsidR="00AE75BB" w:rsidRPr="000A4755" w:rsidRDefault="00AE75BB" w:rsidP="0030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</w:rPr>
        <w:t>Маркировка должна быть нанесена на русском языке.</w:t>
      </w:r>
    </w:p>
    <w:p w:rsidR="00AE75BB" w:rsidRPr="000A4755" w:rsidRDefault="00AE75BB" w:rsidP="00750355">
      <w:pPr>
        <w:pStyle w:val="aa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4755">
        <w:rPr>
          <w:rFonts w:ascii="Times New Roman" w:hAnsi="Times New Roman" w:cs="Times New Roman"/>
          <w:sz w:val="22"/>
          <w:szCs w:val="22"/>
        </w:rPr>
        <w:t>На впитывающие пеленки (простыни) в обязательном порядке должно быть выдано регистрационное удостоверение Федеральной службы по надзору в сфере здравоохранения.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755">
        <w:rPr>
          <w:rFonts w:ascii="Times New Roman" w:hAnsi="Times New Roman" w:cs="Times New Roman"/>
          <w:bCs/>
        </w:rPr>
        <w:t>Сроки гарантии</w:t>
      </w:r>
      <w:r w:rsidRPr="000A4755">
        <w:rPr>
          <w:rFonts w:ascii="Times New Roman" w:hAnsi="Times New Roman" w:cs="Times New Roman"/>
        </w:rPr>
        <w:t xml:space="preserve"> - данные средства являются одноразовой продукцией, в связи с чем, срок предоставления гарантии качества пеленок не устанавливается, но указан срок годности продукции и условия хранения.</w:t>
      </w:r>
    </w:p>
    <w:p w:rsidR="00AE75BB" w:rsidRPr="000A4755" w:rsidRDefault="00AE75BB" w:rsidP="00750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A4755">
        <w:rPr>
          <w:rFonts w:ascii="Times New Roman" w:hAnsi="Times New Roman" w:cs="Times New Roman"/>
          <w:bCs/>
          <w:color w:val="000000"/>
        </w:rPr>
        <w:t>Срок годности</w:t>
      </w:r>
      <w:r w:rsidRPr="000A4755">
        <w:rPr>
          <w:rFonts w:ascii="Times New Roman" w:hAnsi="Times New Roman" w:cs="Times New Roman"/>
          <w:color w:val="000000"/>
        </w:rPr>
        <w:t xml:space="preserve"> продукции на момент выдачи изделий должен быть не менее 1 года.</w:t>
      </w:r>
    </w:p>
    <w:p w:rsidR="00BA6A21" w:rsidRPr="000A4755" w:rsidRDefault="00BA6A21" w:rsidP="00750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sectPr w:rsidR="00BA6A21" w:rsidRPr="000A4755" w:rsidSect="003632B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1645C"/>
    <w:rsid w:val="00031746"/>
    <w:rsid w:val="00036CAD"/>
    <w:rsid w:val="000731C0"/>
    <w:rsid w:val="000771AC"/>
    <w:rsid w:val="00086B96"/>
    <w:rsid w:val="000A2FD7"/>
    <w:rsid w:val="000A4755"/>
    <w:rsid w:val="000C292F"/>
    <w:rsid w:val="000C510E"/>
    <w:rsid w:val="000F7E24"/>
    <w:rsid w:val="00100004"/>
    <w:rsid w:val="00115188"/>
    <w:rsid w:val="00124508"/>
    <w:rsid w:val="00125127"/>
    <w:rsid w:val="00125E95"/>
    <w:rsid w:val="00137850"/>
    <w:rsid w:val="0014692A"/>
    <w:rsid w:val="00152251"/>
    <w:rsid w:val="00154884"/>
    <w:rsid w:val="00165F0C"/>
    <w:rsid w:val="001708CE"/>
    <w:rsid w:val="00174891"/>
    <w:rsid w:val="00177A4A"/>
    <w:rsid w:val="00183FA6"/>
    <w:rsid w:val="001B309E"/>
    <w:rsid w:val="001C37BB"/>
    <w:rsid w:val="001E033B"/>
    <w:rsid w:val="001E5CCD"/>
    <w:rsid w:val="001F0F57"/>
    <w:rsid w:val="001F27C3"/>
    <w:rsid w:val="001F712E"/>
    <w:rsid w:val="002030FD"/>
    <w:rsid w:val="00205119"/>
    <w:rsid w:val="00206B1C"/>
    <w:rsid w:val="00215A6E"/>
    <w:rsid w:val="002442DE"/>
    <w:rsid w:val="00244992"/>
    <w:rsid w:val="00251EC6"/>
    <w:rsid w:val="00252E68"/>
    <w:rsid w:val="002649E7"/>
    <w:rsid w:val="00265233"/>
    <w:rsid w:val="002709F9"/>
    <w:rsid w:val="00287D58"/>
    <w:rsid w:val="00296C38"/>
    <w:rsid w:val="002A5053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5607"/>
    <w:rsid w:val="00320489"/>
    <w:rsid w:val="00322FCA"/>
    <w:rsid w:val="003632B0"/>
    <w:rsid w:val="003645F0"/>
    <w:rsid w:val="00370CB0"/>
    <w:rsid w:val="00375C60"/>
    <w:rsid w:val="0039000D"/>
    <w:rsid w:val="003B0784"/>
    <w:rsid w:val="003D0358"/>
    <w:rsid w:val="003D4690"/>
    <w:rsid w:val="003D71B5"/>
    <w:rsid w:val="003E0BFC"/>
    <w:rsid w:val="003E0DD0"/>
    <w:rsid w:val="003F7031"/>
    <w:rsid w:val="004001DB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3B45"/>
    <w:rsid w:val="00483F3C"/>
    <w:rsid w:val="00485F59"/>
    <w:rsid w:val="0048648C"/>
    <w:rsid w:val="004A26A8"/>
    <w:rsid w:val="004A37AF"/>
    <w:rsid w:val="004B0372"/>
    <w:rsid w:val="004B0D7D"/>
    <w:rsid w:val="004B2222"/>
    <w:rsid w:val="004B3E0B"/>
    <w:rsid w:val="004C36E9"/>
    <w:rsid w:val="004D5E5A"/>
    <w:rsid w:val="004E2C0F"/>
    <w:rsid w:val="004E7445"/>
    <w:rsid w:val="004E77F2"/>
    <w:rsid w:val="004F1016"/>
    <w:rsid w:val="005055D9"/>
    <w:rsid w:val="00515864"/>
    <w:rsid w:val="00517F13"/>
    <w:rsid w:val="00525374"/>
    <w:rsid w:val="005349D5"/>
    <w:rsid w:val="00560004"/>
    <w:rsid w:val="0058377A"/>
    <w:rsid w:val="00584CB4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546D"/>
    <w:rsid w:val="005D5CA8"/>
    <w:rsid w:val="005D7957"/>
    <w:rsid w:val="005E4A29"/>
    <w:rsid w:val="005E5ECD"/>
    <w:rsid w:val="005F5E32"/>
    <w:rsid w:val="005F7E3D"/>
    <w:rsid w:val="00600BEA"/>
    <w:rsid w:val="00603BC8"/>
    <w:rsid w:val="00603E50"/>
    <w:rsid w:val="0066625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C0B27"/>
    <w:rsid w:val="006D41CD"/>
    <w:rsid w:val="006D6812"/>
    <w:rsid w:val="006D6F8B"/>
    <w:rsid w:val="006E2557"/>
    <w:rsid w:val="006E5583"/>
    <w:rsid w:val="006F3224"/>
    <w:rsid w:val="006F4E6B"/>
    <w:rsid w:val="007337E8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79AD"/>
    <w:rsid w:val="007E432B"/>
    <w:rsid w:val="007E455E"/>
    <w:rsid w:val="007E4564"/>
    <w:rsid w:val="007E5705"/>
    <w:rsid w:val="007F26D5"/>
    <w:rsid w:val="007F5BF7"/>
    <w:rsid w:val="00804BD3"/>
    <w:rsid w:val="00806A61"/>
    <w:rsid w:val="008115C6"/>
    <w:rsid w:val="008144BF"/>
    <w:rsid w:val="008173DB"/>
    <w:rsid w:val="00823E71"/>
    <w:rsid w:val="00840CA0"/>
    <w:rsid w:val="00846C5A"/>
    <w:rsid w:val="00847771"/>
    <w:rsid w:val="00850D88"/>
    <w:rsid w:val="008514B5"/>
    <w:rsid w:val="00861C08"/>
    <w:rsid w:val="00864224"/>
    <w:rsid w:val="00883930"/>
    <w:rsid w:val="00894701"/>
    <w:rsid w:val="008C48BA"/>
    <w:rsid w:val="008C5DF8"/>
    <w:rsid w:val="008E02AD"/>
    <w:rsid w:val="008E5B6A"/>
    <w:rsid w:val="008F211E"/>
    <w:rsid w:val="008F6395"/>
    <w:rsid w:val="009038A5"/>
    <w:rsid w:val="00904012"/>
    <w:rsid w:val="009163E6"/>
    <w:rsid w:val="00916638"/>
    <w:rsid w:val="00931C60"/>
    <w:rsid w:val="00934626"/>
    <w:rsid w:val="00935B6F"/>
    <w:rsid w:val="00946254"/>
    <w:rsid w:val="0095274F"/>
    <w:rsid w:val="009532BB"/>
    <w:rsid w:val="00962A4B"/>
    <w:rsid w:val="00964BAE"/>
    <w:rsid w:val="00972549"/>
    <w:rsid w:val="00974E5E"/>
    <w:rsid w:val="009763F9"/>
    <w:rsid w:val="00976874"/>
    <w:rsid w:val="009778DC"/>
    <w:rsid w:val="00994E97"/>
    <w:rsid w:val="00996A95"/>
    <w:rsid w:val="009A10E1"/>
    <w:rsid w:val="009B033D"/>
    <w:rsid w:val="009C029F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6B88"/>
    <w:rsid w:val="00A45C76"/>
    <w:rsid w:val="00A5186C"/>
    <w:rsid w:val="00A57899"/>
    <w:rsid w:val="00A61D9E"/>
    <w:rsid w:val="00A708DB"/>
    <w:rsid w:val="00A9594B"/>
    <w:rsid w:val="00A96CE2"/>
    <w:rsid w:val="00AA39D7"/>
    <w:rsid w:val="00AA4B04"/>
    <w:rsid w:val="00AB2EB8"/>
    <w:rsid w:val="00AB336F"/>
    <w:rsid w:val="00AC026F"/>
    <w:rsid w:val="00AC0B6B"/>
    <w:rsid w:val="00AC2DD4"/>
    <w:rsid w:val="00AD60E4"/>
    <w:rsid w:val="00AE2901"/>
    <w:rsid w:val="00AE40F8"/>
    <w:rsid w:val="00AE75BB"/>
    <w:rsid w:val="00AF46A8"/>
    <w:rsid w:val="00B01578"/>
    <w:rsid w:val="00B02EFF"/>
    <w:rsid w:val="00B075F1"/>
    <w:rsid w:val="00B325DF"/>
    <w:rsid w:val="00B50BBD"/>
    <w:rsid w:val="00B53E8D"/>
    <w:rsid w:val="00B54118"/>
    <w:rsid w:val="00B64F42"/>
    <w:rsid w:val="00B65FFA"/>
    <w:rsid w:val="00B73EC3"/>
    <w:rsid w:val="00B747C4"/>
    <w:rsid w:val="00B970FD"/>
    <w:rsid w:val="00BA277B"/>
    <w:rsid w:val="00BA4491"/>
    <w:rsid w:val="00BA6A21"/>
    <w:rsid w:val="00BB3EA2"/>
    <w:rsid w:val="00BB7863"/>
    <w:rsid w:val="00BC0406"/>
    <w:rsid w:val="00BD5794"/>
    <w:rsid w:val="00BF0171"/>
    <w:rsid w:val="00C13357"/>
    <w:rsid w:val="00C60628"/>
    <w:rsid w:val="00C72500"/>
    <w:rsid w:val="00C807ED"/>
    <w:rsid w:val="00C83F4F"/>
    <w:rsid w:val="00C8615D"/>
    <w:rsid w:val="00CA3195"/>
    <w:rsid w:val="00CA5BA0"/>
    <w:rsid w:val="00CB1F3B"/>
    <w:rsid w:val="00CC57D9"/>
    <w:rsid w:val="00CF444C"/>
    <w:rsid w:val="00D13916"/>
    <w:rsid w:val="00D1520E"/>
    <w:rsid w:val="00D21FC7"/>
    <w:rsid w:val="00D24FD5"/>
    <w:rsid w:val="00D270C6"/>
    <w:rsid w:val="00D403B8"/>
    <w:rsid w:val="00D4750D"/>
    <w:rsid w:val="00D554B1"/>
    <w:rsid w:val="00D75E8A"/>
    <w:rsid w:val="00D828EA"/>
    <w:rsid w:val="00D8678E"/>
    <w:rsid w:val="00D97B98"/>
    <w:rsid w:val="00DA384A"/>
    <w:rsid w:val="00DB17E6"/>
    <w:rsid w:val="00DB4AD9"/>
    <w:rsid w:val="00DC21C6"/>
    <w:rsid w:val="00DC6442"/>
    <w:rsid w:val="00DD16B8"/>
    <w:rsid w:val="00DD6D6A"/>
    <w:rsid w:val="00DE1853"/>
    <w:rsid w:val="00DE64F5"/>
    <w:rsid w:val="00DF6E92"/>
    <w:rsid w:val="00E0427C"/>
    <w:rsid w:val="00E307D0"/>
    <w:rsid w:val="00E3461C"/>
    <w:rsid w:val="00E42801"/>
    <w:rsid w:val="00E52FFA"/>
    <w:rsid w:val="00E535D4"/>
    <w:rsid w:val="00E5366F"/>
    <w:rsid w:val="00E66998"/>
    <w:rsid w:val="00E8392A"/>
    <w:rsid w:val="00E8603C"/>
    <w:rsid w:val="00E879C4"/>
    <w:rsid w:val="00E92D49"/>
    <w:rsid w:val="00E9781B"/>
    <w:rsid w:val="00EA13C3"/>
    <w:rsid w:val="00EA69EF"/>
    <w:rsid w:val="00EC049B"/>
    <w:rsid w:val="00EC4199"/>
    <w:rsid w:val="00ED13B0"/>
    <w:rsid w:val="00F17AB1"/>
    <w:rsid w:val="00F27E41"/>
    <w:rsid w:val="00F31ACA"/>
    <w:rsid w:val="00F4092D"/>
    <w:rsid w:val="00F44A96"/>
    <w:rsid w:val="00F60F6D"/>
    <w:rsid w:val="00F7375F"/>
    <w:rsid w:val="00F76B92"/>
    <w:rsid w:val="00F86F66"/>
    <w:rsid w:val="00F93FE2"/>
    <w:rsid w:val="00F9584C"/>
    <w:rsid w:val="00F9701F"/>
    <w:rsid w:val="00FA2E34"/>
    <w:rsid w:val="00FA4B2F"/>
    <w:rsid w:val="00FB5E88"/>
    <w:rsid w:val="00FD2963"/>
    <w:rsid w:val="00FD56E4"/>
    <w:rsid w:val="00FE2762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695D-DC79-4FBB-8688-F25721CC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Кравцова Юлия Васильевна</cp:lastModifiedBy>
  <cp:revision>498</cp:revision>
  <cp:lastPrinted>2022-02-10T02:44:00Z</cp:lastPrinted>
  <dcterms:created xsi:type="dcterms:W3CDTF">2022-01-20T04:41:00Z</dcterms:created>
  <dcterms:modified xsi:type="dcterms:W3CDTF">2023-09-20T04:24:00Z</dcterms:modified>
</cp:coreProperties>
</file>