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69" w:rsidRPr="00206BB2" w:rsidRDefault="00365569" w:rsidP="0036556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6BB2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365569" w:rsidRPr="00206BB2" w:rsidRDefault="00365569" w:rsidP="0036556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6BB2">
        <w:rPr>
          <w:rFonts w:ascii="Times New Roman" w:hAnsi="Times New Roman" w:cs="Times New Roman"/>
          <w:sz w:val="24"/>
          <w:szCs w:val="24"/>
        </w:rPr>
        <w:t>на оказание охранных услуг</w:t>
      </w:r>
    </w:p>
    <w:p w:rsidR="00365569" w:rsidRPr="00206BB2" w:rsidRDefault="00365569" w:rsidP="0036556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5569" w:rsidRDefault="00365569" w:rsidP="00365569">
      <w:pPr>
        <w:keepNext/>
        <w:shd w:val="clear" w:color="auto" w:fill="FFFFFF"/>
        <w:tabs>
          <w:tab w:val="left" w:pos="7176"/>
        </w:tabs>
        <w:ind w:firstLine="709"/>
        <w:rPr>
          <w:b/>
        </w:rPr>
      </w:pPr>
      <w:r>
        <w:rPr>
          <w:b/>
        </w:rPr>
        <w:t>Наименование закупки:</w:t>
      </w:r>
      <w:bookmarkStart w:id="0" w:name="_Hlk406586278"/>
      <w:bookmarkStart w:id="1" w:name="_Hlk406965339"/>
      <w:bookmarkStart w:id="2" w:name="_Hlk401152443"/>
    </w:p>
    <w:bookmarkEnd w:id="0"/>
    <w:bookmarkEnd w:id="1"/>
    <w:p w:rsidR="00365569" w:rsidRDefault="00365569" w:rsidP="00365569">
      <w:pPr>
        <w:keepNext/>
        <w:tabs>
          <w:tab w:val="right" w:pos="2664"/>
        </w:tabs>
        <w:ind w:firstLine="709"/>
      </w:pPr>
      <w:r>
        <w:rPr>
          <w:spacing w:val="3"/>
        </w:rPr>
        <w:t>Оказание в 2023 году услуг по охране административного здания и прилегающей территории Государственного учреждения – регионального отделения Фонда социального страхования Российской Федерации по Республике Калмыкия.</w:t>
      </w:r>
    </w:p>
    <w:p w:rsidR="00365569" w:rsidRDefault="00365569" w:rsidP="00365569">
      <w:pPr>
        <w:keepNext/>
        <w:tabs>
          <w:tab w:val="right" w:pos="2664"/>
        </w:tabs>
        <w:ind w:firstLine="709"/>
      </w:pPr>
      <w:bookmarkStart w:id="3" w:name="_Hlk406586383"/>
      <w:r>
        <w:rPr>
          <w:b/>
          <w:spacing w:val="-1"/>
        </w:rPr>
        <w:t xml:space="preserve">Срок </w:t>
      </w:r>
      <w:r>
        <w:rPr>
          <w:b/>
        </w:rPr>
        <w:t>оказания услуг</w:t>
      </w:r>
      <w:r>
        <w:rPr>
          <w:b/>
          <w:spacing w:val="-1"/>
        </w:rPr>
        <w:t>:</w:t>
      </w:r>
      <w:bookmarkStart w:id="4" w:name="_Hlk406589015"/>
      <w:bookmarkEnd w:id="2"/>
      <w:bookmarkEnd w:id="3"/>
      <w:r>
        <w:t xml:space="preserve"> с 01.01.2023 г. по 30.06.2023 г.</w:t>
      </w:r>
    </w:p>
    <w:p w:rsidR="00365569" w:rsidRDefault="00365569" w:rsidP="00365569">
      <w:pPr>
        <w:keepNext/>
        <w:tabs>
          <w:tab w:val="right" w:pos="2664"/>
        </w:tabs>
        <w:ind w:firstLine="709"/>
      </w:pPr>
      <w:r w:rsidRPr="00B34053">
        <w:rPr>
          <w:b/>
        </w:rPr>
        <w:t>Объем оказываемых услуг:</w:t>
      </w:r>
      <w:r>
        <w:t xml:space="preserve"> </w:t>
      </w:r>
      <w:r>
        <w:rPr>
          <w:bCs/>
        </w:rPr>
        <w:t xml:space="preserve">8 760 </w:t>
      </w:r>
      <w:r w:rsidRPr="008842CC">
        <w:rPr>
          <w:bCs/>
        </w:rPr>
        <w:t>Человеко-час</w:t>
      </w:r>
      <w:r>
        <w:rPr>
          <w:bCs/>
        </w:rPr>
        <w:t>ов</w:t>
      </w:r>
      <w:r>
        <w:t xml:space="preserve"> </w:t>
      </w:r>
      <w:bookmarkEnd w:id="4"/>
    </w:p>
    <w:p w:rsidR="00365569" w:rsidRDefault="00365569" w:rsidP="00365569">
      <w:pPr>
        <w:pStyle w:val="01zagolovok"/>
        <w:pageBreakBefore w:val="0"/>
        <w:widowControl w:val="0"/>
        <w:spacing w:before="0" w:after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65569" w:rsidRDefault="00365569" w:rsidP="00365569">
      <w:pPr>
        <w:keepNext/>
        <w:ind w:firstLine="709"/>
        <w:rPr>
          <w:b/>
        </w:rPr>
      </w:pPr>
      <w:r>
        <w:rPr>
          <w:b/>
        </w:rPr>
        <w:t>1. Характеристики охраняемого объекта</w:t>
      </w:r>
    </w:p>
    <w:p w:rsidR="00365569" w:rsidRDefault="00365569" w:rsidP="00365569">
      <w:pPr>
        <w:keepNext/>
        <w:rPr>
          <w:spacing w:val="5"/>
        </w:rPr>
      </w:pPr>
      <w:r>
        <w:t xml:space="preserve">Адрес: 358003, </w:t>
      </w:r>
      <w:r>
        <w:rPr>
          <w:spacing w:val="5"/>
        </w:rPr>
        <w:t>Республика Калмыкия, г. Элиста, ул. им. К. Илюмжинова, д. 4</w:t>
      </w:r>
    </w:p>
    <w:p w:rsidR="00365569" w:rsidRDefault="00365569" w:rsidP="00365569">
      <w:pPr>
        <w:keepNext/>
        <w:rPr>
          <w:spacing w:val="5"/>
        </w:rPr>
      </w:pPr>
      <w:r>
        <w:rPr>
          <w:spacing w:val="5"/>
        </w:rPr>
        <w:t xml:space="preserve">Общая площадь охраняемого здания: </w:t>
      </w:r>
      <w:smartTag w:uri="urn:schemas-microsoft-com:office:smarttags" w:element="metricconverter">
        <w:smartTagPr>
          <w:attr w:name="ProductID" w:val="1 393,72 м2"/>
        </w:smartTagPr>
        <w:r>
          <w:rPr>
            <w:spacing w:val="5"/>
          </w:rPr>
          <w:t>1 393,72 м</w:t>
        </w:r>
        <w:r>
          <w:rPr>
            <w:spacing w:val="5"/>
            <w:vertAlign w:val="superscript"/>
          </w:rPr>
          <w:t>2</w:t>
        </w:r>
      </w:smartTag>
    </w:p>
    <w:p w:rsidR="00365569" w:rsidRDefault="00365569" w:rsidP="00365569">
      <w:pPr>
        <w:keepNext/>
        <w:rPr>
          <w:spacing w:val="5"/>
        </w:rPr>
      </w:pPr>
      <w:r>
        <w:rPr>
          <w:spacing w:val="5"/>
        </w:rPr>
        <w:t xml:space="preserve">Общая площадь гаража: </w:t>
      </w:r>
      <w:smartTag w:uri="urn:schemas-microsoft-com:office:smarttags" w:element="metricconverter">
        <w:smartTagPr>
          <w:attr w:name="ProductID" w:val="136,8 м2"/>
        </w:smartTagPr>
        <w:r>
          <w:rPr>
            <w:spacing w:val="5"/>
          </w:rPr>
          <w:t>136,8 м</w:t>
        </w:r>
        <w:r>
          <w:rPr>
            <w:spacing w:val="5"/>
            <w:vertAlign w:val="superscript"/>
          </w:rPr>
          <w:t>2</w:t>
        </w:r>
      </w:smartTag>
    </w:p>
    <w:p w:rsidR="00365569" w:rsidRDefault="00365569" w:rsidP="00365569">
      <w:pPr>
        <w:keepNext/>
        <w:rPr>
          <w:spacing w:val="5"/>
        </w:rPr>
      </w:pPr>
      <w:r>
        <w:rPr>
          <w:spacing w:val="5"/>
        </w:rPr>
        <w:t>Режим дежурства: круглосуточный пост – 24 часа</w:t>
      </w:r>
    </w:p>
    <w:p w:rsidR="00365569" w:rsidRDefault="00365569" w:rsidP="00365569">
      <w:pPr>
        <w:keepNext/>
        <w:rPr>
          <w:spacing w:val="5"/>
        </w:rPr>
      </w:pPr>
      <w:r>
        <w:rPr>
          <w:spacing w:val="5"/>
        </w:rPr>
        <w:t>Оснащенность объекта: пожарная сигнализация, охранная сигнализация кассы, система видеонаблюдения по периметру территории и в здании, автоматические ворота.</w:t>
      </w:r>
    </w:p>
    <w:p w:rsidR="00365569" w:rsidRDefault="00365569" w:rsidP="00365569">
      <w:pPr>
        <w:keepNext/>
        <w:rPr>
          <w:spacing w:val="5"/>
        </w:rPr>
      </w:pPr>
      <w:r>
        <w:rPr>
          <w:spacing w:val="5"/>
        </w:rPr>
        <w:t xml:space="preserve">На территории земельного участка общей площадью </w:t>
      </w:r>
      <w:smartTag w:uri="urn:schemas-microsoft-com:office:smarttags" w:element="metricconverter">
        <w:smartTagPr>
          <w:attr w:name="ProductID" w:val="927,0 м2"/>
        </w:smartTagPr>
        <w:r>
          <w:rPr>
            <w:spacing w:val="5"/>
          </w:rPr>
          <w:t>927,0 м</w:t>
        </w:r>
        <w:r>
          <w:rPr>
            <w:spacing w:val="5"/>
            <w:vertAlign w:val="superscript"/>
          </w:rPr>
          <w:t>2</w:t>
        </w:r>
      </w:smartTag>
      <w:r>
        <w:rPr>
          <w:spacing w:val="5"/>
        </w:rPr>
        <w:t xml:space="preserve"> находится:</w:t>
      </w:r>
    </w:p>
    <w:p w:rsidR="00365569" w:rsidRDefault="00365569" w:rsidP="00365569">
      <w:pPr>
        <w:keepNext/>
        <w:rPr>
          <w:spacing w:val="5"/>
        </w:rPr>
      </w:pPr>
      <w:r>
        <w:rPr>
          <w:spacing w:val="5"/>
        </w:rPr>
        <w:t>- административное четырехэтажное здание с подвалом, на этажах размещены кабинеты для работников регионального отделения;</w:t>
      </w:r>
    </w:p>
    <w:p w:rsidR="00365569" w:rsidRDefault="00365569" w:rsidP="00365569">
      <w:pPr>
        <w:keepNext/>
        <w:rPr>
          <w:spacing w:val="5"/>
        </w:rPr>
      </w:pPr>
      <w:r>
        <w:rPr>
          <w:spacing w:val="5"/>
        </w:rPr>
        <w:t xml:space="preserve">- гараж из 6 боксов для служебных автомобилей, ворота в гаражах механические. </w:t>
      </w:r>
    </w:p>
    <w:p w:rsidR="00365569" w:rsidRDefault="00365569" w:rsidP="00365569">
      <w:pPr>
        <w:keepNext/>
        <w:ind w:firstLine="709"/>
      </w:pPr>
    </w:p>
    <w:p w:rsidR="00365569" w:rsidRDefault="00365569" w:rsidP="00365569">
      <w:pPr>
        <w:keepNext/>
        <w:ind w:firstLine="709"/>
        <w:rPr>
          <w:b/>
        </w:rPr>
      </w:pPr>
      <w:r>
        <w:rPr>
          <w:b/>
        </w:rPr>
        <w:t>2. Общие положения</w:t>
      </w:r>
    </w:p>
    <w:p w:rsidR="00365569" w:rsidRDefault="00365569" w:rsidP="00365569">
      <w:pPr>
        <w:keepNext/>
        <w:ind w:firstLine="540"/>
        <w:rPr>
          <w:b/>
          <w:bCs/>
        </w:rPr>
      </w:pPr>
      <w:r>
        <w:t xml:space="preserve">Охрана Объекта осуществляется во взаимодействии с правоохранительными и административными органами, а также аварийными службами г. Элисты, в зоне </w:t>
      </w:r>
      <w:proofErr w:type="gramStart"/>
      <w:r>
        <w:t>ответственности  которых</w:t>
      </w:r>
      <w:proofErr w:type="gramEnd"/>
      <w:r>
        <w:t xml:space="preserve"> располагается Объект. Взаимодействие с конкретными подразделениями организует руководство </w:t>
      </w:r>
      <w:proofErr w:type="gramStart"/>
      <w:r>
        <w:t>охранного  предприятия</w:t>
      </w:r>
      <w:proofErr w:type="gramEnd"/>
      <w:r>
        <w:t xml:space="preserve">. </w:t>
      </w:r>
    </w:p>
    <w:p w:rsidR="00365569" w:rsidRDefault="00365569" w:rsidP="00365569">
      <w:pPr>
        <w:keepNext/>
        <w:ind w:firstLine="540"/>
        <w:rPr>
          <w:b/>
          <w:bCs/>
        </w:rPr>
      </w:pPr>
      <w:r>
        <w:t xml:space="preserve">Вопросы, выходящие за пределы обязанностей подлежат согласованию заинтересованными сторонами с руководством </w:t>
      </w:r>
      <w:proofErr w:type="gramStart"/>
      <w:r>
        <w:t>охранного  предприятия</w:t>
      </w:r>
      <w:proofErr w:type="gramEnd"/>
      <w:r>
        <w:t xml:space="preserve">.   </w:t>
      </w:r>
    </w:p>
    <w:p w:rsidR="00365569" w:rsidRDefault="00365569" w:rsidP="00365569">
      <w:pPr>
        <w:keepNext/>
        <w:ind w:firstLine="540"/>
        <w:rPr>
          <w:b/>
          <w:bCs/>
        </w:rPr>
      </w:pPr>
      <w:r>
        <w:t xml:space="preserve">При несении службы по охране Объекта, сотрудники </w:t>
      </w:r>
      <w:proofErr w:type="gramStart"/>
      <w:r>
        <w:t>охранного  предприятия</w:t>
      </w:r>
      <w:proofErr w:type="gramEnd"/>
      <w:r>
        <w:t xml:space="preserve"> руководствуются следующими нормативными актами и документами: Законом Российской Федерации № 2487 -1 от 11.03.1992 г. «О частной детективной и охранной деятельности в Российской Федерации», </w:t>
      </w:r>
      <w:proofErr w:type="gramStart"/>
      <w:r>
        <w:t>Законом  №</w:t>
      </w:r>
      <w:proofErr w:type="gramEnd"/>
      <w:r>
        <w:t xml:space="preserve"> 150-ФЗ от 13.12.1996 г. «Об оружии»; Уставом охранного предприятия.</w:t>
      </w:r>
    </w:p>
    <w:p w:rsidR="00365569" w:rsidRDefault="00365569" w:rsidP="00365569">
      <w:pPr>
        <w:keepNext/>
        <w:ind w:firstLine="540"/>
      </w:pPr>
      <w:r>
        <w:t>Кроме этого при несении охраны Объекта сотрудники охранного предприятия руководствуются распоряжениями Генерального директора охранного предприятия, его заместителя, начальника охраны Объекта, руководства Объекта.</w:t>
      </w:r>
    </w:p>
    <w:p w:rsidR="00365569" w:rsidRDefault="00365569" w:rsidP="00365569">
      <w:pPr>
        <w:keepNext/>
        <w:ind w:firstLine="540"/>
      </w:pPr>
      <w:r>
        <w:t>Привлечение сотрудников службы охраны к выполнению работ, не связанных с выполнением ими своих должностных обязанностей, не допускается.</w:t>
      </w:r>
    </w:p>
    <w:p w:rsidR="00365569" w:rsidRDefault="00365569" w:rsidP="00365569">
      <w:pPr>
        <w:keepNext/>
        <w:ind w:firstLine="540"/>
      </w:pPr>
    </w:p>
    <w:tbl>
      <w:tblPr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365569" w:rsidTr="005D2DF5">
        <w:trPr>
          <w:trHeight w:val="318"/>
        </w:trPr>
        <w:tc>
          <w:tcPr>
            <w:tcW w:w="9464" w:type="dxa"/>
            <w:vAlign w:val="center"/>
            <w:hideMark/>
          </w:tcPr>
          <w:p w:rsidR="00365569" w:rsidRDefault="00365569" w:rsidP="005D2DF5">
            <w:pPr>
              <w:spacing w:line="276" w:lineRule="auto"/>
              <w:contextualSpacing/>
              <w:jc w:val="left"/>
              <w:rPr>
                <w:b/>
              </w:rPr>
            </w:pPr>
            <w:r>
              <w:rPr>
                <w:b/>
              </w:rPr>
              <w:t>3. Условия оказания услуг</w:t>
            </w:r>
          </w:p>
        </w:tc>
      </w:tr>
      <w:tr w:rsidR="00365569" w:rsidTr="005D2DF5">
        <w:trPr>
          <w:trHeight w:val="318"/>
        </w:trPr>
        <w:tc>
          <w:tcPr>
            <w:tcW w:w="9464" w:type="dxa"/>
            <w:vAlign w:val="center"/>
          </w:tcPr>
          <w:p w:rsidR="00365569" w:rsidRDefault="00365569" w:rsidP="005D2DF5">
            <w:pPr>
              <w:tabs>
                <w:tab w:val="left" w:pos="5955"/>
              </w:tabs>
            </w:pPr>
            <w:r>
              <w:t>Оказание услуг должно осуществляться при наличии у исполнителя:</w:t>
            </w:r>
            <w:r>
              <w:tab/>
            </w:r>
          </w:p>
          <w:p w:rsidR="00365569" w:rsidRDefault="00365569" w:rsidP="005D2DF5">
            <w:r>
              <w:t>- действующей лицензии на осуществление частной охранной деятельности, выданной органами внутренних дел в порядке, в соответствии с Федеральным законом от 11.03.1992 № 2487-1 «О частной детективной и охранной деятельности в Российской Федерации» (в действующей редакции);</w:t>
            </w:r>
          </w:p>
          <w:p w:rsidR="00365569" w:rsidRDefault="00365569" w:rsidP="005D2DF5">
            <w:r>
              <w:t>- действующего (в течение всего периода действия контракта) разрешения на хранение и использование служебного оружия и патронов к нему, выданного в соответствии с требованиями действующего законодательства Российской Федерации.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Исполнитель должен обеспечить исполнение обязанностей каждым сотрудником охраны в соответствии с графиком дежурств, разработанным исполнителем и согласованным с Заказчиком.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 xml:space="preserve">     График дежурств должен составляться исполнителем и согласовываться с Заказчиком ежемесячно не позднее, чем за 2 (два) рабочих дня до начала следующего месяца.  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Сотрудники охраны исполнителя при исполнении своих должностных обязанностей должны быть одеты в специальную форменную одежду, позволяющую определить его принадлежность к конкретному охранному предприятию.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Специальная форменная одежда и знаки различия сотрудников охраны не могут быть аналогичными форме одежды и знакам различия сотрудников правоохранительных органов и военнослужащих, а также сходными с ними до степени смешения. Недопустимо ношение специальной форменной одежды без личной карточки частного охранника и ношение отдельных предметов специальной форменной одежды совместно с иной одеждой. Сотрудники охраны должны обеспечить чистое и аккуратное ношение форменной одежды. 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Сотрудники охраны при исполнении своих служебных обязанностей должны иметь: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документ, удостоверяющий личность (паспорт гражданина Российской Федерации, иной документ, удостоверяющий личность в соответствии с законодательством Российской Федерации);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удостоверение частного охранника установленного образца, разрешающего частную охранную деятельность на территории Российской Федерации и личную карточку частного охранника, выданные в порядке, установленном нормативными правовыми актами Правительства Российской Федерации и МВД России;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медицинскую книжку установленного образца в соответствии с приложением № 1 к приказу </w:t>
            </w:r>
            <w:proofErr w:type="spellStart"/>
            <w:r>
              <w:t>Роспотребнадзора</w:t>
            </w:r>
            <w:proofErr w:type="spellEnd"/>
            <w:r>
              <w:t xml:space="preserve"> от 20.05.2005 № 402 «О личной медицинской книжке и санитарном паспорте» (в действующей редакции).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Сотрудник охраны должен: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знать законы и иные нормативные правовые акты, регламентирующие частную охранную деятельность, основы уголовного, административного, трудового законодательства Российской Федерации, методические и нормативные документы по осуществлению частной охранной деятельности;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соблюдать конституционные права и свободы человека и гражданина, права и законные интересы физических и юридических лиц;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обеспечивать защиту объектов охраны от противоправных действий;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незамедлительно сообщать руководителю охранного предприятия и в соответствующие правоохранительные органы ставшую им известную информацию о готовящихся либо совершенных преступлениях, а также о действиях и/или обстоятельствах, создающих на объектах охраны, угрозу безопасности людей и имуществу;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предъявлять по требованию сотрудников правоохранительных органов, других уполномоченных органов удостоверение частного охранника;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знать порядок действий и уметь практически их применять в случаях возникновения чрезвычайных ситуаций на объекте охраны (пожар, обнаружение посторонних предметов, захват заложников, одиночное или групповое проникновение лиц на объект охраны, обнаружение на территории объекта охраны либо в непосредственной близости от него подозрительного предмета, похожего на взрывные устройство, захват заложников, техногенная авария, террористический акт (взрыв, поджог) и т.д.);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знать назначение и уметь пользоваться техническими средствами охраны (системами охранно-пожарной сигнализации, системами оповещения, кнопкой тревожной сигнализации, системами 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видеонаблюдения, средствами радиосвязи, </w:t>
            </w:r>
            <w:proofErr w:type="spellStart"/>
            <w:r>
              <w:t>металлодетектором</w:t>
            </w:r>
            <w:proofErr w:type="spellEnd"/>
            <w:r>
              <w:t xml:space="preserve"> и др.), применяемыми на объекте охраны, а при поступлении на пост охраны сигнала о вскрытии помещения, поставленного на охрану с помощью инженерно-технических средств охраны, в кратчайшее время прибыть к такому помещению, установить причину тревожного сигнала и при обнаружении нарушителя, нажать кнопку экстренного вызова полиции, принять меры к его задержанию и передачи прибывшим сотрудникам полиции, доложить о </w:t>
            </w:r>
            <w:r>
              <w:lastRenderedPageBreak/>
              <w:t>случившемся в оперативную дежурную службу (оперативному дежурному) исполнителя, проинформировать администрацию объекта охраны, по прибытии сотрудников полиции оказывать им содействие;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знать порядок задержания правонарушителей и передачи их в территориальные подразделения полиции;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знать порядок оказания первой (доврачебной) медицинской помощи пострадавшим при получении телесных повреждений и уметь на практике оказывать такую помощь, а также порядок направления пострадавших в лечебные учреждения;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осуществлять прием звонков и корреспонденции, оперативной информации в нерабочее время (для объектов с круглосуточным режимом охраны);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вежливо обращаться с посетителями и знать общую информацию о порядке работы охраняемого объекта.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В случае появления журналистов или людей с микрофонами, камерами, диктофонами и/или иной аппаратурой у здания Заказчика и его филиалов сотрудник охраны должен незамедлительно уведомить о данном факте руководство Заказчика, а также предпринять следующие действия: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попросить предъявить удостоверение, выданное в соответствии </w:t>
            </w:r>
            <w:proofErr w:type="gramStart"/>
            <w:r>
              <w:t>с  требованиями</w:t>
            </w:r>
            <w:proofErr w:type="gramEnd"/>
            <w:r>
              <w:t xml:space="preserve"> Федерального закона от 27.12.1991 № ФЗ-2124-1 «О средствах массовой информации» (в действующей редакции), проверить наличие печати и подписи руководителя редакции, срок действия удостоверения, а в случае, если данные люди представились </w:t>
            </w:r>
            <w:proofErr w:type="spellStart"/>
            <w:r>
              <w:t>блогерами</w:t>
            </w:r>
            <w:proofErr w:type="spellEnd"/>
            <w:r>
              <w:t xml:space="preserve"> – попросить их предъявить свидетельство о регистрации их блога в качестве средства массовой информации; 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записать данные журналистов (название СМИ, программы или телепередачи, ФИО, должность).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В случае отсутствия вышеуказанных документов сотрудник охраны должен пригласить представителя Заказчика и действовать в соответствии с общими правилами контрольно-пропускного режима. 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В случае визита журналистов сотрудник охраны должен выполнять все поручения и указания руководителя (заместителя руководителя) Отделения Фонда, вести себя сдержанно и </w:t>
            </w:r>
            <w:proofErr w:type="gramStart"/>
            <w:r>
              <w:t>корректно,  руководствоваться</w:t>
            </w:r>
            <w:proofErr w:type="gramEnd"/>
            <w:r>
              <w:t xml:space="preserve"> инструкцией по взаимодействию со СМИ.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Сотрудникам охраны запрещается препятствовать действиям законных представителей правоохранительных и контролирующих органов при осуществлении указанными лицами своей деятельности в случае подтверждения ими своих полномочий.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Не реже 3 (трёх) раз в ночное время и не реже 4 (четырёх) раз в дневное время, сотрудники охраны должны осуществлять осмотр принятых под охрану территорий, зданий, помещений и иных мест хранения имущества (товарно-материальных ценностей) на предмет целостности окон, дверей, наличия на них запоров, замков, печатей и пломб.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В целях повышения уровня антитеррористической защищенности сотрудник охраны должен регулярно, не менее 2 (двух) раз в сутки, проводить осмотр принятых под охрану помещений. 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При осмотре особо внимание должно уделяться несанкционированным работам, в том числе, проводимым в непосредственной близости от объекта охраны, бесхозным транспортным средствам и местам складирования любого крупногабаритного имущества. 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В случае возникновения нештатных ситуаций, связанных с эксплуатацией объекта охраны (аварий систем энергоснабжения, теплоснабжения, водоснабжения, водоотведения, систем связи либо перебоев в снабжении объекта охраны коммунальными ресурсами), сотрудник охраны должен в кратчайшие сроки сообщить о такой ситуации руководителю Заказчика (ответственному представителю), а также в соответствующую аварийную службу или организацию, обслуживающую объект охраны.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При оказании исполнителем услуг </w:t>
            </w:r>
            <w:r>
              <w:rPr>
                <w:u w:val="single"/>
              </w:rPr>
              <w:t>не допускается</w:t>
            </w:r>
            <w:r>
              <w:t>:</w:t>
            </w:r>
            <w:r>
              <w:rPr>
                <w:u w:val="single"/>
              </w:rPr>
              <w:t xml:space="preserve"> 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1. Сотруднику охраны покидать пост охраны. В случае необходимости сотрудник охраны вправе покинуть пост охраны только после его замены другим сотрудником охраны или уполномоченным лицом Заказчика.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2. Отсутствие у сотрудника охраны удостоверения и личной карточки частного охранника.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 Отсутствие у сотрудника охраны специальной форменной одежды (по сезону) либо ношение частным охранником  специальной форменной одежды без личной карточки частного охранника, либо ношение отдельных предметов специальной форменной одежды совместно с иной одеждой, либо необеспечение чистого и аккуратного ношения специальной форменной одежды, либо ношение специальной форменной одежды, аналогичной форме одежды сотрудников правоохранительных органов и военнослужащих, а также сходной с ними до степени смешения.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4. Самовольное (несанкционированное) оставление сотрудником охраны поста охраны на объекте.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5. Несанкционированное вскрытие принятых под охрану помещений, за исключением случаев действия сотрудника охраны в чрезвычайных ситуациях.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6. Допуск на охраняемый объект лиц, а также вынос (вывоз) имущества с нарушением требований, установленных инструкцией об организации </w:t>
            </w:r>
            <w:proofErr w:type="spellStart"/>
            <w:r>
              <w:t>внутриобъектового</w:t>
            </w:r>
            <w:proofErr w:type="spellEnd"/>
            <w:r>
              <w:t xml:space="preserve"> и пропускного режимов на объекте охраны.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7. Приём (в том числе на временное хранение) </w:t>
            </w:r>
            <w:proofErr w:type="gramStart"/>
            <w:r>
              <w:t>частным охранником от любых лиц</w:t>
            </w:r>
            <w:proofErr w:type="gramEnd"/>
            <w:r>
              <w:t xml:space="preserve"> и передача любым лицам предметов и имущества, не относящихся к исполнению частным охранником своих обязанностей.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8. Употребление сотрудниками охраны любых алкогольных напитков, включая слабоалкогольные, либо наркотических средств и (или) психотропных веществ, а равно появление на объекте охраны (посту охраны) в состоянии алкогольного, наркотического либо иного токсического опьянения.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9. Некорректное обращение сотрудника охраны с работниками Заказчика и/или посетителями.</w:t>
            </w:r>
            <w:r>
              <w:tab/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10. Курение, сон, приготовление, приём пищи на посту охраны.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11. Выполнение сотрудником охраны работ (услуг), не входящих в его должностные обязанности.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12. Отсутствие на посту охраны средств индивидуальной защиты в случае возникновения пожара.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В случае выявления сотрудником охраны любого нарушения, указанного в п.п.1-12 настоящего раздела, исполнитель (по согласованию с Заказчиком) в срок не более 3 (трех) часов с момента выявления нарушения должен осуществить замену такого сотрудника охраны.   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В случае оказания услуг с использованием систем видеонаблюдения работники Заказчика и посетители объекта охраны должны быть проинформированы об этом посредством размещения соответствующей информации в местах, обеспечивающих гарантированную видимость в дневное и ночное время, до входа на охраняемый объект. Такая информация должна содержать сведения об условиях </w:t>
            </w:r>
            <w:proofErr w:type="spellStart"/>
            <w:r>
              <w:t>внутриобъектового</w:t>
            </w:r>
            <w:proofErr w:type="spellEnd"/>
            <w:r>
              <w:t xml:space="preserve"> и пропускного режимов.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Действия сотрудников охраны на охраняемых объектах должны регламентироваться следующими документами: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инструкцией по организации </w:t>
            </w:r>
            <w:proofErr w:type="spellStart"/>
            <w:r>
              <w:t>внутриобъектового</w:t>
            </w:r>
            <w:proofErr w:type="spellEnd"/>
            <w:r>
              <w:t xml:space="preserve"> и пропускного режимов на объекте охраны; 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должностной инструкцией сотрудников охраны, утвержденной исполнителем, один экземпляр которой направляется в территориальное подразделение полиции по месту нахождения объекта охраны, второй экземпляр должен храниться у исполнителя, копия должностной инструкции, заверенная подписью руководителя и печатью исполнителя, должна находиться на посту охраны.</w:t>
            </w:r>
          </w:p>
          <w:p w:rsidR="00365569" w:rsidRDefault="00365569" w:rsidP="005D2D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    </w:t>
            </w:r>
          </w:p>
          <w:p w:rsidR="00365569" w:rsidRDefault="00365569" w:rsidP="005D2D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Исполнитель должен иметь дежурное подразделение с круглосуточным режимом работы, имеющее постоянную связь с постом охраны, а также </w:t>
            </w:r>
            <w:r>
              <w:t>инспекторское подразделение (службы, группы и др.) для проведения выездных проверок несения службы сотрудниками охраны на объектах.</w:t>
            </w:r>
          </w:p>
          <w:p w:rsidR="00365569" w:rsidRDefault="00365569" w:rsidP="005D2D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На объекте охраны должна быть в наличии радиосвязь и/или мобильная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связь с дежурным подразделением охранной организации и соответствующей дежурной частью территориальных подразделений полиции.</w:t>
            </w:r>
          </w:p>
          <w:p w:rsidR="00365569" w:rsidRDefault="00365569" w:rsidP="005D2D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На посту объекта охраны за счет исполнителя должны находиться: </w:t>
            </w:r>
          </w:p>
          <w:p w:rsidR="00365569" w:rsidRDefault="00365569" w:rsidP="005D2D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сертифицированные средства индивидуальной защиты органов дыхания и зрения при пожаре (по количеству сотрудников охраны на посту); </w:t>
            </w:r>
          </w:p>
          <w:p w:rsidR="00365569" w:rsidRDefault="00365569" w:rsidP="005D2D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исправный электрический фонарь; </w:t>
            </w:r>
          </w:p>
          <w:p w:rsidR="00365569" w:rsidRDefault="00365569" w:rsidP="005D2D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исправный ручной </w:t>
            </w:r>
            <w:proofErr w:type="spellStart"/>
            <w:r>
              <w:rPr>
                <w:rFonts w:eastAsia="Calibri"/>
                <w:lang w:eastAsia="en-US"/>
              </w:rPr>
              <w:t>металлодетектор</w:t>
            </w:r>
            <w:proofErr w:type="spellEnd"/>
            <w:r>
              <w:rPr>
                <w:rFonts w:eastAsia="Calibri"/>
                <w:lang w:eastAsia="en-US"/>
              </w:rPr>
              <w:t xml:space="preserve">; </w:t>
            </w:r>
          </w:p>
          <w:p w:rsidR="00365569" w:rsidRDefault="00365569" w:rsidP="005D2D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специальные средства, разрешенные к использованию в частной охранной деятельности (наручники, резиновая палка) (по количеству охранников на посту).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eastAsia="Calibri"/>
                <w:lang w:eastAsia="en-US"/>
              </w:rPr>
              <w:t xml:space="preserve">     В случае возникновения чрезвычайных ситуаций </w:t>
            </w:r>
            <w:r>
              <w:t xml:space="preserve">исполнитель должен обеспечить прибытие мобильной группы быстрого реагирования (далее – ГБР) в течение не более 30 минут с момента поступления сигнала тревоги </w:t>
            </w:r>
            <w:r>
              <w:rPr>
                <w:rFonts w:eastAsia="Calibri"/>
                <w:lang w:eastAsia="en-US"/>
              </w:rPr>
              <w:t xml:space="preserve">в составе не менее 2 (двух) сотрудников охраны, </w:t>
            </w:r>
            <w:r>
              <w:t>вооружённых и экипированных: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t>- служебным оружием;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специальными средствами (шлем защитный 1-3 классов защиты, жилет защитный 1-5 классов защиты, наручники, палки резиновые), разрешенными к применению в соответствии с действующим законодательством Российской Федерации.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Экипаж ГБР должен быть укомплектован следующим исправными специальными инструментами, оборудованием и принадлежностями: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огнетушители углекислотный и порошковый;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противопожарное полотно;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ножницы-кусачки арматурные;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ножовку по металлу;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гвоздодер;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трос металлический;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электрический фонарь;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телефон мобильной связи в количестве не менее 2 штук;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</w:t>
            </w:r>
            <w:r>
              <w:rPr>
                <w:rFonts w:eastAsia="Calibri"/>
                <w:lang w:eastAsia="en-US"/>
              </w:rPr>
              <w:t>радиостанция</w:t>
            </w:r>
            <w:r>
              <w:t xml:space="preserve"> в количестве не менее 2 штук;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</w:t>
            </w:r>
            <w:r>
              <w:rPr>
                <w:rFonts w:eastAsia="Calibri"/>
                <w:lang w:eastAsia="en-US"/>
              </w:rPr>
              <w:t xml:space="preserve">противогаз в количестве </w:t>
            </w:r>
            <w:r>
              <w:t>не менее 2 штук;</w:t>
            </w:r>
            <w:r>
              <w:rPr>
                <w:rFonts w:eastAsia="Calibri"/>
                <w:lang w:eastAsia="en-US"/>
              </w:rPr>
              <w:t xml:space="preserve">                              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>
              <w:t xml:space="preserve">- </w:t>
            </w:r>
            <w:r>
              <w:rPr>
                <w:rFonts w:eastAsia="Calibri"/>
                <w:lang w:eastAsia="en-US"/>
              </w:rPr>
              <w:t>аптечка медицинская;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пожарный костюм не менее 2 комплектов;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краги брезентовые;                                                                         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фонарь с зарядным устройством. 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У сотрудников охраны ГБР должны иметься следующие документы: 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удостоверения и личные карточки частных охранников;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документы, удостоверяющие личность;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разрешение на хранение и ношение служебного оружия и патронов к нему (у членов экипажа мобильной группы, вооруженных служебным оружием).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Экипаж ГБР должен быть укомплектован следующей документацией: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уведомление УОЛРР </w:t>
            </w:r>
            <w:proofErr w:type="spellStart"/>
            <w:r>
              <w:rPr>
                <w:rFonts w:eastAsia="Calibri"/>
                <w:lang w:eastAsia="en-US"/>
              </w:rPr>
              <w:t>Росгвардии</w:t>
            </w:r>
            <w:proofErr w:type="spellEnd"/>
            <w:r>
              <w:rPr>
                <w:rFonts w:eastAsia="Calibri"/>
                <w:lang w:eastAsia="en-US"/>
              </w:rPr>
              <w:t xml:space="preserve"> (оригинал);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карточка исполнения экипажу;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маршрутный лист экипажа;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путевой лист на автомобиль;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план-задание экипажу;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- копия государственного контракта на оказание услуг по организации охраны и обеспечению </w:t>
            </w:r>
            <w:proofErr w:type="spellStart"/>
            <w:r>
              <w:rPr>
                <w:rFonts w:eastAsia="Calibri"/>
                <w:lang w:eastAsia="en-US"/>
              </w:rPr>
              <w:t>внутриобъектового</w:t>
            </w:r>
            <w:proofErr w:type="spellEnd"/>
            <w:r>
              <w:rPr>
                <w:rFonts w:eastAsia="Calibri"/>
                <w:lang w:eastAsia="en-US"/>
              </w:rPr>
              <w:t xml:space="preserve"> и пропускного режимов с приложениями;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копия приказа о закреплении за сотрудниками охранного предприятия служебного оружия и патронов к нему;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копия приказа о составе мобильной группы со служебным оружием и спецсредствами;</w:t>
            </w:r>
          </w:p>
          <w:p w:rsidR="00365569" w:rsidRDefault="00365569" w:rsidP="005D2D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график несения службы экипажами.</w:t>
            </w:r>
          </w:p>
          <w:p w:rsidR="00365569" w:rsidRDefault="00365569" w:rsidP="005D2DF5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Исполнитель должен обеспечивать взаимодействие с территориальными и другими органами МВД и МЧС г. Элисты.    </w:t>
            </w:r>
          </w:p>
          <w:p w:rsidR="00365569" w:rsidRDefault="00365569" w:rsidP="005D2DF5">
            <w:pPr>
              <w:ind w:left="34"/>
              <w:contextualSpacing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В случае возникновения чрезвычайных ситуаций на объекте охраны, исполнитель в течение не более 2 (двух) часов с момента поступления сигнала тревоги, должен обеспечить усиление охраны на таком объекте за счёт собственных сил и средств путем выставления не менее 2 (двух) дополнительных круглосуточных постов охраны на весь период ликвидации чрезвычайной ситуации.</w:t>
            </w:r>
          </w:p>
        </w:tc>
      </w:tr>
      <w:tr w:rsidR="00365569" w:rsidTr="005D2DF5">
        <w:trPr>
          <w:trHeight w:val="364"/>
        </w:trPr>
        <w:tc>
          <w:tcPr>
            <w:tcW w:w="9464" w:type="dxa"/>
            <w:vAlign w:val="center"/>
            <w:hideMark/>
          </w:tcPr>
          <w:p w:rsidR="00365569" w:rsidRDefault="00365569" w:rsidP="005D2DF5">
            <w:pPr>
              <w:numPr>
                <w:ilvl w:val="0"/>
                <w:numId w:val="1"/>
              </w:numPr>
              <w:spacing w:line="276" w:lineRule="auto"/>
              <w:contextualSpacing/>
              <w:jc w:val="left"/>
              <w:rPr>
                <w:b/>
              </w:rPr>
            </w:pPr>
            <w:r>
              <w:rPr>
                <w:b/>
              </w:rPr>
              <w:lastRenderedPageBreak/>
              <w:t>Требования к гарантиям качества и безопасности оказываемых услуг</w:t>
            </w:r>
          </w:p>
        </w:tc>
      </w:tr>
      <w:tr w:rsidR="00365569" w:rsidTr="005D2DF5">
        <w:trPr>
          <w:trHeight w:val="726"/>
        </w:trPr>
        <w:tc>
          <w:tcPr>
            <w:tcW w:w="9464" w:type="dxa"/>
            <w:vAlign w:val="center"/>
            <w:hideMark/>
          </w:tcPr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Исполнитель за счет своих средств обязан обеспечить своевременную выдачу сотрудникам охраны специальной форменной одежды и других средств индивидуальной защиты в соответствии с требованиями действующего законодательства Российской Федерации.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Исполнитель должен осуществлять контроль за состоянием условий труда, соблюдением правил безопасности и охраны труда, правильностью применения сотрудниками охраны средств индивидуальной и коллективной защиты.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К оказанию услуг должны допускаться сотрудники охраны, прошедшие: обучение по пожарной безопасности, инструктаж по технике безопасности и охране труда в соответствии со спецификой своей деятельности, стажировку и проверку знаний.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Сотрудники охраны должны знать места аварийного отключения инженерных коммуникаций на объекте охраны.</w:t>
            </w:r>
          </w:p>
          <w:p w:rsidR="00365569" w:rsidRDefault="00365569" w:rsidP="005D2DF5">
            <w:pPr>
              <w:tabs>
                <w:tab w:val="left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Сотрудники охраны при несении дежурств на объекте охраны должны соблюдать установленные правила пожарной безопасности и правила техники безопасности, а также уметь пользоваться первичными средствами пожаротушения.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К оказанию услуг не должны допускаться охранники-стажеры.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Исполнитель не менее 3 (трёх) раз в неделю (в том числе один раз в нерабочее время), включая выходные и нерабочие праздничные дни, своими силами и средствами должен проводить выездные проверки несения службы сотрудниками охраны на объекте(ах) охраны. </w:t>
            </w:r>
          </w:p>
          <w:p w:rsidR="00365569" w:rsidRDefault="00365569" w:rsidP="005D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Кроме выездных проверок исполнитель не реже 3 (трёх) раз в сутки осуществляет дистанционный (с использованием средств связи) контроль несения службы сотрудниками охраны на объекте(ах) охраны. Результаты выездных проверок и дистанционного контроля должны отражаться исполнителем в книге учёта проверок качества несения службы.</w:t>
            </w:r>
          </w:p>
          <w:p w:rsidR="00365569" w:rsidRDefault="00365569" w:rsidP="005D2DF5">
            <w:r>
              <w:t xml:space="preserve">   Исполнитель осуществляет оказание услуг в порядке, предусмотренном инструкцией по организации охраны объекта, должностной инструкцией частного охранника, планом (схемой) охраны объекта, графиком несения службы (дежурства), а также положением о </w:t>
            </w:r>
            <w:proofErr w:type="spellStart"/>
            <w:r>
              <w:t>внутриобъектовом</w:t>
            </w:r>
            <w:proofErr w:type="spellEnd"/>
            <w:r>
              <w:t xml:space="preserve"> и пропускном режимах на объекте охраны.</w:t>
            </w:r>
          </w:p>
          <w:p w:rsidR="00365569" w:rsidRDefault="00365569" w:rsidP="005D2DF5">
            <w:r>
              <w:t xml:space="preserve">Оказание услуг должно осуществляться в соответствии с: </w:t>
            </w:r>
          </w:p>
          <w:p w:rsidR="00365569" w:rsidRDefault="00365569" w:rsidP="005D2DF5">
            <w:r>
              <w:t xml:space="preserve">- Конституцией Российской Федерации; </w:t>
            </w:r>
          </w:p>
          <w:p w:rsidR="00365569" w:rsidRDefault="00365569" w:rsidP="005D2DF5">
            <w:r>
              <w:t>- Законом Российской Федерации от 11.03.1992 № 2487-1 «О частной детективной и охранной деятельности в Российской Федерации» (в действующей редакции);</w:t>
            </w:r>
          </w:p>
          <w:p w:rsidR="00365569" w:rsidRDefault="00365569" w:rsidP="005D2DF5">
            <w:r>
              <w:t>- Федеральным законом от 13.12.1996 № 150-ФЗ «Об оружии» (в действующей редакции);</w:t>
            </w:r>
          </w:p>
          <w:p w:rsidR="00365569" w:rsidRDefault="00365569" w:rsidP="005D2DF5">
            <w:r>
              <w:t>- постановление Правительства Российской Федерации от 21.06.1998 № 814 «О мерах по регулированию оборота гражданского и служебного оружия и патронов к нему на территории Российской Федерации» (в действующей редакции);</w:t>
            </w:r>
          </w:p>
          <w:p w:rsidR="00365569" w:rsidRDefault="00365569" w:rsidP="005D2DF5">
            <w:r>
              <w:lastRenderedPageBreak/>
              <w:t>- постановлением Правительства Российской Федерации от 23.06.2011 № 498 «О некоторых вопросах осуществления частной детективной (сыскной) и частной охранной деятельности» (в действующей редакции);</w:t>
            </w:r>
          </w:p>
          <w:p w:rsidR="00365569" w:rsidRDefault="00365569" w:rsidP="005D2DF5">
            <w:r>
              <w:t>- постановлением Правительства Российской Федерации от 14.08.1992 № 587 «Вопросы частной детективной (сыскной) и частной охранной деятельности» (в действующей редакции).</w:t>
            </w:r>
          </w:p>
        </w:tc>
      </w:tr>
    </w:tbl>
    <w:p w:rsidR="00365569" w:rsidRPr="00206BB2" w:rsidRDefault="00365569" w:rsidP="0036556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5569" w:rsidRPr="00206BB2" w:rsidRDefault="00365569" w:rsidP="0036556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5569" w:rsidRPr="00206BB2" w:rsidRDefault="00365569" w:rsidP="0036556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5569" w:rsidRPr="00206BB2" w:rsidRDefault="00365569" w:rsidP="0036556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5569" w:rsidRPr="00206BB2" w:rsidRDefault="00365569" w:rsidP="0036556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365569" w:rsidRPr="00F35799" w:rsidTr="005D2DF5">
        <w:trPr>
          <w:trHeight w:val="499"/>
        </w:trPr>
        <w:tc>
          <w:tcPr>
            <w:tcW w:w="4786" w:type="dxa"/>
          </w:tcPr>
          <w:p w:rsidR="00365569" w:rsidRPr="00F35799" w:rsidRDefault="00365569" w:rsidP="005D2DF5">
            <w:pPr>
              <w:pStyle w:val="1"/>
              <w:keepNext/>
              <w:widowControl/>
              <w:suppressAutoHyphens w:val="0"/>
              <w:rPr>
                <w:sz w:val="24"/>
                <w:szCs w:val="24"/>
              </w:rPr>
            </w:pPr>
            <w:r w:rsidRPr="00F35799">
              <w:rPr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103" w:type="dxa"/>
          </w:tcPr>
          <w:p w:rsidR="00365569" w:rsidRPr="00F35799" w:rsidRDefault="00365569" w:rsidP="005D2DF5">
            <w:pPr>
              <w:keepNext/>
              <w:shd w:val="clear" w:color="auto" w:fill="FFFFFF"/>
              <w:rPr>
                <w:snapToGrid w:val="0"/>
              </w:rPr>
            </w:pPr>
            <w:r w:rsidRPr="00F35799">
              <w:t xml:space="preserve">                      Заказчик</w:t>
            </w:r>
          </w:p>
        </w:tc>
      </w:tr>
      <w:tr w:rsidR="00365569" w:rsidRPr="00F35799" w:rsidTr="005D2DF5">
        <w:trPr>
          <w:trHeight w:val="360"/>
        </w:trPr>
        <w:tc>
          <w:tcPr>
            <w:tcW w:w="4786" w:type="dxa"/>
          </w:tcPr>
          <w:p w:rsidR="00365569" w:rsidRDefault="00365569" w:rsidP="005D2DF5">
            <w:pPr>
              <w:keepNext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  <w:p w:rsidR="00365569" w:rsidRDefault="00365569" w:rsidP="005D2DF5">
            <w:pPr>
              <w:keepNext/>
              <w:rPr>
                <w:lang w:eastAsia="en-US"/>
              </w:rPr>
            </w:pPr>
            <w:r>
              <w:rPr>
                <w:lang w:eastAsia="en-US"/>
              </w:rPr>
              <w:t>_________________/______________</w:t>
            </w:r>
          </w:p>
          <w:p w:rsidR="00365569" w:rsidRPr="00F35799" w:rsidRDefault="00365569" w:rsidP="005D2DF5">
            <w:pPr>
              <w:pStyle w:val="1"/>
              <w:keepNext/>
              <w:widowControl/>
              <w:suppressAutoHyphens w:val="0"/>
              <w:rPr>
                <w:sz w:val="24"/>
                <w:szCs w:val="24"/>
              </w:rPr>
            </w:pPr>
            <w:r w:rsidRPr="00F35799">
              <w:rPr>
                <w:sz w:val="24"/>
                <w:szCs w:val="24"/>
              </w:rPr>
              <w:t xml:space="preserve"> </w:t>
            </w:r>
          </w:p>
          <w:p w:rsidR="00365569" w:rsidRPr="00F35799" w:rsidRDefault="00365569" w:rsidP="005D2DF5">
            <w:pPr>
              <w:pStyle w:val="1"/>
              <w:keepNext/>
              <w:widowControl/>
              <w:suppressAutoHyphens w:val="0"/>
              <w:rPr>
                <w:sz w:val="24"/>
                <w:szCs w:val="24"/>
              </w:rPr>
            </w:pPr>
            <w:proofErr w:type="spellStart"/>
            <w:r w:rsidRPr="00F35799">
              <w:rPr>
                <w:sz w:val="24"/>
                <w:szCs w:val="24"/>
              </w:rPr>
              <w:t>м.п</w:t>
            </w:r>
            <w:proofErr w:type="spellEnd"/>
            <w:r w:rsidRPr="00F35799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65569" w:rsidRPr="00152E0B" w:rsidRDefault="00365569" w:rsidP="005D2DF5">
            <w:pPr>
              <w:keepNext/>
              <w:widowControl w:val="0"/>
              <w:snapToGrid w:val="0"/>
            </w:pPr>
            <w:r>
              <w:t xml:space="preserve">          </w:t>
            </w:r>
            <w:proofErr w:type="spellStart"/>
            <w:r w:rsidRPr="00152E0B">
              <w:t>И.о</w:t>
            </w:r>
            <w:proofErr w:type="spellEnd"/>
            <w:r w:rsidRPr="00152E0B">
              <w:t>. заместителя управляющего</w:t>
            </w:r>
          </w:p>
          <w:p w:rsidR="00365569" w:rsidRPr="00F35799" w:rsidRDefault="00365569" w:rsidP="005D2DF5">
            <w:pPr>
              <w:pStyle w:val="1"/>
              <w:keepNext/>
              <w:widowControl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152E0B">
              <w:rPr>
                <w:sz w:val="24"/>
                <w:szCs w:val="24"/>
              </w:rPr>
              <w:t>_________________/В.С. Маглинов</w:t>
            </w:r>
            <w:r w:rsidRPr="00F35799">
              <w:rPr>
                <w:sz w:val="24"/>
                <w:szCs w:val="24"/>
              </w:rPr>
              <w:t xml:space="preserve"> </w:t>
            </w:r>
          </w:p>
          <w:p w:rsidR="00365569" w:rsidRPr="00F35799" w:rsidRDefault="00365569" w:rsidP="005D2DF5">
            <w:pPr>
              <w:pStyle w:val="1"/>
              <w:keepNext/>
              <w:widowControl/>
              <w:suppressAutoHyphens w:val="0"/>
              <w:ind w:left="1334"/>
              <w:rPr>
                <w:sz w:val="24"/>
                <w:szCs w:val="24"/>
              </w:rPr>
            </w:pPr>
            <w:proofErr w:type="spellStart"/>
            <w:r w:rsidRPr="00F35799">
              <w:rPr>
                <w:sz w:val="24"/>
                <w:szCs w:val="24"/>
              </w:rPr>
              <w:t>м.п</w:t>
            </w:r>
            <w:proofErr w:type="spellEnd"/>
            <w:r w:rsidRPr="00F35799">
              <w:rPr>
                <w:sz w:val="24"/>
                <w:szCs w:val="24"/>
              </w:rPr>
              <w:t>.</w:t>
            </w:r>
          </w:p>
        </w:tc>
      </w:tr>
    </w:tbl>
    <w:p w:rsidR="00365569" w:rsidRPr="00206BB2" w:rsidRDefault="00365569" w:rsidP="0036556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65569" w:rsidRPr="00206BB2" w:rsidRDefault="00365569" w:rsidP="0036556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65569" w:rsidRPr="00206BB2" w:rsidRDefault="00365569" w:rsidP="003655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569" w:rsidRPr="00206BB2" w:rsidRDefault="00365569" w:rsidP="003655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569" w:rsidRPr="00206BB2" w:rsidRDefault="00365569" w:rsidP="003655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569" w:rsidRPr="00206BB2" w:rsidRDefault="00365569" w:rsidP="003655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569" w:rsidRPr="00206BB2" w:rsidRDefault="00365569" w:rsidP="003655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569" w:rsidRPr="00206BB2" w:rsidRDefault="00365569" w:rsidP="003655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569" w:rsidRDefault="00365569" w:rsidP="0036556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5569" w:rsidRDefault="00365569" w:rsidP="0036556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5569" w:rsidRDefault="00365569" w:rsidP="0036556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5569" w:rsidRDefault="00365569" w:rsidP="0036556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5569" w:rsidRDefault="00365569" w:rsidP="0036556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5569" w:rsidRDefault="00365569" w:rsidP="0036556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5569" w:rsidRDefault="00365569" w:rsidP="0036556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5569" w:rsidRDefault="00365569" w:rsidP="0036556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5569" w:rsidRDefault="00365569" w:rsidP="0036556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5569" w:rsidRDefault="00365569" w:rsidP="0036556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5569" w:rsidRDefault="00365569" w:rsidP="0036556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5569" w:rsidRDefault="00365569" w:rsidP="0036556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5569" w:rsidRDefault="00365569" w:rsidP="0036556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5569" w:rsidRDefault="00365569" w:rsidP="0036556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5569" w:rsidRDefault="00365569" w:rsidP="0036556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5569" w:rsidRDefault="00365569" w:rsidP="0036556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5569" w:rsidRDefault="00365569" w:rsidP="0036556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5569" w:rsidRDefault="00365569" w:rsidP="0036556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5569" w:rsidRDefault="00365569" w:rsidP="0036556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5569" w:rsidRDefault="00365569" w:rsidP="0036556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5569" w:rsidRDefault="00365569" w:rsidP="0036556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778F" w:rsidRDefault="00ED778F">
      <w:bookmarkStart w:id="5" w:name="_GoBack"/>
      <w:bookmarkEnd w:id="5"/>
    </w:p>
    <w:sectPr w:rsidR="00ED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83974"/>
    <w:multiLevelType w:val="multilevel"/>
    <w:tmpl w:val="9076A7F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4"/>
    <w:rsid w:val="00365569"/>
    <w:rsid w:val="0090738C"/>
    <w:rsid w:val="009430B4"/>
    <w:rsid w:val="00ED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D7D86-FA44-4BD8-86C8-FDF71EB2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5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5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556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01zagolovok">
    <w:name w:val="01_zagolovok"/>
    <w:basedOn w:val="a"/>
    <w:rsid w:val="00365569"/>
    <w:pPr>
      <w:keepNext/>
      <w:pageBreakBefore/>
      <w:spacing w:before="360" w:after="120"/>
      <w:jc w:val="left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1">
    <w:name w:val="Обычный1"/>
    <w:rsid w:val="00365569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2972</Words>
  <Characters>16941</Characters>
  <Application>Microsoft Office Word</Application>
  <DocSecurity>0</DocSecurity>
  <Lines>141</Lines>
  <Paragraphs>39</Paragraphs>
  <ScaleCrop>false</ScaleCrop>
  <Company/>
  <LinksUpToDate>false</LinksUpToDate>
  <CharactersWithSpaces>19874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Ванькаева Дарина Мазановна</dc:creator>
  <cp:keywords/>
  <dc:description/>
  <cp:lastModifiedBy>Ванькаева Дарина Мазановна</cp:lastModifiedBy>
  <cp:revision>2</cp:revision>
  <dcterms:created xsi:type="dcterms:W3CDTF">2022-12-01T11:21:00Z</dcterms:created>
  <dcterms:modified xsi:type="dcterms:W3CDTF">2022-12-01T11:21:00Z</dcterms:modified>
</cp:coreProperties>
</file>