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4372C1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F565CB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__________2023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</w:t>
      </w:r>
      <w:r w:rsidR="00675512">
        <w:rPr>
          <w:rFonts w:eastAsia="Times New Roman CYR" w:cs="Times New Roman"/>
          <w:b/>
          <w:bCs/>
          <w:sz w:val="20"/>
          <w:szCs w:val="20"/>
        </w:rPr>
        <w:t>е работ по обеспечению</w:t>
      </w:r>
      <w:r>
        <w:rPr>
          <w:rFonts w:eastAsia="Times New Roman CYR" w:cs="Times New Roman"/>
          <w:b/>
          <w:bCs/>
          <w:sz w:val="20"/>
          <w:szCs w:val="20"/>
        </w:rPr>
        <w:t xml:space="preserve"> протезами,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</w:t>
      </w:r>
      <w:r w:rsidR="00F565CB">
        <w:rPr>
          <w:rFonts w:eastAsia="Times New Roman CYR" w:cs="Times New Roman"/>
          <w:b/>
          <w:bCs/>
          <w:sz w:val="20"/>
          <w:szCs w:val="20"/>
        </w:rPr>
        <w:t>ортопедическими изделиями в 2023</w:t>
      </w:r>
      <w:r>
        <w:rPr>
          <w:rFonts w:eastAsia="Times New Roman CYR" w:cs="Times New Roman"/>
          <w:b/>
          <w:bCs/>
          <w:sz w:val="20"/>
          <w:szCs w:val="20"/>
        </w:rPr>
        <w:t xml:space="preserve"> году.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CF2095" w:rsidRDefault="00CC0234" w:rsidP="00585174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20"/>
          <w:szCs w:val="20"/>
        </w:rPr>
        <w:t>:</w:t>
      </w:r>
      <w:r>
        <w:rPr>
          <w:rFonts w:eastAsia="Times New Roman CYR" w:cs="Times New Roman"/>
          <w:sz w:val="20"/>
          <w:szCs w:val="20"/>
        </w:rPr>
        <w:t xml:space="preserve"> выполнени</w:t>
      </w:r>
      <w:r w:rsidR="00675512">
        <w:rPr>
          <w:rFonts w:eastAsia="Times New Roman CYR" w:cs="Times New Roman"/>
          <w:sz w:val="20"/>
          <w:szCs w:val="20"/>
        </w:rPr>
        <w:t>е работ по обеспечению</w:t>
      </w:r>
      <w:r>
        <w:rPr>
          <w:rFonts w:eastAsia="Times New Roman CYR" w:cs="Times New Roman"/>
          <w:sz w:val="20"/>
          <w:szCs w:val="20"/>
        </w:rPr>
        <w:t xml:space="preserve"> протезами, протезно-ортопедическими изделиями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F565CB">
        <w:rPr>
          <w:rFonts w:eastAsia="Times New Roman CYR" w:cs="Times New Roman"/>
          <w:sz w:val="20"/>
          <w:szCs w:val="20"/>
        </w:rPr>
        <w:t>в 2023</w:t>
      </w:r>
      <w:r w:rsidR="00BB467E">
        <w:rPr>
          <w:rFonts w:eastAsia="Times New Roman CYR" w:cs="Times New Roman"/>
          <w:sz w:val="20"/>
          <w:szCs w:val="20"/>
        </w:rPr>
        <w:t xml:space="preserve"> году:</w:t>
      </w:r>
      <w:r w:rsidR="00585174">
        <w:rPr>
          <w:rFonts w:eastAsia="Times New Roman CYR" w:cs="Times New Roman"/>
          <w:sz w:val="20"/>
          <w:szCs w:val="20"/>
        </w:rPr>
        <w:t xml:space="preserve"> </w:t>
      </w:r>
      <w:r w:rsidR="00F565CB">
        <w:rPr>
          <w:rFonts w:eastAsia="Times New Roman CYR" w:cs="Times New Roman"/>
          <w:b/>
          <w:bCs/>
          <w:sz w:val="20"/>
          <w:szCs w:val="20"/>
        </w:rPr>
        <w:t xml:space="preserve">Протез </w:t>
      </w:r>
      <w:r w:rsidR="00813BAF">
        <w:rPr>
          <w:rFonts w:eastAsia="Times New Roman CYR" w:cs="Times New Roman"/>
          <w:b/>
          <w:bCs/>
          <w:sz w:val="20"/>
          <w:szCs w:val="20"/>
        </w:rPr>
        <w:t>бедра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675512">
        <w:rPr>
          <w:rFonts w:eastAsia="Times New Roman CYR" w:cs="Times New Roman"/>
          <w:b/>
          <w:bCs/>
          <w:sz w:val="20"/>
          <w:szCs w:val="20"/>
        </w:rPr>
        <w:t xml:space="preserve">модульный </w:t>
      </w:r>
      <w:r w:rsidR="00BB467E">
        <w:rPr>
          <w:rFonts w:eastAsia="Times New Roman CYR" w:cs="Times New Roman"/>
          <w:b/>
          <w:bCs/>
          <w:sz w:val="20"/>
          <w:szCs w:val="20"/>
        </w:rPr>
        <w:t>с микропроцессорным управлением;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876"/>
        <w:gridCol w:w="1274"/>
      </w:tblGrid>
      <w:tr w:rsidR="00CF2095" w:rsidTr="00002C1E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813BAF" w:rsidTr="00002C1E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Default="00813BAF" w:rsidP="00813BAF">
            <w:pPr>
              <w:pStyle w:val="Standard"/>
              <w:keepNext/>
              <w:snapToGrid w:val="0"/>
              <w:ind w:left="-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Протез бедра модульный с микропроцессорным управлением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A0" w:rsidRDefault="00D60FA0" w:rsidP="00D60FA0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Протез бедра модульный с микропроцессорным управлением</w:t>
            </w:r>
          </w:p>
          <w:p w:rsidR="00D60FA0" w:rsidRDefault="00D60FA0" w:rsidP="00D60FA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D60FA0" w:rsidRDefault="00D60FA0" w:rsidP="00D60FA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D60FA0" w:rsidRDefault="00D60FA0" w:rsidP="00D60FA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D60FA0" w:rsidRDefault="00D60FA0" w:rsidP="00D60FA0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</w:t>
            </w:r>
            <w:r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/ скелетированая карбоновая с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вкладной гильзой из мягкого термолина;</w:t>
            </w:r>
          </w:p>
          <w:p w:rsidR="00D60FA0" w:rsidRDefault="00D60FA0" w:rsidP="00D60FA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D60FA0" w:rsidRDefault="00D60FA0" w:rsidP="00D60FA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D60FA0" w:rsidRDefault="00D60FA0" w:rsidP="00D60FA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D60FA0" w:rsidRDefault="00D60FA0" w:rsidP="00D60FA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с поворотным устройством (адаптером), на нагрузку до 125 кг.</w:t>
            </w:r>
          </w:p>
          <w:p w:rsidR="00D60FA0" w:rsidRDefault="00D60FA0" w:rsidP="00D60FA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Коленный модуль: гидравлический одноосный коленный шарнир с электронной системой управления, обеспечивающей безопасную физиологическую ходьбу по любой поверхности, с функцией автоматической подстройки коленного шарнира под скорость и условия ходьбы пациента, с режимом, дающим возможность пациентам заниматься спортивными упражнениями;</w:t>
            </w:r>
          </w:p>
          <w:p w:rsidR="00D60FA0" w:rsidRDefault="00D60FA0" w:rsidP="00D60FA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Стопа: энергосберегающая, углепластиковая с уровнем активности К3;</w:t>
            </w:r>
          </w:p>
          <w:p w:rsidR="00813BAF" w:rsidRPr="007D197F" w:rsidRDefault="00813BAF" w:rsidP="007D197F">
            <w:pPr>
              <w:keepNext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Pr="007D197F" w:rsidRDefault="00EE178D" w:rsidP="00D60F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3 101 477,78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Default="00813BAF" w:rsidP="00813BAF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Default="00EE178D" w:rsidP="00813B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3 101 477,78</w:t>
            </w:r>
          </w:p>
        </w:tc>
      </w:tr>
      <w:tr w:rsidR="004E417B" w:rsidTr="0058624A">
        <w:trPr>
          <w:trHeight w:val="561"/>
        </w:trPr>
        <w:tc>
          <w:tcPr>
            <w:tcW w:w="7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7F" w:rsidRPr="007D197F" w:rsidRDefault="00B07E6C" w:rsidP="00DB4B95">
            <w:pPr>
              <w:keepNext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Назначение протеза: постоянный. </w:t>
            </w:r>
            <w:r>
              <w:rPr>
                <w:kern w:val="2"/>
                <w:sz w:val="20"/>
                <w:szCs w:val="20"/>
              </w:rPr>
              <w:t>Должны</w:t>
            </w:r>
            <w:r w:rsidRPr="00A329C6">
              <w:rPr>
                <w:kern w:val="2"/>
                <w:sz w:val="20"/>
                <w:szCs w:val="20"/>
              </w:rPr>
              <w:t xml:space="preserve"> соответствовать требованиям: ГОСТ Р 51632-2021 (разд. 4,5), ГОСТ ИСО 22523-2007,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 w:rsidR="00290ED2">
              <w:rPr>
                <w:kern w:val="2"/>
                <w:sz w:val="20"/>
                <w:szCs w:val="20"/>
              </w:rPr>
              <w:t xml:space="preserve"> 10993-1-202</w:t>
            </w:r>
            <w:r w:rsidRPr="00A329C6">
              <w:rPr>
                <w:kern w:val="2"/>
                <w:sz w:val="20"/>
                <w:szCs w:val="20"/>
              </w:rPr>
              <w:t xml:space="preserve">1,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 w:rsidRPr="00A329C6">
              <w:rPr>
                <w:kern w:val="2"/>
                <w:sz w:val="20"/>
                <w:szCs w:val="20"/>
              </w:rPr>
              <w:t xml:space="preserve"> 10993-5-2011,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 w:rsidRPr="00A329C6">
              <w:rPr>
                <w:kern w:val="2"/>
                <w:sz w:val="20"/>
                <w:szCs w:val="20"/>
              </w:rPr>
              <w:t xml:space="preserve"> 10993-10-2011,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10993-11-202</w:t>
            </w:r>
            <w:r w:rsidRPr="00A329C6">
              <w:rPr>
                <w:kern w:val="2"/>
                <w:sz w:val="20"/>
                <w:szCs w:val="20"/>
              </w:rPr>
              <w:t>1, ГОСТ Р 52770-2016.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="00DB4B95">
              <w:rPr>
                <w:rFonts w:eastAsia="Times New Roman" w:cs="Times New Roman"/>
                <w:sz w:val="20"/>
                <w:szCs w:val="20"/>
                <w:lang w:eastAsia="ru-RU"/>
              </w:rPr>
              <w:t>Гарантийный срок – 12 месяцев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7B" w:rsidRDefault="004E417B" w:rsidP="009432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7B" w:rsidRDefault="004E417B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7B" w:rsidRDefault="004E417B" w:rsidP="009432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2095" w:rsidTr="00002C1E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813BAF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Pr="00813BAF" w:rsidRDefault="00EE178D" w:rsidP="009432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3 101 477,78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</w:t>
      </w:r>
      <w:r w:rsidR="0091628D">
        <w:rPr>
          <w:rFonts w:eastAsia="Times New Roman CYR" w:cs="Times New Roman"/>
          <w:b/>
          <w:bCs/>
          <w:sz w:val="20"/>
          <w:szCs w:val="20"/>
        </w:rPr>
        <w:t xml:space="preserve"> (максима</w:t>
      </w:r>
      <w:r w:rsidR="00EE178D">
        <w:rPr>
          <w:rFonts w:eastAsia="Times New Roman CYR" w:cs="Times New Roman"/>
          <w:b/>
          <w:bCs/>
          <w:sz w:val="20"/>
          <w:szCs w:val="20"/>
        </w:rPr>
        <w:t>льная) цена контракта: 3 101 477</w:t>
      </w:r>
      <w:r w:rsidR="00002C1E"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 xml:space="preserve">рубля </w:t>
      </w:r>
      <w:r w:rsidR="00EE178D">
        <w:rPr>
          <w:rFonts w:eastAsia="Times New Roman CYR" w:cs="Times New Roman"/>
          <w:b/>
          <w:bCs/>
          <w:sz w:val="20"/>
          <w:szCs w:val="20"/>
        </w:rPr>
        <w:t>78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 w:rsidP="00704465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>
        <w:rPr>
          <w:rFonts w:cs="Times New Roman"/>
          <w:i/>
          <w:sz w:val="20"/>
          <w:szCs w:val="20"/>
        </w:rPr>
        <w:t xml:space="preserve"> </w:t>
      </w:r>
      <w:r w:rsidR="00002C1E">
        <w:rPr>
          <w:rFonts w:cs="Times New Roman"/>
          <w:i/>
          <w:sz w:val="20"/>
          <w:szCs w:val="20"/>
        </w:rPr>
        <w:t xml:space="preserve">с </w:t>
      </w:r>
      <w:r>
        <w:rPr>
          <w:rFonts w:cs="Times New Roman"/>
          <w:i/>
          <w:sz w:val="20"/>
          <w:szCs w:val="20"/>
        </w:rPr>
        <w:t xml:space="preserve">микропроцессорным управлением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Pr="00585174" w:rsidRDefault="00CC0234" w:rsidP="00704465">
      <w:pPr>
        <w:pStyle w:val="ae"/>
        <w:numPr>
          <w:ilvl w:val="0"/>
          <w:numId w:val="3"/>
        </w:numPr>
        <w:jc w:val="both"/>
        <w:rPr>
          <w:b/>
        </w:rPr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позднее </w:t>
      </w:r>
      <w:r w:rsidRPr="00585174">
        <w:rPr>
          <w:rFonts w:cs="Times New Roman"/>
          <w:b/>
          <w:sz w:val="20"/>
          <w:szCs w:val="20"/>
        </w:rPr>
        <w:t>«</w:t>
      </w:r>
      <w:r w:rsidR="00C64B58">
        <w:rPr>
          <w:rFonts w:cs="Times New Roman"/>
          <w:b/>
          <w:sz w:val="20"/>
          <w:szCs w:val="20"/>
        </w:rPr>
        <w:t>15» декабря</w:t>
      </w:r>
      <w:r w:rsidR="00F565CB">
        <w:rPr>
          <w:rFonts w:cs="Times New Roman"/>
          <w:b/>
          <w:sz w:val="20"/>
          <w:szCs w:val="20"/>
        </w:rPr>
        <w:t xml:space="preserve"> 2023</w:t>
      </w:r>
      <w:r w:rsidRPr="00585174">
        <w:rPr>
          <w:rFonts w:cs="Times New Roman"/>
          <w:b/>
          <w:sz w:val="20"/>
          <w:szCs w:val="20"/>
        </w:rPr>
        <w:t xml:space="preserve"> 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lastRenderedPageBreak/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B07E6C" w:rsidRPr="00F24D6A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CF2095" w:rsidRPr="00F80817" w:rsidRDefault="00CF2095" w:rsidP="00F80817">
      <w:pPr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281476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Заместитель н</w:t>
      </w:r>
      <w:r w:rsidR="00755E2E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ачальник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ОСП</w:t>
      </w:r>
      <w:r w:rsidR="00F80817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Р.А. Малиновский</w:t>
      </w:r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  <w:bookmarkStart w:id="0" w:name="_GoBack"/>
      <w:bookmarkEnd w:id="0"/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AF" w:rsidRDefault="00525BAF">
      <w:r>
        <w:separator/>
      </w:r>
    </w:p>
  </w:endnote>
  <w:endnote w:type="continuationSeparator" w:id="0">
    <w:p w:rsidR="00525BAF" w:rsidRDefault="0052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AF" w:rsidRDefault="00525BAF">
      <w:r>
        <w:rPr>
          <w:color w:val="000000"/>
        </w:rPr>
        <w:separator/>
      </w:r>
    </w:p>
  </w:footnote>
  <w:footnote w:type="continuationSeparator" w:id="0">
    <w:p w:rsidR="00525BAF" w:rsidRDefault="0052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2104C"/>
    <w:multiLevelType w:val="multilevel"/>
    <w:tmpl w:val="E97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05B7E"/>
    <w:rsid w:val="000652D4"/>
    <w:rsid w:val="000C1EAC"/>
    <w:rsid w:val="000C3A0A"/>
    <w:rsid w:val="000F6D59"/>
    <w:rsid w:val="000F7765"/>
    <w:rsid w:val="00145517"/>
    <w:rsid w:val="001563D7"/>
    <w:rsid w:val="002030D6"/>
    <w:rsid w:val="002525EF"/>
    <w:rsid w:val="002559BA"/>
    <w:rsid w:val="00281476"/>
    <w:rsid w:val="002850B8"/>
    <w:rsid w:val="00290ED2"/>
    <w:rsid w:val="00333390"/>
    <w:rsid w:val="00353BB5"/>
    <w:rsid w:val="003B7AC9"/>
    <w:rsid w:val="003F37C9"/>
    <w:rsid w:val="004372C1"/>
    <w:rsid w:val="004E417B"/>
    <w:rsid w:val="00525BAF"/>
    <w:rsid w:val="00533B35"/>
    <w:rsid w:val="005350C7"/>
    <w:rsid w:val="00585174"/>
    <w:rsid w:val="00600F9F"/>
    <w:rsid w:val="006248B2"/>
    <w:rsid w:val="00675512"/>
    <w:rsid w:val="00685B13"/>
    <w:rsid w:val="006B1AA1"/>
    <w:rsid w:val="006D329E"/>
    <w:rsid w:val="00704465"/>
    <w:rsid w:val="00755E2E"/>
    <w:rsid w:val="007D197F"/>
    <w:rsid w:val="00813BAF"/>
    <w:rsid w:val="008873AA"/>
    <w:rsid w:val="008A73E5"/>
    <w:rsid w:val="008A7D6F"/>
    <w:rsid w:val="008B2F08"/>
    <w:rsid w:val="008F3C19"/>
    <w:rsid w:val="0091628D"/>
    <w:rsid w:val="0092582E"/>
    <w:rsid w:val="0093252A"/>
    <w:rsid w:val="00943297"/>
    <w:rsid w:val="009F201F"/>
    <w:rsid w:val="009F768A"/>
    <w:rsid w:val="00AC3189"/>
    <w:rsid w:val="00AF5A0E"/>
    <w:rsid w:val="00B07E6C"/>
    <w:rsid w:val="00B72761"/>
    <w:rsid w:val="00B8032B"/>
    <w:rsid w:val="00BB467E"/>
    <w:rsid w:val="00C22098"/>
    <w:rsid w:val="00C32674"/>
    <w:rsid w:val="00C54D27"/>
    <w:rsid w:val="00C601AD"/>
    <w:rsid w:val="00C64B58"/>
    <w:rsid w:val="00C70309"/>
    <w:rsid w:val="00C908C6"/>
    <w:rsid w:val="00CC0234"/>
    <w:rsid w:val="00CD5057"/>
    <w:rsid w:val="00CF2095"/>
    <w:rsid w:val="00D04AE4"/>
    <w:rsid w:val="00D60FA0"/>
    <w:rsid w:val="00D63BEC"/>
    <w:rsid w:val="00D82CFF"/>
    <w:rsid w:val="00DB4B95"/>
    <w:rsid w:val="00DF29F8"/>
    <w:rsid w:val="00EE178D"/>
    <w:rsid w:val="00F565CB"/>
    <w:rsid w:val="00F80817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4FAA-B7B4-490D-96F6-AC92033E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Колесова Маргарита Юрьевна</cp:lastModifiedBy>
  <cp:revision>44</cp:revision>
  <cp:lastPrinted>2022-08-31T05:15:00Z</cp:lastPrinted>
  <dcterms:created xsi:type="dcterms:W3CDTF">2022-06-29T01:32:00Z</dcterms:created>
  <dcterms:modified xsi:type="dcterms:W3CDTF">2023-09-18T06:48:00Z</dcterms:modified>
</cp:coreProperties>
</file>