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19" w:rsidRPr="00543719" w:rsidRDefault="00543719" w:rsidP="00543719">
      <w:pPr>
        <w:spacing w:before="240" w:after="60"/>
        <w:jc w:val="center"/>
        <w:outlineLvl w:val="4"/>
        <w:rPr>
          <w:b/>
          <w:bCs/>
          <w:iCs/>
          <w:sz w:val="26"/>
          <w:szCs w:val="26"/>
        </w:rPr>
      </w:pPr>
      <w:r w:rsidRPr="00543719">
        <w:rPr>
          <w:b/>
          <w:bCs/>
          <w:iCs/>
          <w:sz w:val="26"/>
          <w:szCs w:val="26"/>
        </w:rPr>
        <w:t>Техническое задание</w:t>
      </w:r>
    </w:p>
    <w:p w:rsidR="00543719" w:rsidRPr="00543719" w:rsidRDefault="00543719" w:rsidP="00543719">
      <w:pPr>
        <w:jc w:val="right"/>
        <w:rPr>
          <w:i/>
          <w:sz w:val="22"/>
          <w:szCs w:val="22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6379"/>
        <w:gridCol w:w="1276"/>
      </w:tblGrid>
      <w:tr w:rsidR="00543719" w:rsidRPr="00543719" w:rsidTr="00D5234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Номер вида ТСР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Наименование изделия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Описание функциональных и технических характеристик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Количество, шт.</w:t>
            </w:r>
          </w:p>
        </w:tc>
      </w:tr>
      <w:tr w:rsidR="00543719" w:rsidRPr="00543719" w:rsidTr="00D5234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21-01-22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Катетер уретральный длительного пользования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both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 xml:space="preserve">Катетер для катетеризации длительного пользования (не менее 1 недели) различных размеров, для чистой катетеризации из сплава силикона и латекса, силикона  (тип </w:t>
            </w:r>
            <w:proofErr w:type="spellStart"/>
            <w:r w:rsidRPr="00543719">
              <w:rPr>
                <w:bCs/>
                <w:sz w:val="20"/>
                <w:szCs w:val="20"/>
              </w:rPr>
              <w:t>Фоллея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), может быть покрыт </w:t>
            </w:r>
            <w:proofErr w:type="spellStart"/>
            <w:r w:rsidRPr="00543719">
              <w:rPr>
                <w:bCs/>
                <w:sz w:val="20"/>
                <w:szCs w:val="20"/>
              </w:rPr>
              <w:t>гидрополимерным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 ПВП </w:t>
            </w:r>
            <w:proofErr w:type="spellStart"/>
            <w:r w:rsidRPr="00543719">
              <w:rPr>
                <w:bCs/>
                <w:sz w:val="20"/>
                <w:szCs w:val="20"/>
              </w:rPr>
              <w:t>лубрикантом</w:t>
            </w:r>
            <w:proofErr w:type="spellEnd"/>
            <w:r w:rsidRPr="00543719">
              <w:rPr>
                <w:bCs/>
                <w:sz w:val="20"/>
                <w:szCs w:val="20"/>
              </w:rPr>
              <w:t>, стерильный, одноразовый.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440</w:t>
            </w:r>
          </w:p>
        </w:tc>
      </w:tr>
      <w:tr w:rsidR="00543719" w:rsidRPr="00543719" w:rsidTr="00D5234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21-01-23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Катетер уретральный постоянного пользования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both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 xml:space="preserve">Катетер для длительной катетеризации не менее 1 месяца различных размеров - катетеры латексные с силиконовым покрытием, </w:t>
            </w:r>
            <w:proofErr w:type="spellStart"/>
            <w:r w:rsidRPr="00543719">
              <w:rPr>
                <w:bCs/>
                <w:sz w:val="20"/>
                <w:szCs w:val="20"/>
              </w:rPr>
              <w:t>самоудерживающиеся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, с крупной грибовидной головкой, с тремя крупными дренажными отверстиями. Стерильный, одноразовый (тип </w:t>
            </w:r>
            <w:proofErr w:type="spellStart"/>
            <w:r w:rsidRPr="00543719">
              <w:rPr>
                <w:bCs/>
                <w:sz w:val="20"/>
                <w:szCs w:val="20"/>
              </w:rPr>
              <w:t>Пеццера</w:t>
            </w:r>
            <w:proofErr w:type="spellEnd"/>
            <w:r w:rsidRPr="00543719"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50</w:t>
            </w:r>
          </w:p>
        </w:tc>
      </w:tr>
      <w:tr w:rsidR="00543719" w:rsidRPr="00543719" w:rsidTr="00D5234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21-01-24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 xml:space="preserve">Катетер для </w:t>
            </w:r>
            <w:proofErr w:type="spellStart"/>
            <w:r w:rsidRPr="00543719">
              <w:rPr>
                <w:bCs/>
                <w:sz w:val="20"/>
                <w:szCs w:val="20"/>
              </w:rPr>
              <w:t>эпицистостомы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both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 xml:space="preserve">Катетер для </w:t>
            </w:r>
            <w:proofErr w:type="spellStart"/>
            <w:r w:rsidRPr="00543719">
              <w:rPr>
                <w:bCs/>
                <w:sz w:val="20"/>
                <w:szCs w:val="20"/>
              </w:rPr>
              <w:t>эпицистостомы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 (не менее 1 недели) различных размеров, из сплава силикона и латекса, силикона  (тип </w:t>
            </w:r>
            <w:proofErr w:type="spellStart"/>
            <w:r w:rsidRPr="00543719">
              <w:rPr>
                <w:bCs/>
                <w:sz w:val="20"/>
                <w:szCs w:val="20"/>
              </w:rPr>
              <w:t>Фоллея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), может быть покрыт </w:t>
            </w:r>
            <w:proofErr w:type="spellStart"/>
            <w:r w:rsidRPr="00543719">
              <w:rPr>
                <w:bCs/>
                <w:sz w:val="20"/>
                <w:szCs w:val="20"/>
              </w:rPr>
              <w:t>гидрополимерным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 ПВП </w:t>
            </w:r>
            <w:proofErr w:type="spellStart"/>
            <w:r w:rsidRPr="00543719">
              <w:rPr>
                <w:bCs/>
                <w:sz w:val="20"/>
                <w:szCs w:val="20"/>
              </w:rPr>
              <w:t>лубрикантом</w:t>
            </w:r>
            <w:proofErr w:type="spellEnd"/>
            <w:r w:rsidRPr="00543719">
              <w:rPr>
                <w:bCs/>
                <w:sz w:val="20"/>
                <w:szCs w:val="20"/>
              </w:rPr>
              <w:t>, стерильный, одноразовый.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5 200</w:t>
            </w:r>
          </w:p>
        </w:tc>
      </w:tr>
      <w:tr w:rsidR="00543719" w:rsidRPr="00543719" w:rsidTr="00D5234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21-01-25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 xml:space="preserve">Система (с катером) для </w:t>
            </w:r>
            <w:proofErr w:type="spellStart"/>
            <w:r w:rsidRPr="00543719">
              <w:rPr>
                <w:bCs/>
                <w:sz w:val="20"/>
                <w:szCs w:val="20"/>
              </w:rPr>
              <w:t>нефростомии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both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 xml:space="preserve">Набор </w:t>
            </w:r>
            <w:proofErr w:type="spellStart"/>
            <w:r w:rsidRPr="00543719">
              <w:rPr>
                <w:bCs/>
                <w:sz w:val="20"/>
                <w:szCs w:val="20"/>
              </w:rPr>
              <w:t>нефростомический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 сменный состоит из:</w:t>
            </w:r>
          </w:p>
          <w:p w:rsidR="00543719" w:rsidRPr="00543719" w:rsidRDefault="00543719" w:rsidP="00543719">
            <w:pPr>
              <w:jc w:val="both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 xml:space="preserve">- струна-проводник стальной (для возможности удержания канала установки) с ПТФЭ покрытием (для облегчения установки), с гибким закруглённым наконечником (для удобства установки и уменьшения </w:t>
            </w:r>
            <w:proofErr w:type="spellStart"/>
            <w:r w:rsidRPr="00543719">
              <w:rPr>
                <w:bCs/>
                <w:sz w:val="20"/>
                <w:szCs w:val="20"/>
              </w:rPr>
              <w:t>травматичности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), в циркулярном чехле с пластиковым </w:t>
            </w:r>
            <w:proofErr w:type="spellStart"/>
            <w:r w:rsidRPr="00543719">
              <w:rPr>
                <w:bCs/>
                <w:sz w:val="20"/>
                <w:szCs w:val="20"/>
              </w:rPr>
              <w:t>направителем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 типа "пилот" (для облегчения установки), длина не менее- 100 см. и не более 135 см.; диаметр не более - 0.035 дюйма (определяется в соответствии с анатомическими особенностями пациента); </w:t>
            </w:r>
          </w:p>
          <w:p w:rsidR="00543719" w:rsidRPr="00543719" w:rsidRDefault="00543719" w:rsidP="00543719">
            <w:pPr>
              <w:jc w:val="both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- дренажный катетер с наконечником типа «</w:t>
            </w:r>
            <w:proofErr w:type="spellStart"/>
            <w:r w:rsidRPr="00543719">
              <w:rPr>
                <w:bCs/>
                <w:sz w:val="20"/>
                <w:szCs w:val="20"/>
              </w:rPr>
              <w:t>Pigtail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» (для удерживания катетера в почке) из полиуретана (материал обеспечивает высокую прочность, износостойкость и эластичность), </w:t>
            </w:r>
            <w:proofErr w:type="spellStart"/>
            <w:r w:rsidRPr="00543719">
              <w:rPr>
                <w:bCs/>
                <w:sz w:val="20"/>
                <w:szCs w:val="20"/>
              </w:rPr>
              <w:t>рентгеноконтрастный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  (для визуального контроля положения за счет рентгенографии), длина не менее 30 см и не более 40 см. (определяется в соответствии с анатомическими особенностями пациента), центральное открытие (для коаксиальной установки), дренажные отверстия не менее 5 по внутренней загнутой стороне наконечника (для предотвращения </w:t>
            </w:r>
            <w:proofErr w:type="spellStart"/>
            <w:r w:rsidRPr="00543719">
              <w:rPr>
                <w:bCs/>
                <w:sz w:val="20"/>
                <w:szCs w:val="20"/>
              </w:rPr>
              <w:t>оклюзии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 отверстий), фиксированный адаптер (для соединения с мочеприемником), с пластиковым стилетом (для выпрямления наконечника катетера) с адаптером </w:t>
            </w:r>
            <w:proofErr w:type="spellStart"/>
            <w:r w:rsidRPr="00543719">
              <w:rPr>
                <w:bCs/>
                <w:sz w:val="20"/>
                <w:szCs w:val="20"/>
              </w:rPr>
              <w:t>Luer-lock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 (для возможности присоединения шприца). Размер катетера определяется по потребности инвалида в диапазоне не менее от - 6 </w:t>
            </w:r>
            <w:proofErr w:type="spellStart"/>
            <w:r w:rsidRPr="00543719">
              <w:rPr>
                <w:bCs/>
                <w:sz w:val="20"/>
                <w:szCs w:val="20"/>
              </w:rPr>
              <w:t>Fr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. до 14 </w:t>
            </w:r>
            <w:proofErr w:type="spellStart"/>
            <w:r w:rsidRPr="00543719">
              <w:rPr>
                <w:bCs/>
                <w:sz w:val="20"/>
                <w:szCs w:val="20"/>
              </w:rPr>
              <w:t>Fr</w:t>
            </w:r>
            <w:proofErr w:type="spellEnd"/>
            <w:r w:rsidRPr="00543719">
              <w:rPr>
                <w:bCs/>
                <w:sz w:val="20"/>
                <w:szCs w:val="20"/>
              </w:rPr>
              <w:t>.</w:t>
            </w:r>
          </w:p>
          <w:p w:rsidR="00543719" w:rsidRPr="00543719" w:rsidRDefault="00543719" w:rsidP="00543719">
            <w:pPr>
              <w:jc w:val="both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 xml:space="preserve">- адаптер к мочеприемнику (для присоединения мочеприемника) с запорным краном и переходником </w:t>
            </w:r>
            <w:proofErr w:type="spellStart"/>
            <w:r w:rsidRPr="00543719">
              <w:rPr>
                <w:bCs/>
                <w:sz w:val="20"/>
                <w:szCs w:val="20"/>
              </w:rPr>
              <w:t>Luer-lock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 (для контроля дренажа);</w:t>
            </w:r>
          </w:p>
          <w:p w:rsidR="00543719" w:rsidRPr="00543719" w:rsidRDefault="00543719" w:rsidP="00543719">
            <w:pPr>
              <w:jc w:val="both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Стерильная индивидуальная упаковка (требование СанПиНа).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123</w:t>
            </w:r>
          </w:p>
        </w:tc>
      </w:tr>
      <w:tr w:rsidR="00543719" w:rsidRPr="00543719" w:rsidTr="00D5234B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21-01-26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 xml:space="preserve">Катетер для </w:t>
            </w:r>
            <w:proofErr w:type="spellStart"/>
            <w:r w:rsidRPr="00543719">
              <w:rPr>
                <w:bCs/>
                <w:sz w:val="20"/>
                <w:szCs w:val="20"/>
              </w:rPr>
              <w:t>уретерокутанеостомы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both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 xml:space="preserve">В набор входит катетер (различных размеров, в зависимости от </w:t>
            </w:r>
            <w:proofErr w:type="gramStart"/>
            <w:r w:rsidRPr="00543719">
              <w:rPr>
                <w:bCs/>
                <w:sz w:val="20"/>
                <w:szCs w:val="20"/>
              </w:rPr>
              <w:t xml:space="preserve">потребности)  </w:t>
            </w:r>
            <w:proofErr w:type="spellStart"/>
            <w:r w:rsidRPr="00543719">
              <w:rPr>
                <w:bCs/>
                <w:sz w:val="20"/>
                <w:szCs w:val="20"/>
              </w:rPr>
              <w:t>однопетлевой</w:t>
            </w:r>
            <w:proofErr w:type="spellEnd"/>
            <w:proofErr w:type="gramEnd"/>
            <w:r w:rsidRPr="00543719">
              <w:rPr>
                <w:bCs/>
                <w:sz w:val="20"/>
                <w:szCs w:val="20"/>
              </w:rPr>
              <w:t xml:space="preserve"> для постановки </w:t>
            </w:r>
            <w:proofErr w:type="spellStart"/>
            <w:r w:rsidRPr="00543719">
              <w:rPr>
                <w:bCs/>
                <w:sz w:val="20"/>
                <w:szCs w:val="20"/>
              </w:rPr>
              <w:t>уретерокутанеостомы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, тип наконечника - скошенный, 5 боковых отверстий на катетере. Овальный фланец. Материал катетера - 100% силикон. Длина катетера не менее 44 см. Разметка по сантиметрам по всей длине катетера. Фиксирующий диск для крепления катетера. Проводник </w:t>
            </w:r>
            <w:proofErr w:type="spellStart"/>
            <w:r w:rsidRPr="00543719">
              <w:rPr>
                <w:bCs/>
                <w:sz w:val="20"/>
                <w:szCs w:val="20"/>
              </w:rPr>
              <w:t>Сельдингера</w:t>
            </w:r>
            <w:proofErr w:type="spellEnd"/>
            <w:r w:rsidRPr="00543719">
              <w:rPr>
                <w:bCs/>
                <w:sz w:val="20"/>
                <w:szCs w:val="20"/>
              </w:rPr>
              <w:t xml:space="preserve">, прямой </w:t>
            </w:r>
            <w:proofErr w:type="spellStart"/>
            <w:proofErr w:type="gramStart"/>
            <w:r w:rsidRPr="00543719">
              <w:rPr>
                <w:bCs/>
                <w:sz w:val="20"/>
                <w:szCs w:val="20"/>
              </w:rPr>
              <w:t>тип,с</w:t>
            </w:r>
            <w:proofErr w:type="spellEnd"/>
            <w:proofErr w:type="gramEnd"/>
            <w:r w:rsidRPr="00543719">
              <w:rPr>
                <w:bCs/>
                <w:sz w:val="20"/>
                <w:szCs w:val="20"/>
              </w:rPr>
              <w:t xml:space="preserve"> фиксированным сердечником, длина не менее 150 см, диаметр 0,035" PTFE покрытие. Стерильный. Одноразовый.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  <w:r w:rsidRPr="00543719">
              <w:rPr>
                <w:bCs/>
                <w:sz w:val="20"/>
                <w:szCs w:val="20"/>
              </w:rPr>
              <w:t>127</w:t>
            </w:r>
          </w:p>
        </w:tc>
      </w:tr>
      <w:tr w:rsidR="00543719" w:rsidRPr="00543719" w:rsidTr="00D5234B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19" w:rsidRPr="00543719" w:rsidRDefault="00543719" w:rsidP="0054371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19" w:rsidRPr="00543719" w:rsidRDefault="00543719" w:rsidP="00543719">
            <w:pPr>
              <w:jc w:val="right"/>
              <w:rPr>
                <w:b/>
                <w:bCs/>
                <w:sz w:val="20"/>
                <w:szCs w:val="20"/>
              </w:rPr>
            </w:pPr>
            <w:r w:rsidRPr="00543719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19" w:rsidRPr="00543719" w:rsidRDefault="00543719" w:rsidP="00543719">
            <w:pPr>
              <w:jc w:val="center"/>
              <w:rPr>
                <w:b/>
                <w:bCs/>
                <w:sz w:val="20"/>
                <w:szCs w:val="20"/>
              </w:rPr>
            </w:pPr>
            <w:r w:rsidRPr="00543719">
              <w:rPr>
                <w:b/>
                <w:bCs/>
                <w:sz w:val="20"/>
                <w:szCs w:val="20"/>
              </w:rPr>
              <w:t>5940</w:t>
            </w:r>
          </w:p>
        </w:tc>
      </w:tr>
    </w:tbl>
    <w:p w:rsidR="00543719" w:rsidRPr="00543719" w:rsidRDefault="00543719" w:rsidP="00543719">
      <w:pPr>
        <w:widowControl w:val="0"/>
        <w:suppressAutoHyphens/>
        <w:spacing w:line="100" w:lineRule="atLeast"/>
        <w:ind w:firstLine="708"/>
        <w:jc w:val="center"/>
        <w:rPr>
          <w:rFonts w:eastAsia="Lucida Sans Unicode"/>
          <w:b/>
          <w:color w:val="000000"/>
          <w:kern w:val="1"/>
          <w:sz w:val="22"/>
          <w:szCs w:val="22"/>
          <w:lang w:eastAsia="ar-SA"/>
        </w:rPr>
      </w:pPr>
    </w:p>
    <w:p w:rsidR="00543719" w:rsidRPr="00543719" w:rsidRDefault="00543719" w:rsidP="00543719">
      <w:pPr>
        <w:widowControl w:val="0"/>
        <w:autoSpaceDE w:val="0"/>
        <w:ind w:firstLine="709"/>
        <w:jc w:val="both"/>
        <w:rPr>
          <w:sz w:val="26"/>
          <w:szCs w:val="26"/>
          <w:lang w:eastAsia="ar-SA"/>
        </w:rPr>
      </w:pPr>
      <w:r w:rsidRPr="00543719">
        <w:rPr>
          <w:sz w:val="26"/>
          <w:szCs w:val="26"/>
          <w:lang w:eastAsia="ar-SA"/>
        </w:rPr>
        <w:t xml:space="preserve">Характеристики и основные требования к Специальным средствам при нарушении функции выделения должны соответствовать требованиям, указанным в государственных стандартах: - ГОСТ Р 58235-2018 «Специальные средства при нарушении функции выделения. </w:t>
      </w:r>
    </w:p>
    <w:p w:rsidR="00543719" w:rsidRPr="00543719" w:rsidRDefault="00543719" w:rsidP="00543719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543719">
        <w:rPr>
          <w:sz w:val="26"/>
          <w:szCs w:val="26"/>
        </w:rPr>
        <w:t xml:space="preserve">Поставщик предоставляет Товар на территории Красноярского края непосредственно Получателю по домашнему адресу или в пункте выдачи Поставщика (при необходимости) в срок, менее 30 календарных дней, а в отношении </w:t>
      </w:r>
      <w:r w:rsidRPr="00543719">
        <w:rPr>
          <w:sz w:val="26"/>
          <w:szCs w:val="26"/>
        </w:rPr>
        <w:lastRenderedPageBreak/>
        <w:t>Получателей из числа инвалидов, нуждающихся в оказании паллиативной медицинской помощи, 7 календарных дней, со дня получения Поставщиком реестра Получателей товара. Реестры направляются Поставщику в течение действия государственного контракта по мере поступления заявок от инвалидов.</w:t>
      </w:r>
      <w:r w:rsidRPr="00543719">
        <w:rPr>
          <w:color w:val="000000"/>
          <w:sz w:val="26"/>
          <w:szCs w:val="26"/>
        </w:rPr>
        <w:t xml:space="preserve"> Срок поставки Товара по последнему переданному реестру инвалидов – не позднее</w:t>
      </w:r>
      <w:r w:rsidRPr="00543719">
        <w:rPr>
          <w:sz w:val="26"/>
          <w:szCs w:val="26"/>
        </w:rPr>
        <w:t xml:space="preserve"> «20» ноября 2023 года.</w:t>
      </w:r>
    </w:p>
    <w:p w:rsidR="00543719" w:rsidRPr="00543719" w:rsidRDefault="00543719" w:rsidP="00543719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  <w:r w:rsidRPr="00543719">
        <w:rPr>
          <w:sz w:val="26"/>
          <w:szCs w:val="26"/>
        </w:rPr>
        <w:t xml:space="preserve">Предоставление Поставщиком документов на оплату – до 27.11.2023 года. </w:t>
      </w:r>
    </w:p>
    <w:p w:rsidR="00543719" w:rsidRPr="00543719" w:rsidRDefault="00543719" w:rsidP="00543719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  <w:rPr>
          <w:sz w:val="26"/>
          <w:szCs w:val="26"/>
        </w:rPr>
      </w:pPr>
      <w:r w:rsidRPr="00543719">
        <w:rPr>
          <w:sz w:val="26"/>
          <w:szCs w:val="26"/>
        </w:rPr>
        <w:t>Срок годности Товара на момент выдачи изделий Получателю должен быть не менее 1 года.</w:t>
      </w:r>
    </w:p>
    <w:p w:rsidR="00A07A09" w:rsidRPr="00543719" w:rsidRDefault="00A07A09" w:rsidP="00543719">
      <w:bookmarkStart w:id="0" w:name="_GoBack"/>
      <w:bookmarkEnd w:id="0"/>
    </w:p>
    <w:sectPr w:rsidR="00A07A09" w:rsidRPr="0054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E75"/>
    <w:rsid w:val="002120CB"/>
    <w:rsid w:val="002F6F73"/>
    <w:rsid w:val="003676C3"/>
    <w:rsid w:val="00383F67"/>
    <w:rsid w:val="00404E75"/>
    <w:rsid w:val="004D77D4"/>
    <w:rsid w:val="004E5418"/>
    <w:rsid w:val="00543719"/>
    <w:rsid w:val="00684125"/>
    <w:rsid w:val="009F01FD"/>
    <w:rsid w:val="00A07A09"/>
    <w:rsid w:val="00AF5BA6"/>
    <w:rsid w:val="00B1320A"/>
    <w:rsid w:val="00D707BA"/>
    <w:rsid w:val="00FB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5CD44-8AD4-48E1-B8FC-77E8CCEA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0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Наталья Владимировна</dc:creator>
  <cp:keywords/>
  <dc:description/>
  <cp:lastModifiedBy>Бондарева Наталья Владимировна</cp:lastModifiedBy>
  <cp:revision>13</cp:revision>
  <dcterms:created xsi:type="dcterms:W3CDTF">2023-07-20T06:48:00Z</dcterms:created>
  <dcterms:modified xsi:type="dcterms:W3CDTF">2023-07-24T02:15:00Z</dcterms:modified>
</cp:coreProperties>
</file>