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2B" w:rsidRPr="008E3D2B" w:rsidRDefault="008E3D2B" w:rsidP="008E3D2B">
      <w:pPr>
        <w:spacing w:after="0"/>
        <w:jc w:val="center"/>
        <w:rPr>
          <w:rFonts w:ascii="Times New Roman" w:hAnsi="Times New Roman" w:cs="Times New Roman"/>
        </w:rPr>
      </w:pPr>
      <w:r w:rsidRPr="008E3D2B">
        <w:rPr>
          <w:rFonts w:ascii="Times New Roman" w:hAnsi="Times New Roman" w:cs="Times New Roman"/>
        </w:rPr>
        <w:t>Описание объекта закупки</w:t>
      </w:r>
    </w:p>
    <w:p w:rsidR="008E3D2B" w:rsidRPr="008E3D2B" w:rsidRDefault="008E3D2B" w:rsidP="008E3D2B">
      <w:pPr>
        <w:tabs>
          <w:tab w:val="left" w:pos="6600"/>
        </w:tabs>
        <w:jc w:val="center"/>
        <w:rPr>
          <w:rFonts w:ascii="Times New Roman" w:eastAsia="Arial Unicode MS" w:hAnsi="Times New Roman" w:cs="Times New Roman"/>
          <w:b/>
          <w:kern w:val="3"/>
          <w:sz w:val="24"/>
          <w:szCs w:val="24"/>
          <w:lang w:eastAsia="ru-RU"/>
        </w:rPr>
      </w:pPr>
      <w:r w:rsidRPr="008E3D2B">
        <w:rPr>
          <w:rFonts w:ascii="Times New Roman" w:eastAsia="Times New Roman" w:hAnsi="Times New Roman" w:cs="Times New Roman"/>
          <w:b/>
          <w:bCs/>
          <w:kern w:val="1"/>
          <w:sz w:val="24"/>
          <w:lang w:eastAsia="zh-CN"/>
        </w:rPr>
        <w:t xml:space="preserve">на поставку </w:t>
      </w:r>
      <w:r w:rsidRPr="008E3D2B">
        <w:rPr>
          <w:rFonts w:ascii="Times New Roman" w:eastAsia="Arial Unicode MS" w:hAnsi="Times New Roman" w:cs="Times New Roman"/>
          <w:b/>
          <w:kern w:val="3"/>
          <w:sz w:val="24"/>
          <w:szCs w:val="24"/>
          <w:lang w:eastAsia="ru-RU"/>
        </w:rPr>
        <w:t>технических средств реабилитации - костылей, ходунков, поручней (перил) для самоподнимания</w:t>
      </w:r>
      <w:r w:rsidRPr="008E3D2B">
        <w:rPr>
          <w:rFonts w:ascii="Times New Roman" w:eastAsia="Times New Roman" w:hAnsi="Times New Roman" w:cs="Times New Roman"/>
          <w:b/>
          <w:color w:val="000000"/>
          <w:lang w:eastAsia="ru-RU"/>
        </w:rPr>
        <w:t>.</w:t>
      </w:r>
    </w:p>
    <w:tbl>
      <w:tblPr>
        <w:tblpPr w:leftFromText="180" w:rightFromText="180" w:vertAnchor="text" w:tblpY="1"/>
        <w:tblOverlap w:val="neve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134"/>
        <w:gridCol w:w="1275"/>
        <w:gridCol w:w="8222"/>
        <w:gridCol w:w="3119"/>
        <w:gridCol w:w="992"/>
      </w:tblGrid>
      <w:tr w:rsidR="008E3D2B" w:rsidRPr="008E3D2B" w:rsidTr="00FA5740">
        <w:trPr>
          <w:trHeight w:val="455"/>
        </w:trPr>
        <w:tc>
          <w:tcPr>
            <w:tcW w:w="488" w:type="dxa"/>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i/>
                <w:kern w:val="3"/>
                <w:sz w:val="20"/>
                <w:szCs w:val="20"/>
                <w:lang w:eastAsia="ru-RU"/>
              </w:rPr>
            </w:pP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i/>
                <w:kern w:val="3"/>
                <w:sz w:val="20"/>
                <w:szCs w:val="20"/>
                <w:lang w:eastAsia="ru-RU"/>
              </w:rPr>
            </w:pPr>
            <w:r w:rsidRPr="008E3D2B">
              <w:rPr>
                <w:rFonts w:ascii="Times New Roman" w:eastAsia="Arial Unicode MS" w:hAnsi="Times New Roman" w:cs="Times New Roman"/>
                <w:i/>
                <w:kern w:val="3"/>
                <w:sz w:val="20"/>
                <w:szCs w:val="20"/>
                <w:lang w:eastAsia="ru-RU"/>
              </w:rPr>
              <w:t>№ п/п</w:t>
            </w:r>
          </w:p>
        </w:tc>
        <w:tc>
          <w:tcPr>
            <w:tcW w:w="1134" w:type="dxa"/>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i/>
                <w:kern w:val="3"/>
                <w:sz w:val="20"/>
                <w:szCs w:val="20"/>
                <w:lang w:eastAsia="ru-RU"/>
              </w:rPr>
            </w:pPr>
            <w:r w:rsidRPr="008E3D2B">
              <w:rPr>
                <w:rFonts w:ascii="Times New Roman" w:eastAsia="Arial Unicode MS" w:hAnsi="Times New Roman" w:cs="Times New Roman"/>
                <w:i/>
                <w:kern w:val="3"/>
                <w:sz w:val="20"/>
                <w:szCs w:val="20"/>
                <w:lang w:eastAsia="ru-RU"/>
              </w:rPr>
              <w:t>Наименование Товара</w:t>
            </w:r>
            <w:r w:rsidRPr="008E3D2B">
              <w:rPr>
                <w:rFonts w:ascii="Times New Roman" w:eastAsia="Arial Unicode MS" w:hAnsi="Times New Roman" w:cs="Times New Roman"/>
                <w:i/>
                <w:kern w:val="3"/>
                <w:sz w:val="20"/>
                <w:szCs w:val="20"/>
                <w:vertAlign w:val="superscript"/>
                <w:lang w:eastAsia="ru-RU"/>
              </w:rPr>
              <w:footnoteReference w:id="1"/>
            </w:r>
          </w:p>
        </w:tc>
        <w:tc>
          <w:tcPr>
            <w:tcW w:w="1275" w:type="dxa"/>
            <w:vAlign w:val="center"/>
          </w:tcPr>
          <w:p w:rsidR="008E3D2B" w:rsidRPr="008E3D2B" w:rsidRDefault="008E3D2B" w:rsidP="008E3D2B">
            <w:pPr>
              <w:widowControl w:val="0"/>
              <w:suppressAutoHyphens/>
              <w:autoSpaceDN w:val="0"/>
              <w:spacing w:after="0" w:line="240" w:lineRule="auto"/>
              <w:jc w:val="center"/>
              <w:textAlignment w:val="baseline"/>
              <w:rPr>
                <w:rFonts w:ascii="Times New Roman" w:eastAsia="Arial Unicode MS" w:hAnsi="Times New Roman" w:cs="Times New Roman"/>
                <w:i/>
                <w:kern w:val="3"/>
                <w:sz w:val="20"/>
                <w:szCs w:val="24"/>
                <w:lang w:eastAsia="ru-RU"/>
              </w:rPr>
            </w:pPr>
            <w:r w:rsidRPr="008E3D2B">
              <w:rPr>
                <w:rFonts w:ascii="Times New Roman" w:eastAsia="Andale Sans UI" w:hAnsi="Times New Roman" w:cs="Times New Roman"/>
                <w:i/>
                <w:kern w:val="1"/>
                <w:sz w:val="20"/>
                <w:szCs w:val="20"/>
                <w:lang w:eastAsia="fa-IR" w:bidi="fa-IR"/>
              </w:rPr>
              <w:t>Позиция в КАТАЛОГЕ ТОВАРОВ, РАБОТ, УСЛУГ (КТРУ)</w:t>
            </w:r>
            <w:r w:rsidRPr="008E3D2B">
              <w:rPr>
                <w:rFonts w:ascii="Times New Roman" w:eastAsia="Andale Sans UI" w:hAnsi="Times New Roman" w:cs="Times New Roman"/>
                <w:i/>
                <w:kern w:val="1"/>
                <w:sz w:val="20"/>
                <w:szCs w:val="20"/>
                <w:vertAlign w:val="superscript"/>
                <w:lang w:eastAsia="fa-IR" w:bidi="fa-IR"/>
              </w:rPr>
              <w:footnoteReference w:id="2"/>
            </w:r>
          </w:p>
        </w:tc>
        <w:tc>
          <w:tcPr>
            <w:tcW w:w="11341" w:type="dxa"/>
            <w:gridSpan w:val="2"/>
            <w:vAlign w:val="center"/>
          </w:tcPr>
          <w:p w:rsidR="008E3D2B" w:rsidRPr="008E3D2B" w:rsidRDefault="008E3D2B" w:rsidP="008E3D2B">
            <w:pPr>
              <w:widowControl w:val="0"/>
              <w:suppressAutoHyphens/>
              <w:autoSpaceDN w:val="0"/>
              <w:spacing w:after="0" w:line="240" w:lineRule="auto"/>
              <w:jc w:val="center"/>
              <w:textAlignment w:val="baseline"/>
              <w:rPr>
                <w:rFonts w:ascii="Times New Roman" w:eastAsia="Arial Unicode MS" w:hAnsi="Times New Roman" w:cs="Times New Roman"/>
                <w:i/>
                <w:kern w:val="3"/>
                <w:sz w:val="20"/>
                <w:szCs w:val="24"/>
                <w:lang w:eastAsia="ru-RU"/>
              </w:rPr>
            </w:pPr>
            <w:r w:rsidRPr="008E3D2B">
              <w:rPr>
                <w:rFonts w:ascii="Times New Roman" w:eastAsia="Arial Unicode MS" w:hAnsi="Times New Roman" w:cs="Times New Roman"/>
                <w:i/>
                <w:kern w:val="3"/>
                <w:sz w:val="20"/>
                <w:szCs w:val="24"/>
                <w:lang w:eastAsia="ru-RU"/>
              </w:rPr>
              <w:t>Требования, предъявляемые к качеству, безопасности, упаковке, маркировке, транспортированию и хранению, а также к техническим и функциональным характеристикам Товара</w:t>
            </w:r>
            <w:r w:rsidRPr="008E3D2B">
              <w:rPr>
                <w:rFonts w:ascii="Times New Roman" w:eastAsia="Arial Unicode MS" w:hAnsi="Times New Roman" w:cs="Times New Roman"/>
                <w:i/>
                <w:kern w:val="3"/>
                <w:sz w:val="20"/>
                <w:szCs w:val="24"/>
                <w:vertAlign w:val="superscript"/>
                <w:lang w:eastAsia="ru-RU"/>
              </w:rPr>
              <w:footnoteReference w:id="3"/>
            </w:r>
          </w:p>
        </w:tc>
        <w:tc>
          <w:tcPr>
            <w:tcW w:w="992" w:type="dxa"/>
            <w:vAlign w:val="center"/>
          </w:tcPr>
          <w:p w:rsidR="008E3D2B" w:rsidRPr="008E3D2B" w:rsidRDefault="008E3D2B" w:rsidP="008E3D2B">
            <w:pPr>
              <w:widowControl w:val="0"/>
              <w:suppressAutoHyphens/>
              <w:autoSpaceDN w:val="0"/>
              <w:spacing w:after="0" w:line="240" w:lineRule="auto"/>
              <w:jc w:val="center"/>
              <w:textAlignment w:val="baseline"/>
              <w:rPr>
                <w:rFonts w:ascii="Times New Roman" w:eastAsia="Arial Unicode MS" w:hAnsi="Times New Roman" w:cs="Times New Roman"/>
                <w:i/>
                <w:kern w:val="3"/>
                <w:sz w:val="20"/>
                <w:szCs w:val="24"/>
                <w:lang w:eastAsia="ru-RU"/>
              </w:rPr>
            </w:pPr>
            <w:r w:rsidRPr="008E3D2B">
              <w:rPr>
                <w:rFonts w:ascii="Times New Roman" w:eastAsia="Arial Unicode MS" w:hAnsi="Times New Roman" w:cs="Times New Roman"/>
                <w:i/>
                <w:kern w:val="3"/>
                <w:sz w:val="20"/>
                <w:szCs w:val="24"/>
                <w:lang w:eastAsia="ru-RU"/>
              </w:rPr>
              <w:t>Кол-во, шт.</w:t>
            </w:r>
          </w:p>
        </w:tc>
      </w:tr>
      <w:tr w:rsidR="008E3D2B" w:rsidRPr="008E3D2B" w:rsidTr="00FA5740">
        <w:trPr>
          <w:trHeight w:val="20"/>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1.</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6-04-01</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Костыли с опорой под локоть с устройством противоскольжения</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32.50.22.128-00000003- Костыль с опорой под локоть</w:t>
            </w:r>
          </w:p>
        </w:tc>
        <w:tc>
          <w:tcPr>
            <w:tcW w:w="8222" w:type="dxa"/>
          </w:tcPr>
          <w:p w:rsidR="008E3D2B" w:rsidRPr="008E3D2B" w:rsidRDefault="008E3D2B" w:rsidP="008E3D2B">
            <w:pPr>
              <w:tabs>
                <w:tab w:val="left" w:pos="2847"/>
                <w:tab w:val="center" w:pos="6292"/>
                <w:tab w:val="right" w:pos="10445"/>
              </w:tabs>
              <w:snapToGrid w:val="0"/>
              <w:spacing w:after="0" w:line="240" w:lineRule="auto"/>
              <w:jc w:val="both"/>
              <w:rPr>
                <w:rFonts w:ascii="Times New Roman" w:eastAsia="Lucida Sans Unicode" w:hAnsi="Times New Roman" w:cs="Times New Roman"/>
                <w:sz w:val="20"/>
                <w:szCs w:val="20"/>
                <w:lang w:eastAsia="zh-CN"/>
              </w:rPr>
            </w:pPr>
            <w:r w:rsidRPr="008E3D2B">
              <w:rPr>
                <w:rFonts w:ascii="Times New Roman" w:eastAsia="Lucida Sans Unicode" w:hAnsi="Times New Roman" w:cs="Times New Roman"/>
                <w:sz w:val="20"/>
                <w:szCs w:val="20"/>
                <w:lang w:eastAsia="zh-CN"/>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6-04-01 - Костыли с опорой под локоть с устройством противоскольжения.</w:t>
            </w:r>
          </w:p>
          <w:p w:rsidR="008E3D2B" w:rsidRPr="008E3D2B" w:rsidRDefault="008E3D2B" w:rsidP="008E3D2B">
            <w:pPr>
              <w:tabs>
                <w:tab w:val="left" w:pos="2847"/>
                <w:tab w:val="center" w:pos="6292"/>
                <w:tab w:val="right" w:pos="10445"/>
              </w:tabs>
              <w:snapToGrid w:val="0"/>
              <w:spacing w:after="0" w:line="240" w:lineRule="auto"/>
              <w:jc w:val="both"/>
              <w:rPr>
                <w:rFonts w:ascii="Times New Roman" w:eastAsia="Lucida Sans Unicode" w:hAnsi="Times New Roman" w:cs="Times New Roman"/>
                <w:sz w:val="20"/>
                <w:szCs w:val="20"/>
                <w:lang w:eastAsia="zh-CN"/>
              </w:rPr>
            </w:pPr>
            <w:r w:rsidRPr="008E3D2B">
              <w:rPr>
                <w:rFonts w:ascii="Times New Roman" w:eastAsia="Lucida Sans Unicode" w:hAnsi="Times New Roman" w:cs="Times New Roman"/>
                <w:sz w:val="20"/>
                <w:szCs w:val="20"/>
                <w:lang w:eastAsia="zh-CN"/>
              </w:rPr>
              <w:t xml:space="preserve">2. Назначение: вспомогательное техническое средство, предназначенное для </w:t>
            </w:r>
            <w:r w:rsidRPr="008E3D2B">
              <w:rPr>
                <w:rFonts w:ascii="Times New Roman" w:eastAsia="Times New Roman" w:hAnsi="Times New Roman" w:cs="Times New Roman"/>
                <w:sz w:val="20"/>
                <w:szCs w:val="20"/>
              </w:rPr>
              <w:t>облегчения</w:t>
            </w:r>
            <w:r w:rsidRPr="008E3D2B">
              <w:rPr>
                <w:rFonts w:ascii="Times New Roman" w:eastAsia="Lucida Sans Unicode" w:hAnsi="Times New Roman" w:cs="Times New Roman"/>
                <w:sz w:val="20"/>
                <w:szCs w:val="20"/>
                <w:lang w:eastAsia="zh-CN"/>
              </w:rPr>
              <w:t xml:space="preserve"> ходьбы, имеющее полукруглую опору для локтя, горизонтальную рукоятку, одну ножку и один наконечник.</w:t>
            </w:r>
          </w:p>
          <w:p w:rsidR="008E3D2B" w:rsidRPr="008E3D2B" w:rsidRDefault="008E3D2B" w:rsidP="008E3D2B">
            <w:pPr>
              <w:tabs>
                <w:tab w:val="left" w:pos="2847"/>
                <w:tab w:val="center" w:pos="6292"/>
                <w:tab w:val="right" w:pos="10445"/>
              </w:tabs>
              <w:snapToGrid w:val="0"/>
              <w:spacing w:after="0" w:line="240" w:lineRule="auto"/>
              <w:jc w:val="both"/>
              <w:rPr>
                <w:rFonts w:ascii="Times New Roman" w:eastAsia="Lucida Sans Unicode" w:hAnsi="Times New Roman" w:cs="Times New Roman"/>
                <w:sz w:val="20"/>
                <w:szCs w:val="20"/>
                <w:lang w:eastAsia="zh-CN"/>
              </w:rPr>
            </w:pPr>
            <w:r w:rsidRPr="008E3D2B">
              <w:rPr>
                <w:rFonts w:ascii="Times New Roman" w:eastAsia="Lucida Sans Unicode" w:hAnsi="Times New Roman" w:cs="Times New Roman"/>
                <w:sz w:val="20"/>
                <w:szCs w:val="20"/>
                <w:lang w:eastAsia="zh-CN"/>
              </w:rPr>
              <w:t xml:space="preserve">3. </w:t>
            </w:r>
            <w:r w:rsidRPr="008E3D2B">
              <w:rPr>
                <w:rFonts w:ascii="Times New Roman" w:eastAsia="Times New Roman" w:hAnsi="Times New Roman" w:cs="Times New Roman"/>
                <w:sz w:val="20"/>
                <w:szCs w:val="20"/>
              </w:rPr>
              <w:t xml:space="preserve"> </w:t>
            </w:r>
            <w:r w:rsidRPr="008E3D2B">
              <w:rPr>
                <w:rFonts w:ascii="Times New Roman" w:eastAsia="Lucida Sans Unicode" w:hAnsi="Times New Roman" w:cs="Times New Roman"/>
                <w:sz w:val="20"/>
                <w:szCs w:val="20"/>
                <w:lang w:eastAsia="zh-CN"/>
              </w:rPr>
              <w:t xml:space="preserve">Требования к регулируемым элементам: </w:t>
            </w:r>
            <w:r w:rsidRPr="008E3D2B">
              <w:rPr>
                <w:rFonts w:ascii="Times New Roman" w:eastAsia="Times New Roman" w:hAnsi="Times New Roman" w:cs="Times New Roman"/>
                <w:sz w:val="20"/>
                <w:szCs w:val="20"/>
              </w:rPr>
              <w:t>Элементы</w:t>
            </w:r>
            <w:r w:rsidRPr="008E3D2B">
              <w:rPr>
                <w:rFonts w:ascii="Times New Roman" w:eastAsia="Lucida Sans Unicode" w:hAnsi="Times New Roman" w:cs="Times New Roman"/>
                <w:sz w:val="20"/>
                <w:szCs w:val="20"/>
                <w:lang w:eastAsia="zh-CN"/>
              </w:rPr>
              <w:t xml:space="preserve"> регулировки высоты не должны быть ослаблены. </w:t>
            </w:r>
            <w:r w:rsidRPr="008E3D2B">
              <w:rPr>
                <w:rFonts w:ascii="Times New Roman" w:eastAsia="Times New Roman" w:hAnsi="Times New Roman" w:cs="Times New Roman"/>
                <w:sz w:val="20"/>
                <w:szCs w:val="20"/>
              </w:rPr>
              <w:t xml:space="preserve"> </w:t>
            </w:r>
            <w:r w:rsidRPr="008E3D2B">
              <w:rPr>
                <w:rFonts w:ascii="Times New Roman" w:eastAsia="Lucida Sans Unicode" w:hAnsi="Times New Roman" w:cs="Times New Roman"/>
                <w:sz w:val="20"/>
                <w:szCs w:val="20"/>
                <w:lang w:eastAsia="zh-CN"/>
              </w:rPr>
              <w:t xml:space="preserve">Каждое из значений регулируемой высоты должно быть ясно помечено вместе с максимально допустимым значением удлинения </w:t>
            </w:r>
            <w:r w:rsidRPr="008E3D2B">
              <w:rPr>
                <w:rFonts w:ascii="Times New Roman" w:eastAsia="Times New Roman" w:hAnsi="Times New Roman" w:cs="Times New Roman"/>
                <w:sz w:val="20"/>
                <w:szCs w:val="20"/>
              </w:rPr>
              <w:t xml:space="preserve">(раздел 4.4.4 </w:t>
            </w:r>
            <w:r w:rsidRPr="008E3D2B">
              <w:rPr>
                <w:rFonts w:ascii="Times New Roman" w:eastAsia="Lucida Sans Unicode" w:hAnsi="Times New Roman" w:cs="Times New Roman"/>
                <w:sz w:val="20"/>
                <w:szCs w:val="20"/>
                <w:lang w:eastAsia="zh-CN"/>
              </w:rPr>
              <w:t>ГОСТ Р 70097-2022).</w:t>
            </w:r>
          </w:p>
          <w:p w:rsidR="008E3D2B" w:rsidRPr="008E3D2B" w:rsidRDefault="008E3D2B" w:rsidP="008E3D2B">
            <w:pPr>
              <w:tabs>
                <w:tab w:val="left" w:pos="2847"/>
                <w:tab w:val="center" w:pos="6292"/>
                <w:tab w:val="right" w:pos="10445"/>
              </w:tabs>
              <w:snapToGrid w:val="0"/>
              <w:spacing w:after="0" w:line="240" w:lineRule="auto"/>
              <w:jc w:val="both"/>
              <w:rPr>
                <w:rFonts w:ascii="Times New Roman" w:eastAsia="Lucida Sans Unicode" w:hAnsi="Times New Roman" w:cs="Times New Roman"/>
                <w:sz w:val="20"/>
                <w:szCs w:val="20"/>
                <w:lang w:eastAsia="zh-CN"/>
              </w:rPr>
            </w:pPr>
            <w:r w:rsidRPr="008E3D2B">
              <w:rPr>
                <w:rFonts w:ascii="Times New Roman" w:eastAsia="Lucida Sans Unicode" w:hAnsi="Times New Roman" w:cs="Times New Roman"/>
                <w:sz w:val="20"/>
                <w:szCs w:val="20"/>
                <w:lang w:eastAsia="zh-CN"/>
              </w:rPr>
              <w:t>4. Подлокотник: не должен натирать и деформировать руку.</w:t>
            </w:r>
          </w:p>
          <w:p w:rsidR="008E3D2B" w:rsidRPr="008E3D2B" w:rsidRDefault="008E3D2B" w:rsidP="008E3D2B">
            <w:pPr>
              <w:tabs>
                <w:tab w:val="left" w:pos="2847"/>
                <w:tab w:val="center" w:pos="6292"/>
                <w:tab w:val="right" w:pos="10445"/>
              </w:tabs>
              <w:snapToGrid w:val="0"/>
              <w:spacing w:after="0" w:line="240" w:lineRule="auto"/>
              <w:jc w:val="both"/>
              <w:rPr>
                <w:rFonts w:ascii="Times New Roman" w:eastAsia="Lucida Sans Unicode" w:hAnsi="Times New Roman" w:cs="Times New Roman"/>
                <w:sz w:val="20"/>
                <w:szCs w:val="20"/>
                <w:lang w:eastAsia="zh-CN"/>
              </w:rPr>
            </w:pPr>
            <w:r w:rsidRPr="008E3D2B">
              <w:rPr>
                <w:rFonts w:ascii="Times New Roman" w:eastAsia="Lucida Sans Unicode" w:hAnsi="Times New Roman" w:cs="Times New Roman"/>
                <w:sz w:val="20"/>
                <w:szCs w:val="20"/>
                <w:lang w:eastAsia="zh-CN"/>
              </w:rPr>
              <w:t xml:space="preserve">5. Манжета: </w:t>
            </w:r>
            <w:r w:rsidRPr="008E3D2B">
              <w:rPr>
                <w:rFonts w:ascii="Times New Roman" w:eastAsia="Times New Roman" w:hAnsi="Times New Roman" w:cs="Times New Roman"/>
                <w:sz w:val="20"/>
                <w:szCs w:val="20"/>
              </w:rPr>
              <w:t>Внутренняя</w:t>
            </w:r>
            <w:r w:rsidRPr="008E3D2B">
              <w:rPr>
                <w:rFonts w:ascii="Times New Roman" w:eastAsia="Lucida Sans Unicode" w:hAnsi="Times New Roman" w:cs="Times New Roman"/>
                <w:sz w:val="20"/>
                <w:szCs w:val="20"/>
                <w:lang w:eastAsia="zh-CN"/>
              </w:rPr>
              <w:t xml:space="preserve"> глубина манжеты в месте соприкосновения с предплечьем должна быть больше половины ее внутренней ширины.</w:t>
            </w:r>
            <w:r w:rsidRPr="008E3D2B">
              <w:rPr>
                <w:rFonts w:ascii="Times New Roman" w:eastAsia="Times New Roman" w:hAnsi="Times New Roman" w:cs="Times New Roman"/>
                <w:sz w:val="20"/>
                <w:szCs w:val="20"/>
              </w:rPr>
              <w:t xml:space="preserve"> (</w:t>
            </w:r>
            <w:r w:rsidRPr="008E3D2B">
              <w:rPr>
                <w:rFonts w:ascii="Times New Roman" w:eastAsia="Lucida Sans Unicode" w:hAnsi="Times New Roman" w:cs="Times New Roman"/>
                <w:sz w:val="20"/>
                <w:szCs w:val="20"/>
                <w:lang w:eastAsia="zh-CN"/>
              </w:rPr>
              <w:t xml:space="preserve">раздел 4.4.1 </w:t>
            </w:r>
            <w:r w:rsidRPr="008E3D2B">
              <w:rPr>
                <w:rFonts w:ascii="Times New Roman" w:eastAsia="Times New Roman" w:hAnsi="Times New Roman" w:cs="Times New Roman"/>
                <w:sz w:val="20"/>
                <w:szCs w:val="20"/>
              </w:rPr>
              <w:t>ГОСТ</w:t>
            </w:r>
            <w:r w:rsidRPr="008E3D2B">
              <w:rPr>
                <w:rFonts w:ascii="Times New Roman" w:eastAsia="Lucida Sans Unicode" w:hAnsi="Times New Roman" w:cs="Times New Roman"/>
                <w:sz w:val="20"/>
                <w:szCs w:val="20"/>
                <w:lang w:eastAsia="zh-CN"/>
              </w:rPr>
              <w:t xml:space="preserve"> Р 70097-2022).</w:t>
            </w:r>
          </w:p>
          <w:p w:rsidR="008E3D2B" w:rsidRPr="008E3D2B" w:rsidRDefault="008E3D2B" w:rsidP="008E3D2B">
            <w:pPr>
              <w:tabs>
                <w:tab w:val="left" w:pos="2847"/>
                <w:tab w:val="center" w:pos="6292"/>
                <w:tab w:val="right" w:pos="10445"/>
              </w:tabs>
              <w:snapToGrid w:val="0"/>
              <w:spacing w:after="0" w:line="240" w:lineRule="auto"/>
              <w:jc w:val="both"/>
              <w:rPr>
                <w:rFonts w:ascii="Times New Roman" w:eastAsia="Lucida Sans Unicode" w:hAnsi="Times New Roman" w:cs="Times New Roman"/>
                <w:sz w:val="20"/>
                <w:szCs w:val="20"/>
                <w:lang w:eastAsia="zh-CN"/>
              </w:rPr>
            </w:pPr>
            <w:r w:rsidRPr="008E3D2B">
              <w:rPr>
                <w:rFonts w:ascii="Times New Roman" w:eastAsia="Lucida Sans Unicode" w:hAnsi="Times New Roman" w:cs="Times New Roman"/>
                <w:sz w:val="20"/>
                <w:szCs w:val="20"/>
                <w:lang w:eastAsia="zh-CN"/>
              </w:rPr>
              <w:t xml:space="preserve">6. </w:t>
            </w:r>
            <w:r w:rsidRPr="008E3D2B">
              <w:rPr>
                <w:rFonts w:ascii="Times New Roman" w:eastAsia="Times New Roman" w:hAnsi="Times New Roman" w:cs="Times New Roman"/>
                <w:sz w:val="20"/>
                <w:szCs w:val="20"/>
              </w:rPr>
              <w:t>Наконечник: нижняя секция должна оканчиваться наконечником. Наконечник должен быть съемным, но надежно закрепленным. (раздел 4.4.3 ГОСТ Р 70097-2022).</w:t>
            </w:r>
          </w:p>
          <w:p w:rsidR="008E3D2B" w:rsidRPr="008E3D2B" w:rsidRDefault="008E3D2B" w:rsidP="008E3D2B">
            <w:pPr>
              <w:tabs>
                <w:tab w:val="left" w:pos="2847"/>
                <w:tab w:val="center" w:pos="6292"/>
                <w:tab w:val="right" w:pos="10445"/>
              </w:tabs>
              <w:snapToGrid w:val="0"/>
              <w:spacing w:after="0" w:line="240" w:lineRule="auto"/>
              <w:jc w:val="both"/>
              <w:rPr>
                <w:rFonts w:ascii="Times New Roman" w:eastAsia="Lucida Sans Unicode" w:hAnsi="Times New Roman" w:cs="Times New Roman"/>
                <w:sz w:val="20"/>
                <w:szCs w:val="20"/>
                <w:lang w:eastAsia="zh-CN"/>
              </w:rPr>
            </w:pPr>
            <w:r w:rsidRPr="008E3D2B">
              <w:rPr>
                <w:rFonts w:ascii="Times New Roman" w:eastAsia="Lucida Sans Unicode" w:hAnsi="Times New Roman" w:cs="Times New Roman"/>
                <w:sz w:val="20"/>
                <w:szCs w:val="20"/>
                <w:lang w:eastAsia="zh-CN"/>
              </w:rPr>
              <w:t xml:space="preserve">7. </w:t>
            </w:r>
            <w:r w:rsidRPr="008E3D2B">
              <w:rPr>
                <w:rFonts w:ascii="Times New Roman" w:eastAsia="Times New Roman" w:hAnsi="Times New Roman" w:cs="Times New Roman"/>
                <w:sz w:val="20"/>
                <w:szCs w:val="20"/>
              </w:rPr>
              <w:t xml:space="preserve">Требования безопасности: </w:t>
            </w:r>
            <w:r w:rsidRPr="008E3D2B">
              <w:rPr>
                <w:rFonts w:ascii="Times New Roman" w:eastAsia="Lucida Sans Unicode" w:hAnsi="Times New Roman" w:cs="Times New Roman"/>
                <w:sz w:val="20"/>
                <w:szCs w:val="20"/>
                <w:lang w:eastAsia="zh-CN"/>
              </w:rPr>
              <w:t xml:space="preserve">все </w:t>
            </w:r>
            <w:r w:rsidRPr="008E3D2B">
              <w:rPr>
                <w:rFonts w:ascii="Times New Roman" w:eastAsia="Times New Roman" w:hAnsi="Times New Roman" w:cs="Times New Roman"/>
                <w:sz w:val="20"/>
                <w:szCs w:val="20"/>
              </w:rPr>
              <w:t>доступные</w:t>
            </w:r>
            <w:r w:rsidRPr="008E3D2B">
              <w:rPr>
                <w:rFonts w:ascii="Times New Roman" w:eastAsia="Lucida Sans Unicode" w:hAnsi="Times New Roman" w:cs="Times New Roman"/>
                <w:sz w:val="20"/>
                <w:szCs w:val="20"/>
                <w:lang w:eastAsia="zh-CN"/>
              </w:rPr>
              <w:t xml:space="preserve"> для пользователя кромки, узлы и поверхности должны быть гладкими, а также не должны иметь заусенцев и острых кромок (п. 4.6.3 </w:t>
            </w:r>
            <w:r w:rsidRPr="008E3D2B">
              <w:rPr>
                <w:rFonts w:ascii="Times New Roman" w:eastAsia="Times New Roman" w:hAnsi="Times New Roman" w:cs="Times New Roman"/>
                <w:sz w:val="20"/>
                <w:szCs w:val="20"/>
              </w:rPr>
              <w:t>ГОСТ</w:t>
            </w:r>
            <w:r w:rsidRPr="008E3D2B">
              <w:rPr>
                <w:rFonts w:ascii="Times New Roman" w:eastAsia="Lucida Sans Unicode" w:hAnsi="Times New Roman" w:cs="Times New Roman"/>
                <w:sz w:val="20"/>
                <w:szCs w:val="20"/>
                <w:lang w:eastAsia="zh-CN"/>
              </w:rPr>
              <w:t xml:space="preserve"> Р 70097-2022)</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Arial Unicode MS" w:hAnsi="Times New Roman" w:cs="Times New Roman"/>
                <w:kern w:val="3"/>
                <w:sz w:val="20"/>
                <w:szCs w:val="20"/>
                <w:lang w:eastAsia="ru-RU"/>
              </w:rPr>
            </w:pPr>
            <w:r w:rsidRPr="008E3D2B">
              <w:rPr>
                <w:rFonts w:ascii="Times New Roman" w:eastAsia="Times New Roman" w:hAnsi="Times New Roman" w:cs="Times New Roman"/>
                <w:sz w:val="20"/>
                <w:szCs w:val="20"/>
              </w:rPr>
              <w:t>8. Максимальная допустимая нагрузка: не менее 100 кг.</w:t>
            </w:r>
          </w:p>
        </w:tc>
        <w:tc>
          <w:tcPr>
            <w:tcW w:w="3119" w:type="dxa"/>
            <w:vMerge w:val="restart"/>
          </w:tcPr>
          <w:p w:rsidR="008E3D2B" w:rsidRPr="008E3D2B" w:rsidRDefault="008E3D2B" w:rsidP="008E3D2B">
            <w:pPr>
              <w:widowControl w:val="0"/>
              <w:suppressAutoHyphens/>
              <w:overflowPunct w:val="0"/>
              <w:autoSpaceDE w:val="0"/>
              <w:autoSpaceDN w:val="0"/>
              <w:spacing w:after="0" w:line="240" w:lineRule="auto"/>
              <w:ind w:left="-11" w:firstLine="11"/>
              <w:jc w:val="both"/>
              <w:textAlignment w:val="baseline"/>
              <w:rPr>
                <w:rFonts w:ascii="Times New Roman" w:eastAsia="Arial" w:hAnsi="Times New Roman" w:cs="Times New Roman"/>
                <w:kern w:val="1"/>
                <w:sz w:val="20"/>
                <w:szCs w:val="24"/>
                <w:lang w:eastAsia="ar-SA"/>
              </w:rPr>
            </w:pPr>
            <w:r w:rsidRPr="008E3D2B">
              <w:rPr>
                <w:rFonts w:ascii="Times New Roman" w:eastAsia="Arial" w:hAnsi="Times New Roman" w:cs="Times New Roman"/>
                <w:kern w:val="1"/>
                <w:sz w:val="20"/>
                <w:szCs w:val="24"/>
                <w:lang w:eastAsia="ar-SA"/>
              </w:rPr>
              <w:t>Костыли</w:t>
            </w:r>
            <w:r w:rsidRPr="008E3D2B">
              <w:rPr>
                <w:rFonts w:ascii="Times New Roman" w:eastAsia="Arial Unicode MS" w:hAnsi="Times New Roman" w:cs="Times New Roman"/>
                <w:kern w:val="3"/>
                <w:sz w:val="20"/>
                <w:szCs w:val="24"/>
                <w:lang w:eastAsia="ru-RU"/>
              </w:rPr>
              <w:t xml:space="preserve">, </w:t>
            </w:r>
            <w:r w:rsidRPr="008E3D2B">
              <w:rPr>
                <w:rFonts w:ascii="Times New Roman" w:eastAsia="Arial" w:hAnsi="Times New Roman" w:cs="Times New Roman"/>
                <w:kern w:val="1"/>
                <w:sz w:val="20"/>
                <w:szCs w:val="24"/>
                <w:lang w:eastAsia="ar-SA"/>
              </w:rPr>
              <w:t>ходунки, поручни (перила) для самоподнимания представлены в Национальном стандарте ГОСТ Р ИСО 9999-2019 «Вспомогательные средства для людей с ограничениями жизнедеятельности. Классификация и терминология».</w:t>
            </w:r>
          </w:p>
          <w:p w:rsidR="008E3D2B" w:rsidRPr="008E3D2B" w:rsidRDefault="008E3D2B" w:rsidP="008E3D2B">
            <w:pPr>
              <w:overflowPunct w:val="0"/>
              <w:autoSpaceDE w:val="0"/>
              <w:spacing w:after="0" w:line="240" w:lineRule="auto"/>
              <w:ind w:left="-11"/>
              <w:jc w:val="center"/>
              <w:rPr>
                <w:rFonts w:ascii="Times New Roman" w:eastAsia="Arial" w:hAnsi="Times New Roman" w:cs="Times New Roman"/>
                <w:b/>
                <w:kern w:val="1"/>
                <w:sz w:val="20"/>
                <w:szCs w:val="20"/>
                <w:lang w:eastAsia="ar-SA"/>
              </w:rPr>
            </w:pPr>
            <w:r w:rsidRPr="008E3D2B">
              <w:rPr>
                <w:rFonts w:ascii="Times New Roman" w:eastAsia="Arial" w:hAnsi="Times New Roman" w:cs="Times New Roman"/>
                <w:b/>
                <w:kern w:val="1"/>
                <w:sz w:val="20"/>
                <w:szCs w:val="20"/>
                <w:lang w:eastAsia="ar-SA"/>
              </w:rPr>
              <w:t>Требования к качеству товара.</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Лакокрасочное покрытие технических средств реабилитации должно быть ровным, без пузырей и отслаиваний. На окрашенных поверхностях не должно быть трещин, пятен, морщин, наплывов, не прокрашенных участков.</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 xml:space="preserve">Рукоятка костылей должна легко чиститься, быть выполнена из </w:t>
            </w:r>
            <w:r w:rsidRPr="008E3D2B">
              <w:rPr>
                <w:rFonts w:ascii="Times New Roman" w:eastAsia="Arial" w:hAnsi="Times New Roman" w:cs="Times New Roman"/>
                <w:kern w:val="1"/>
                <w:sz w:val="20"/>
                <w:szCs w:val="20"/>
                <w:lang w:eastAsia="ar-SA"/>
              </w:rPr>
              <w:lastRenderedPageBreak/>
              <w:t xml:space="preserve">неабсорбирующих материалов и не содержать вредных веществ. </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Металлические части технических средств реабилитации должны быть изготовлены из коррозионностойких материалов или защищены от коррозии защитными или защитно-декоративными покрытиями в соответствии с ГОСТ 9.032-74, ГОСТ 9.301-86, ГОСТ 9.302-88, ГОСТ Р 51632-2021 (п.4.6.4</w:t>
            </w:r>
            <w:r w:rsidRPr="008E3D2B">
              <w:rPr>
                <w:rFonts w:ascii="Times New Roman" w:eastAsia="Times New Roman" w:hAnsi="Times New Roman" w:cs="Times New Roman"/>
                <w:sz w:val="20"/>
                <w:szCs w:val="20"/>
              </w:rPr>
              <w:t xml:space="preserve"> </w:t>
            </w:r>
            <w:r w:rsidRPr="008E3D2B">
              <w:rPr>
                <w:rFonts w:ascii="Times New Roman" w:eastAsia="Arial" w:hAnsi="Times New Roman" w:cs="Times New Roman"/>
                <w:kern w:val="1"/>
                <w:sz w:val="20"/>
                <w:szCs w:val="20"/>
                <w:lang w:eastAsia="ar-SA"/>
              </w:rPr>
              <w:t>ГОСТ Р 51632-2021).</w:t>
            </w:r>
            <w:r w:rsidRPr="008E3D2B">
              <w:rPr>
                <w:rFonts w:ascii="Times New Roman" w:eastAsia="Arial" w:hAnsi="Times New Roman" w:cs="Times New Roman"/>
                <w:b/>
                <w:kern w:val="1"/>
                <w:sz w:val="20"/>
                <w:szCs w:val="20"/>
                <w:lang w:eastAsia="ar-SA"/>
              </w:rPr>
              <w:t xml:space="preserve"> </w:t>
            </w:r>
          </w:p>
          <w:p w:rsidR="008E3D2B" w:rsidRPr="008E3D2B" w:rsidRDefault="008E3D2B" w:rsidP="008E3D2B">
            <w:pPr>
              <w:overflowPunct w:val="0"/>
              <w:autoSpaceDE w:val="0"/>
              <w:spacing w:after="0" w:line="240" w:lineRule="auto"/>
              <w:ind w:left="-11" w:firstLine="720"/>
              <w:jc w:val="center"/>
              <w:rPr>
                <w:rFonts w:ascii="Times New Roman" w:eastAsia="Arial" w:hAnsi="Times New Roman" w:cs="Times New Roman"/>
                <w:b/>
                <w:kern w:val="1"/>
                <w:sz w:val="20"/>
                <w:szCs w:val="20"/>
                <w:lang w:eastAsia="ar-SA"/>
              </w:rPr>
            </w:pPr>
          </w:p>
          <w:p w:rsidR="008E3D2B" w:rsidRPr="008E3D2B" w:rsidRDefault="008E3D2B" w:rsidP="008E3D2B">
            <w:pPr>
              <w:overflowPunct w:val="0"/>
              <w:autoSpaceDE w:val="0"/>
              <w:spacing w:after="0" w:line="240" w:lineRule="auto"/>
              <w:ind w:left="-11"/>
              <w:jc w:val="center"/>
              <w:rPr>
                <w:rFonts w:ascii="Times New Roman" w:eastAsia="Arial" w:hAnsi="Times New Roman" w:cs="Times New Roman"/>
                <w:b/>
                <w:kern w:val="1"/>
                <w:sz w:val="20"/>
                <w:szCs w:val="20"/>
                <w:lang w:eastAsia="ar-SA"/>
              </w:rPr>
            </w:pPr>
            <w:r w:rsidRPr="008E3D2B">
              <w:rPr>
                <w:rFonts w:ascii="Times New Roman" w:eastAsia="Arial" w:hAnsi="Times New Roman" w:cs="Times New Roman"/>
                <w:b/>
                <w:kern w:val="1"/>
                <w:sz w:val="20"/>
                <w:szCs w:val="20"/>
                <w:lang w:eastAsia="ar-SA"/>
              </w:rPr>
              <w:t>Требования к безопасности товара.</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 xml:space="preserve">Материалы, из которых изготавливаются технические средства реабилитации, касающиеся тела человека, должны быть разрешены к применению Минздравом России, а также не содержать ядовитых (токсичных) компонентов, не должны воздействовать на цвет поверхности, с которой контактирует те или иные детали изделия при его нормальной эксплуатации. </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Конструктивные элементы, контактирующие с телом человека, должны быть изготовлены из материалов, соответствующих требованиям биологической безопасности по ГОСТ ISO 10993-1-2021, ГОСТ ISO 10993-5-2011 и ГОСТ ISO 10993-10-2011, ГОСТ Р 52770 -2016 (п. 6.4.1.  ГОСТ Р 58281-2022).</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lastRenderedPageBreak/>
              <w:t>При использовании изделий по назначению, не должно создаваться угрозы для жизни и здоровья потребителя, окружающей среды, а также использование изделий не должно причинять вред имуществу потребителя при его эксплуатации.</w:t>
            </w:r>
          </w:p>
          <w:p w:rsidR="008E3D2B" w:rsidRPr="008E3D2B" w:rsidRDefault="008E3D2B" w:rsidP="008E3D2B">
            <w:pPr>
              <w:overflowPunct w:val="0"/>
              <w:autoSpaceDE w:val="0"/>
              <w:spacing w:after="0" w:line="240" w:lineRule="auto"/>
              <w:ind w:left="-11" w:firstLine="720"/>
              <w:jc w:val="center"/>
              <w:rPr>
                <w:rFonts w:ascii="Times New Roman" w:eastAsia="Arial" w:hAnsi="Times New Roman" w:cs="Times New Roman"/>
                <w:b/>
                <w:kern w:val="1"/>
                <w:sz w:val="20"/>
                <w:szCs w:val="20"/>
                <w:lang w:eastAsia="ar-SA"/>
              </w:rPr>
            </w:pPr>
          </w:p>
          <w:p w:rsidR="008E3D2B" w:rsidRPr="008E3D2B" w:rsidRDefault="008E3D2B" w:rsidP="008E3D2B">
            <w:pPr>
              <w:overflowPunct w:val="0"/>
              <w:autoSpaceDE w:val="0"/>
              <w:spacing w:after="0" w:line="240" w:lineRule="auto"/>
              <w:ind w:left="-11"/>
              <w:jc w:val="center"/>
              <w:rPr>
                <w:rFonts w:ascii="Times New Roman" w:eastAsia="Arial" w:hAnsi="Times New Roman" w:cs="Times New Roman"/>
                <w:kern w:val="1"/>
                <w:sz w:val="20"/>
                <w:szCs w:val="20"/>
                <w:lang w:eastAsia="ar-SA"/>
              </w:rPr>
            </w:pPr>
            <w:r w:rsidRPr="008E3D2B">
              <w:rPr>
                <w:rFonts w:ascii="Times New Roman" w:eastAsia="Arial" w:hAnsi="Times New Roman" w:cs="Times New Roman"/>
                <w:b/>
                <w:kern w:val="1"/>
                <w:sz w:val="20"/>
                <w:szCs w:val="20"/>
                <w:lang w:eastAsia="ar-SA"/>
              </w:rPr>
              <w:t>Требования к размерам, упаковке, отгрузке товара.</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На каждое изделие должны быть нанесены товарный знак, установленный для предприятия изготовителя, и маркировка, не нарушающая покрытие и товарный вид изделий. В соответствии с п.4.11.6.1 ГОСТ Р 51632-2021 упаковка должна обеспечивать защиту от воздействия механических и климатических факторов во время транспортирования и хранения ТСР, а также наиболее полное использование грузоподъемности (вместимости) транспортных средств и удобство выполнения погрузочно-разгрузочных работ).</w:t>
            </w:r>
          </w:p>
          <w:p w:rsidR="008E3D2B" w:rsidRPr="008E3D2B" w:rsidRDefault="008E3D2B" w:rsidP="008E3D2B">
            <w:pPr>
              <w:overflowPunct w:val="0"/>
              <w:autoSpaceDE w:val="0"/>
              <w:spacing w:after="0" w:line="240" w:lineRule="auto"/>
              <w:ind w:left="-11" w:firstLine="720"/>
              <w:jc w:val="both"/>
              <w:rPr>
                <w:rFonts w:ascii="Times New Roman" w:eastAsia="Arial" w:hAnsi="Times New Roman" w:cs="Times New Roman"/>
                <w:b/>
                <w:kern w:val="1"/>
                <w:sz w:val="20"/>
                <w:szCs w:val="20"/>
                <w:lang w:eastAsia="ar-SA"/>
              </w:rPr>
            </w:pPr>
          </w:p>
          <w:p w:rsidR="008E3D2B" w:rsidRPr="008E3D2B" w:rsidRDefault="008E3D2B" w:rsidP="008E3D2B">
            <w:pPr>
              <w:overflowPunct w:val="0"/>
              <w:autoSpaceDE w:val="0"/>
              <w:spacing w:after="0" w:line="240" w:lineRule="auto"/>
              <w:ind w:left="-11"/>
              <w:jc w:val="center"/>
              <w:rPr>
                <w:rFonts w:ascii="Times New Roman" w:eastAsia="Arial" w:hAnsi="Times New Roman" w:cs="Times New Roman"/>
                <w:b/>
                <w:kern w:val="1"/>
                <w:sz w:val="20"/>
                <w:szCs w:val="20"/>
                <w:lang w:eastAsia="ar-SA"/>
              </w:rPr>
            </w:pPr>
            <w:r w:rsidRPr="008E3D2B">
              <w:rPr>
                <w:rFonts w:ascii="Times New Roman" w:eastAsia="Arial" w:hAnsi="Times New Roman" w:cs="Times New Roman"/>
                <w:b/>
                <w:kern w:val="1"/>
                <w:sz w:val="20"/>
                <w:szCs w:val="20"/>
                <w:lang w:eastAsia="ar-SA"/>
              </w:rPr>
              <w:t>Требования к сроку и (или) объему предоставленных гарантий качества товара.</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Гарантийный срок эксплуатации должен быть не менее 12 месяцев со дня выдачи Товара Покупателю. Срок гарантийного ремонта со дня обращения инвалида не должен превышать 20 рабочих дней.</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lastRenderedPageBreak/>
              <w:t>Обязательно наличие гарантийных талонов, дающих право на бесплатный ремонт изделия во время гарантийного срока пользования.</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Обязательно указание адресов специализированных мастерских, в которые следует обращаться для гарантийного ремонта изделия или устранения неисправностей.</w:t>
            </w: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Обеспечение возможности ремонта при поставке технических средств реабилитации осуществляется в соответствии с Федеральным законом от 07.02.1992 г. № 2300-1 «О защите прав потребителей»</w:t>
            </w:r>
          </w:p>
          <w:p w:rsidR="008E3D2B" w:rsidRPr="008E3D2B" w:rsidRDefault="008E3D2B" w:rsidP="008E3D2B">
            <w:pPr>
              <w:overflowPunct w:val="0"/>
              <w:autoSpaceDE w:val="0"/>
              <w:spacing w:after="0" w:line="240" w:lineRule="auto"/>
              <w:ind w:left="-11" w:firstLine="720"/>
              <w:jc w:val="both"/>
              <w:rPr>
                <w:rFonts w:ascii="Times New Roman" w:eastAsia="Arial" w:hAnsi="Times New Roman" w:cs="Times New Roman"/>
                <w:kern w:val="1"/>
                <w:sz w:val="20"/>
                <w:szCs w:val="20"/>
                <w:lang w:eastAsia="ar-SA"/>
              </w:rPr>
            </w:pPr>
          </w:p>
          <w:p w:rsidR="008E3D2B" w:rsidRPr="008E3D2B" w:rsidRDefault="008E3D2B" w:rsidP="008E3D2B">
            <w:pPr>
              <w:overflowPunct w:val="0"/>
              <w:autoSpaceDE w:val="0"/>
              <w:spacing w:after="0" w:line="240" w:lineRule="auto"/>
              <w:ind w:left="-11"/>
              <w:jc w:val="both"/>
              <w:rPr>
                <w:rFonts w:ascii="Times New Roman" w:eastAsia="Arial" w:hAnsi="Times New Roman" w:cs="Times New Roman"/>
                <w:kern w:val="1"/>
                <w:sz w:val="20"/>
                <w:szCs w:val="20"/>
                <w:lang w:eastAsia="ar-SA"/>
              </w:rPr>
            </w:pPr>
            <w:r w:rsidRPr="008E3D2B">
              <w:rPr>
                <w:rFonts w:ascii="Times New Roman" w:eastAsia="Arial" w:hAnsi="Times New Roman" w:cs="Times New Roman"/>
                <w:kern w:val="1"/>
                <w:sz w:val="20"/>
                <w:szCs w:val="20"/>
                <w:lang w:eastAsia="ar-SA"/>
              </w:rPr>
              <w:t>Срок поставки Товара Получателям: до «01» августа 2024 года. Поставка осуществляется Поставщиком после получения от Заказчика реестра получателей Товара. Поставка Товара Получателям не должна превышать 30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w:t>
            </w:r>
          </w:p>
          <w:p w:rsidR="008E3D2B" w:rsidRPr="008E3D2B" w:rsidRDefault="008E3D2B" w:rsidP="008E3D2B">
            <w:pPr>
              <w:tabs>
                <w:tab w:val="left" w:pos="2847"/>
                <w:tab w:val="center" w:pos="6292"/>
                <w:tab w:val="right" w:pos="10445"/>
              </w:tabs>
              <w:snapToGrid w:val="0"/>
              <w:spacing w:after="0" w:line="240" w:lineRule="auto"/>
              <w:jc w:val="both"/>
              <w:rPr>
                <w:rFonts w:ascii="Times New Roman" w:eastAsia="Lucida Sans Unicode" w:hAnsi="Times New Roman" w:cs="Times New Roman"/>
                <w:sz w:val="20"/>
                <w:szCs w:val="20"/>
                <w:lang w:eastAsia="zh-CN"/>
              </w:rPr>
            </w:pPr>
          </w:p>
          <w:p w:rsidR="008E3D2B" w:rsidRPr="008E3D2B" w:rsidRDefault="008E3D2B" w:rsidP="008E3D2B">
            <w:pPr>
              <w:tabs>
                <w:tab w:val="left" w:pos="270"/>
                <w:tab w:val="center" w:pos="2682"/>
              </w:tabs>
              <w:autoSpaceDE w:val="0"/>
              <w:spacing w:after="0" w:line="240" w:lineRule="auto"/>
              <w:jc w:val="center"/>
              <w:rPr>
                <w:rFonts w:ascii="Times New Roman" w:eastAsia="Times New Roman" w:hAnsi="Times New Roman" w:cs="Times New Roman"/>
                <w:b/>
                <w:sz w:val="20"/>
                <w:szCs w:val="20"/>
              </w:rPr>
            </w:pPr>
            <w:r w:rsidRPr="008E3D2B">
              <w:rPr>
                <w:rFonts w:ascii="Times New Roman" w:eastAsia="Times New Roman" w:hAnsi="Times New Roman" w:cs="Times New Roman"/>
                <w:b/>
                <w:sz w:val="20"/>
                <w:szCs w:val="20"/>
              </w:rPr>
              <w:t>Требования к пункту выдачи Товара.</w:t>
            </w:r>
          </w:p>
          <w:p w:rsidR="008E3D2B" w:rsidRPr="008E3D2B" w:rsidRDefault="008E3D2B" w:rsidP="008E3D2B">
            <w:pPr>
              <w:autoSpaceDE w:val="0"/>
              <w:spacing w:after="0" w:line="240" w:lineRule="auto"/>
              <w:ind w:left="57" w:right="57"/>
              <w:jc w:val="both"/>
              <w:rPr>
                <w:rFonts w:ascii="Times New Roman" w:eastAsia="Times New Roman" w:hAnsi="Times New Roman" w:cs="Times New Roman"/>
                <w:sz w:val="20"/>
                <w:szCs w:val="20"/>
              </w:rPr>
            </w:pPr>
            <w:r w:rsidRPr="008E3D2B">
              <w:rPr>
                <w:rFonts w:ascii="Times New Roman" w:eastAsia="Times New Roman" w:hAnsi="Times New Roman" w:cs="Times New Roman"/>
                <w:sz w:val="20"/>
                <w:szCs w:val="20"/>
              </w:rPr>
              <w:t xml:space="preserve">Пункт выдачи должен быть организован в г. Иваново на расстоянии шаговой доступности </w:t>
            </w:r>
            <w:r w:rsidRPr="008E3D2B">
              <w:rPr>
                <w:rFonts w:ascii="Times New Roman" w:eastAsia="Times New Roman" w:hAnsi="Times New Roman" w:cs="Times New Roman"/>
                <w:sz w:val="20"/>
                <w:szCs w:val="20"/>
              </w:rPr>
              <w:lastRenderedPageBreak/>
              <w:t>от остановки общественного транспорта в соответствии с п. 11.24. СП 42.13330.2016 «Градостроительство. Планировка и застройка городских и сельских поселений. Актуализированная редакция СНиП 2.07.01-89».</w:t>
            </w:r>
          </w:p>
          <w:p w:rsidR="008E3D2B" w:rsidRPr="008E3D2B" w:rsidRDefault="008E3D2B" w:rsidP="008E3D2B">
            <w:pPr>
              <w:autoSpaceDE w:val="0"/>
              <w:spacing w:after="0" w:line="240" w:lineRule="auto"/>
              <w:ind w:left="57" w:right="57"/>
              <w:jc w:val="both"/>
              <w:rPr>
                <w:rFonts w:ascii="Times New Roman" w:eastAsia="Times New Roman" w:hAnsi="Times New Roman" w:cs="Times New Roman"/>
                <w:sz w:val="20"/>
                <w:szCs w:val="20"/>
              </w:rPr>
            </w:pPr>
            <w:r w:rsidRPr="008E3D2B">
              <w:rPr>
                <w:rFonts w:ascii="Times New Roman" w:eastAsia="Times New Roman" w:hAnsi="Times New Roman" w:cs="Times New Roman"/>
                <w:sz w:val="20"/>
                <w:szCs w:val="20"/>
              </w:rPr>
              <w:t>Пункт выдачи должен иметь отдельный вход с улицы, зону ожидания Получателей, оборудованную системой «электронной очереди» и мебелью для ожидания в сидячем положении. Максимальное время ожидания Получателей в очереди не должно превышать 15 минут.</w:t>
            </w:r>
          </w:p>
          <w:p w:rsidR="008E3D2B" w:rsidRPr="008E3D2B" w:rsidRDefault="008E3D2B" w:rsidP="008E3D2B">
            <w:pPr>
              <w:autoSpaceDE w:val="0"/>
              <w:spacing w:after="0" w:line="240" w:lineRule="auto"/>
              <w:ind w:left="57" w:right="57"/>
              <w:jc w:val="both"/>
              <w:rPr>
                <w:rFonts w:ascii="Times New Roman" w:eastAsia="Times New Roman" w:hAnsi="Times New Roman" w:cs="Times New Roman"/>
                <w:sz w:val="20"/>
                <w:szCs w:val="20"/>
              </w:rPr>
            </w:pPr>
            <w:r w:rsidRPr="008E3D2B">
              <w:rPr>
                <w:rFonts w:ascii="Times New Roman" w:eastAsia="Times New Roman" w:hAnsi="Times New Roman" w:cs="Times New Roman"/>
                <w:sz w:val="20"/>
                <w:szCs w:val="20"/>
              </w:rPr>
              <w:t>Пункт выдачи должен быть оборудован пандусами или иными приспособлениями для облегчения передвижения инвалидов, расширенными дверными проемами, обеспечивающими свободный доступ Получателей на колясках, (СП 59.13330.2020 «Доступность зданий и сооружений для маломобильных групп населения»), а также оснащен дополнительными информационными указателями (табло, стенды) и др. В целях безопасности участки пола на путях движения человека с инвалидностью должны быть оснащены тактильно-контрастными предупреждающими указателями.</w:t>
            </w:r>
          </w:p>
          <w:p w:rsidR="008E3D2B" w:rsidRPr="008E3D2B" w:rsidRDefault="008E3D2B" w:rsidP="008E3D2B">
            <w:pPr>
              <w:autoSpaceDE w:val="0"/>
              <w:spacing w:after="0" w:line="240" w:lineRule="auto"/>
              <w:ind w:left="57" w:right="57"/>
              <w:jc w:val="both"/>
              <w:rPr>
                <w:rFonts w:ascii="Times New Roman" w:eastAsia="Times New Roman" w:hAnsi="Times New Roman" w:cs="Times New Roman"/>
                <w:sz w:val="20"/>
                <w:szCs w:val="20"/>
              </w:rPr>
            </w:pPr>
            <w:r w:rsidRPr="008E3D2B">
              <w:rPr>
                <w:rFonts w:ascii="Times New Roman" w:eastAsia="Times New Roman" w:hAnsi="Times New Roman" w:cs="Times New Roman"/>
                <w:sz w:val="20"/>
                <w:szCs w:val="20"/>
              </w:rPr>
              <w:lastRenderedPageBreak/>
              <w:t>Пункт выдачи должен быть оборудован камерами видеофиксации, которые будут вести видеозапись приема-передачи товара Получателям, а также телефонными аппаратами для консультации Получателей ТСР.</w:t>
            </w:r>
          </w:p>
          <w:p w:rsidR="008E3D2B" w:rsidRPr="008E3D2B" w:rsidRDefault="008E3D2B" w:rsidP="008E3D2B">
            <w:pPr>
              <w:autoSpaceDE w:val="0"/>
              <w:spacing w:after="0" w:line="240" w:lineRule="auto"/>
              <w:ind w:left="57" w:right="57"/>
              <w:jc w:val="both"/>
              <w:rPr>
                <w:rFonts w:ascii="Times New Roman" w:eastAsia="Times New Roman" w:hAnsi="Times New Roman" w:cs="Times New Roman"/>
                <w:sz w:val="20"/>
                <w:szCs w:val="20"/>
              </w:rPr>
            </w:pPr>
            <w:r w:rsidRPr="008E3D2B">
              <w:rPr>
                <w:rFonts w:ascii="Times New Roman" w:eastAsia="Times New Roman" w:hAnsi="Times New Roman" w:cs="Times New Roman"/>
                <w:sz w:val="20"/>
                <w:szCs w:val="20"/>
              </w:rPr>
              <w:t xml:space="preserve">Вход в пункт выдачи должен быть обозначен надписью (например, «Пункт выдачи ТСР для инвалидов»), позволяющей однозначно определить место нахождения указанного пункта. </w:t>
            </w:r>
          </w:p>
          <w:p w:rsidR="008E3D2B" w:rsidRPr="008E3D2B" w:rsidRDefault="008E3D2B" w:rsidP="008E3D2B">
            <w:pPr>
              <w:autoSpaceDE w:val="0"/>
              <w:spacing w:after="0" w:line="240" w:lineRule="auto"/>
              <w:ind w:left="57" w:right="57"/>
              <w:jc w:val="both"/>
              <w:rPr>
                <w:rFonts w:ascii="Times New Roman" w:eastAsia="Times New Roman" w:hAnsi="Times New Roman" w:cs="Times New Roman"/>
                <w:sz w:val="20"/>
                <w:szCs w:val="20"/>
              </w:rPr>
            </w:pPr>
            <w:r w:rsidRPr="008E3D2B">
              <w:rPr>
                <w:rFonts w:ascii="Times New Roman" w:eastAsia="Times New Roman" w:hAnsi="Times New Roman" w:cs="Times New Roman"/>
                <w:sz w:val="20"/>
                <w:szCs w:val="20"/>
              </w:rPr>
              <w:t>Пункт выдачи должен иметь туалетную комнату, оборудованную для посещения инвалидами, в том числе инвалидами-колясочниками, со свободным и бесплатным доступом Получателей.</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Times New Roman" w:hAnsi="Times New Roman" w:cs="Times New Roman"/>
                <w:sz w:val="20"/>
                <w:szCs w:val="20"/>
              </w:rPr>
              <w:t>Поставка Товара Получателям должна производиться в пункте выдачи не менее 5 (пяти) дней в неделю (включая работу в один из выходных дней), не менее 40 (сорока) часов в неделю, при этом время работы должно попадать в интервал с 09:00 до 19:00</w:t>
            </w:r>
          </w:p>
        </w:tc>
        <w:tc>
          <w:tcPr>
            <w:tcW w:w="992" w:type="dxa"/>
          </w:tcPr>
          <w:p w:rsidR="008E3D2B" w:rsidRPr="008E3D2B" w:rsidRDefault="008E3D2B" w:rsidP="008E3D2B">
            <w:pPr>
              <w:widowControl w:val="0"/>
              <w:suppressAutoHyphens/>
              <w:overflowPunct w:val="0"/>
              <w:autoSpaceDE w:val="0"/>
              <w:autoSpaceDN w:val="0"/>
              <w:spacing w:after="0" w:line="240" w:lineRule="auto"/>
              <w:ind w:left="-11" w:firstLine="374"/>
              <w:jc w:val="both"/>
              <w:textAlignment w:val="baseline"/>
              <w:rPr>
                <w:rFonts w:ascii="Times New Roman" w:eastAsia="Arial" w:hAnsi="Times New Roman" w:cs="Times New Roman"/>
                <w:kern w:val="1"/>
                <w:sz w:val="20"/>
                <w:szCs w:val="24"/>
                <w:lang w:eastAsia="ar-SA"/>
              </w:rPr>
            </w:pPr>
            <w:r w:rsidRPr="008E3D2B">
              <w:rPr>
                <w:rFonts w:ascii="Times New Roman" w:eastAsia="Arial" w:hAnsi="Times New Roman" w:cs="Times New Roman"/>
                <w:kern w:val="1"/>
                <w:sz w:val="20"/>
                <w:szCs w:val="24"/>
                <w:lang w:eastAsia="ar-SA"/>
              </w:rPr>
              <w:lastRenderedPageBreak/>
              <w:t>120</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lastRenderedPageBreak/>
              <w:t>2.</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6-04-02</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Костыли с опорой под локоть без устройства противоскольжения</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32.50.22.128-00000003- Костыль с опорой под локоть</w:t>
            </w:r>
          </w:p>
        </w:tc>
        <w:tc>
          <w:tcPr>
            <w:tcW w:w="822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6-04-02 Костыли с опорой под локоть без устройства противоскольжения.</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 xml:space="preserve">2. Назначение: вспомогательное техническое средство, предназначенное для </w:t>
            </w:r>
            <w:r w:rsidRPr="008E3D2B">
              <w:rPr>
                <w:rFonts w:ascii="Times New Roman" w:eastAsia="Arial Unicode MS" w:hAnsi="Times New Roman" w:cs="Times New Roman"/>
                <w:kern w:val="3"/>
                <w:sz w:val="20"/>
                <w:szCs w:val="20"/>
                <w:lang w:eastAsia="ru-RU"/>
              </w:rPr>
              <w:t>облегчения</w:t>
            </w:r>
            <w:r w:rsidRPr="008E3D2B">
              <w:rPr>
                <w:rFonts w:ascii="Times New Roman" w:eastAsia="Lucida Sans Unicode" w:hAnsi="Times New Roman" w:cs="Times New Roman"/>
                <w:kern w:val="3"/>
                <w:sz w:val="20"/>
                <w:szCs w:val="20"/>
                <w:lang w:eastAsia="zh-CN"/>
              </w:rPr>
              <w:t xml:space="preserve"> ходьбы, имеющее полукруглую опору для локтя, горизонтальную рукоятку, одну ножку и один наконечник.</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 xml:space="preserve">3. </w:t>
            </w:r>
            <w:r w:rsidRPr="008E3D2B">
              <w:rPr>
                <w:rFonts w:ascii="Arial" w:eastAsia="Arial Unicode MS" w:hAnsi="Arial" w:cs="Tahoma"/>
                <w:kern w:val="3"/>
                <w:sz w:val="21"/>
                <w:szCs w:val="24"/>
                <w:lang w:eastAsia="ru-RU"/>
              </w:rPr>
              <w:t xml:space="preserve"> </w:t>
            </w:r>
            <w:r w:rsidRPr="008E3D2B">
              <w:rPr>
                <w:rFonts w:ascii="Times New Roman" w:eastAsia="Lucida Sans Unicode" w:hAnsi="Times New Roman" w:cs="Times New Roman"/>
                <w:kern w:val="3"/>
                <w:sz w:val="20"/>
                <w:szCs w:val="20"/>
                <w:lang w:eastAsia="zh-CN"/>
              </w:rPr>
              <w:t>Требования к регулируемым элементам: Элементы регулировки высоты не должны быть ослаблены.  Каждое из значений регулируемой высоты должно быть ясно помечено вместе с максимально допустимым значением удлинения (раздел 4.4.4 ГОСТ Р 70097-2022).</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4. Подлокотник: не должен натирать и деформировать руку.</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5. Манжета:</w:t>
            </w:r>
            <w:r w:rsidRPr="008E3D2B">
              <w:rPr>
                <w:rFonts w:ascii="Arial" w:eastAsia="Arial Unicode MS" w:hAnsi="Arial" w:cs="Tahoma"/>
                <w:kern w:val="3"/>
                <w:sz w:val="21"/>
                <w:szCs w:val="24"/>
                <w:lang w:eastAsia="ru-RU"/>
              </w:rPr>
              <w:t xml:space="preserve"> </w:t>
            </w:r>
            <w:r w:rsidRPr="008E3D2B">
              <w:rPr>
                <w:rFonts w:ascii="Times New Roman" w:eastAsia="Lucida Sans Unicode" w:hAnsi="Times New Roman" w:cs="Times New Roman"/>
                <w:kern w:val="3"/>
                <w:sz w:val="20"/>
                <w:szCs w:val="20"/>
                <w:lang w:eastAsia="zh-CN"/>
              </w:rPr>
              <w:t>Внутренняя глубина манжеты в месте соприкосновения с предплечьем должна быть больше половины ее внутренней ширины. (раздел 4.4.1 ГОСТ Р 70097-2022)</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 xml:space="preserve">6. </w:t>
            </w:r>
            <w:r w:rsidRPr="008E3D2B">
              <w:rPr>
                <w:rFonts w:ascii="Times New Roman" w:eastAsia="Arial Unicode MS" w:hAnsi="Times New Roman" w:cs="Times New Roman"/>
                <w:kern w:val="3"/>
                <w:sz w:val="20"/>
                <w:szCs w:val="20"/>
                <w:lang w:eastAsia="ru-RU"/>
              </w:rPr>
              <w:t>Наконечник:</w:t>
            </w:r>
            <w:r w:rsidRPr="008E3D2B">
              <w:rPr>
                <w:rFonts w:ascii="Arial" w:eastAsia="Arial Unicode MS" w:hAnsi="Arial" w:cs="Tahoma"/>
                <w:kern w:val="3"/>
                <w:sz w:val="21"/>
                <w:szCs w:val="24"/>
                <w:lang w:eastAsia="ru-RU"/>
              </w:rPr>
              <w:t xml:space="preserve"> </w:t>
            </w:r>
            <w:r w:rsidRPr="008E3D2B">
              <w:rPr>
                <w:rFonts w:ascii="Times New Roman" w:eastAsia="Arial Unicode MS" w:hAnsi="Times New Roman" w:cs="Times New Roman"/>
                <w:kern w:val="3"/>
                <w:sz w:val="20"/>
                <w:szCs w:val="20"/>
                <w:lang w:eastAsia="ru-RU"/>
              </w:rPr>
              <w:t>нижняя секция должна оканчиваться наконечником. Наконечник должен быть съемным, но надежно закрепленным. (раздел 4.4.3 ГОСТ Р 70097-2022)</w:t>
            </w:r>
            <w:r w:rsidRPr="008E3D2B">
              <w:rPr>
                <w:rFonts w:ascii="Times New Roman" w:eastAsia="Lucida Sans Unicode" w:hAnsi="Times New Roman" w:cs="Times New Roman"/>
                <w:kern w:val="3"/>
                <w:sz w:val="20"/>
                <w:szCs w:val="20"/>
                <w:lang w:eastAsia="zh-CN"/>
              </w:rPr>
              <w:t>.</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 xml:space="preserve">7. </w:t>
            </w:r>
            <w:r w:rsidRPr="008E3D2B">
              <w:rPr>
                <w:rFonts w:ascii="Arial" w:eastAsia="Arial Unicode MS" w:hAnsi="Arial" w:cs="Tahoma"/>
                <w:kern w:val="3"/>
                <w:sz w:val="21"/>
                <w:szCs w:val="24"/>
                <w:lang w:eastAsia="ru-RU"/>
              </w:rPr>
              <w:t xml:space="preserve"> </w:t>
            </w:r>
            <w:r w:rsidRPr="008E3D2B">
              <w:rPr>
                <w:rFonts w:ascii="Times New Roman" w:eastAsia="Arial Unicode MS" w:hAnsi="Times New Roman" w:cs="Times New Roman"/>
                <w:kern w:val="3"/>
                <w:sz w:val="20"/>
                <w:szCs w:val="20"/>
                <w:lang w:eastAsia="ru-RU"/>
              </w:rPr>
              <w:t>Требования безопасности: все доступные для пользователя кромки, узлы и поверхности должны быть гладкими, а также не должны иметь заусенцев и острых кромок (п. 4.6.3 ГОСТ Р 70097-2022)</w:t>
            </w:r>
          </w:p>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Arial Unicode MS" w:hAnsi="Times New Roman" w:cs="Times New Roman"/>
                <w:kern w:val="3"/>
                <w:sz w:val="20"/>
                <w:szCs w:val="20"/>
                <w:lang w:eastAsia="ru-RU"/>
              </w:rPr>
              <w:t>8. Максимальная допустимая нагрузка: не менее 100 кг.</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4</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3.</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6-04-03</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Костыли с опорой на предплечье с устройством противоскольжения</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32.50.22.128-00000002- Костыль с опорой на предплечье</w:t>
            </w:r>
          </w:p>
        </w:tc>
        <w:tc>
          <w:tcPr>
            <w:tcW w:w="8222" w:type="dxa"/>
          </w:tcPr>
          <w:p w:rsidR="008E3D2B" w:rsidRPr="008E3D2B" w:rsidRDefault="008E3D2B" w:rsidP="008E3D2B">
            <w:pPr>
              <w:widowControl w:val="0"/>
              <w:suppressAutoHyphens/>
              <w:autoSpaceDN w:val="0"/>
              <w:spacing w:after="0" w:line="240" w:lineRule="auto"/>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6-04-03 - Костыли с опорой на предплечье с устройством противоскольжения.</w:t>
            </w:r>
          </w:p>
          <w:p w:rsidR="008E3D2B" w:rsidRPr="008E3D2B" w:rsidRDefault="008E3D2B" w:rsidP="008E3D2B">
            <w:pPr>
              <w:widowControl w:val="0"/>
              <w:suppressAutoHyphens/>
              <w:autoSpaceDN w:val="0"/>
              <w:spacing w:after="0" w:line="240" w:lineRule="auto"/>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2. Назначение: вспомогательное техническое средство, предназначенное для облегчения ходьбы, </w:t>
            </w:r>
            <w:r w:rsidRPr="008E3D2B">
              <w:rPr>
                <w:rFonts w:ascii="Times New Roman" w:eastAsia="Arial Unicode MS" w:hAnsi="Times New Roman" w:cs="Times New Roman"/>
                <w:kern w:val="3"/>
                <w:sz w:val="20"/>
                <w:szCs w:val="20"/>
                <w:lang w:eastAsia="ru-RU"/>
              </w:rPr>
              <w:t>имеющее</w:t>
            </w:r>
            <w:r w:rsidRPr="008E3D2B">
              <w:rPr>
                <w:rFonts w:ascii="Times New Roman" w:eastAsia="Arial Unicode MS" w:hAnsi="Times New Roman" w:cs="Times New Roman"/>
                <w:bCs/>
                <w:kern w:val="3"/>
                <w:sz w:val="20"/>
                <w:szCs w:val="20"/>
                <w:lang w:eastAsia="ru-RU"/>
              </w:rPr>
              <w:t xml:space="preserve"> одну ножку, полукруглую опору для предплечья, горизонтальную рукоятку и один наконечник. </w:t>
            </w:r>
          </w:p>
          <w:p w:rsidR="008E3D2B" w:rsidRPr="008E3D2B" w:rsidRDefault="008E3D2B" w:rsidP="008E3D2B">
            <w:pPr>
              <w:widowControl w:val="0"/>
              <w:suppressAutoHyphens/>
              <w:autoSpaceDN w:val="0"/>
              <w:spacing w:after="0" w:line="240" w:lineRule="auto"/>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3. </w:t>
            </w:r>
            <w:r w:rsidRPr="008E3D2B">
              <w:rPr>
                <w:rFonts w:ascii="Times New Roman" w:eastAsia="Arial Unicode MS" w:hAnsi="Times New Roman" w:cs="Times New Roman"/>
                <w:kern w:val="3"/>
                <w:sz w:val="20"/>
                <w:szCs w:val="24"/>
                <w:lang w:eastAsia="ru-RU"/>
              </w:rPr>
              <w:t xml:space="preserve"> </w:t>
            </w:r>
            <w:r w:rsidRPr="008E3D2B">
              <w:rPr>
                <w:rFonts w:ascii="Times New Roman" w:eastAsia="Arial Unicode MS" w:hAnsi="Times New Roman" w:cs="Times New Roman"/>
                <w:bCs/>
                <w:kern w:val="3"/>
                <w:sz w:val="20"/>
                <w:szCs w:val="20"/>
                <w:lang w:eastAsia="ru-RU"/>
              </w:rPr>
              <w:t>Ширина рукоятки: не менее 20 мм и не более 50 мм</w:t>
            </w:r>
          </w:p>
          <w:p w:rsidR="008E3D2B" w:rsidRPr="008E3D2B" w:rsidRDefault="008E3D2B" w:rsidP="008E3D2B">
            <w:pPr>
              <w:widowControl w:val="0"/>
              <w:suppressAutoHyphens/>
              <w:autoSpaceDN w:val="0"/>
              <w:spacing w:after="0" w:line="240" w:lineRule="auto"/>
              <w:jc w:val="both"/>
              <w:textAlignment w:val="baseline"/>
              <w:rPr>
                <w:rFonts w:ascii="Times New Roman" w:eastAsia="Lucida Sans Unicode" w:hAnsi="Times New Roman" w:cs="Times New Roman"/>
                <w:kern w:val="3"/>
                <w:sz w:val="20"/>
                <w:szCs w:val="20"/>
                <w:lang w:eastAsia="zh-CN"/>
              </w:rPr>
            </w:pPr>
            <w:r w:rsidRPr="008E3D2B">
              <w:rPr>
                <w:rFonts w:ascii="Times New Roman" w:eastAsia="Arial Unicode MS" w:hAnsi="Times New Roman" w:cs="Times New Roman"/>
                <w:bCs/>
                <w:kern w:val="3"/>
                <w:sz w:val="20"/>
                <w:szCs w:val="20"/>
                <w:lang w:eastAsia="ru-RU"/>
              </w:rPr>
              <w:t xml:space="preserve">4. Оснащение: </w:t>
            </w:r>
            <w:r w:rsidRPr="008E3D2B">
              <w:rPr>
                <w:rFonts w:ascii="Times New Roman" w:eastAsia="Lucida Sans Unicode" w:hAnsi="Times New Roman" w:cs="Times New Roman"/>
                <w:kern w:val="3"/>
                <w:sz w:val="20"/>
                <w:szCs w:val="20"/>
                <w:lang w:eastAsia="zh-CN"/>
              </w:rPr>
              <w:t xml:space="preserve">костыли должны быть оборудованы устройствами регулирования высоты и устройством противоскольжения. </w:t>
            </w:r>
            <w:r w:rsidRPr="008E3D2B">
              <w:rPr>
                <w:rFonts w:ascii="Times New Roman" w:eastAsia="Arial Unicode MS" w:hAnsi="Times New Roman" w:cs="Times New Roman"/>
                <w:kern w:val="3"/>
                <w:sz w:val="20"/>
                <w:szCs w:val="24"/>
                <w:lang w:eastAsia="ru-RU"/>
              </w:rPr>
              <w:t xml:space="preserve"> </w:t>
            </w:r>
            <w:r w:rsidRPr="008E3D2B">
              <w:rPr>
                <w:rFonts w:ascii="Times New Roman" w:eastAsia="Arial Unicode MS" w:hAnsi="Times New Roman" w:cs="Times New Roman"/>
                <w:kern w:val="3"/>
                <w:sz w:val="20"/>
                <w:szCs w:val="20"/>
                <w:lang w:eastAsia="ru-RU"/>
              </w:rPr>
              <w:t xml:space="preserve">Благодаря механизму регулирования высоты </w:t>
            </w:r>
            <w:r w:rsidRPr="008E3D2B">
              <w:rPr>
                <w:rFonts w:ascii="Times New Roman" w:eastAsia="Lucida Sans Unicode" w:hAnsi="Times New Roman" w:cs="Times New Roman"/>
                <w:kern w:val="3"/>
                <w:sz w:val="20"/>
                <w:szCs w:val="20"/>
                <w:lang w:eastAsia="zh-CN"/>
              </w:rPr>
              <w:t>костыль может быть сразу нескольких типоразмеров.</w:t>
            </w:r>
          </w:p>
          <w:p w:rsidR="008E3D2B" w:rsidRPr="008E3D2B" w:rsidRDefault="008E3D2B" w:rsidP="008E3D2B">
            <w:pPr>
              <w:widowControl w:val="0"/>
              <w:suppressAutoHyphens/>
              <w:autoSpaceDN w:val="0"/>
              <w:spacing w:after="0" w:line="240" w:lineRule="auto"/>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5. Манжета:</w:t>
            </w:r>
            <w:r w:rsidRPr="008E3D2B">
              <w:rPr>
                <w:rFonts w:ascii="Arial" w:eastAsia="Arial Unicode MS" w:hAnsi="Arial" w:cs="Tahoma"/>
                <w:kern w:val="3"/>
                <w:sz w:val="21"/>
                <w:szCs w:val="24"/>
                <w:lang w:eastAsia="ru-RU"/>
              </w:rPr>
              <w:t xml:space="preserve"> </w:t>
            </w:r>
            <w:r w:rsidRPr="008E3D2B">
              <w:rPr>
                <w:rFonts w:ascii="Times New Roman" w:eastAsia="Arial Unicode MS" w:hAnsi="Times New Roman" w:cs="Times New Roman"/>
                <w:bCs/>
                <w:kern w:val="3"/>
                <w:sz w:val="20"/>
                <w:szCs w:val="20"/>
                <w:lang w:eastAsia="ru-RU"/>
              </w:rPr>
              <w:t>Внутренняя глубина манжеты в месте соприкосновения с предплечьем должна быть больше половины ее внутренней ширины. (ГОСТ Р 70097-2022)</w:t>
            </w:r>
          </w:p>
          <w:p w:rsidR="008E3D2B" w:rsidRPr="008E3D2B" w:rsidRDefault="008E3D2B" w:rsidP="008E3D2B">
            <w:pPr>
              <w:widowControl w:val="0"/>
              <w:suppressAutoHyphens/>
              <w:autoSpaceDN w:val="0"/>
              <w:spacing w:after="0" w:line="240" w:lineRule="auto"/>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6. Подмышечные опоры и рукоятки: не должны иметь трещин, вмятин, острых кромок и заусенцев. (п. 5.5.7</w:t>
            </w:r>
            <w:r w:rsidRPr="008E3D2B">
              <w:rPr>
                <w:rFonts w:ascii="Arial" w:eastAsia="Arial Unicode MS" w:hAnsi="Arial" w:cs="Tahoma"/>
                <w:kern w:val="3"/>
                <w:sz w:val="21"/>
                <w:szCs w:val="24"/>
                <w:lang w:eastAsia="ru-RU"/>
              </w:rPr>
              <w:t xml:space="preserve"> </w:t>
            </w:r>
            <w:r w:rsidRPr="008E3D2B">
              <w:rPr>
                <w:rFonts w:ascii="Times New Roman" w:eastAsia="Arial Unicode MS" w:hAnsi="Times New Roman" w:cs="Times New Roman"/>
                <w:bCs/>
                <w:kern w:val="3"/>
                <w:sz w:val="20"/>
                <w:szCs w:val="20"/>
                <w:lang w:eastAsia="ru-RU"/>
              </w:rPr>
              <w:t>ГОСТ Р 58281-2022).</w:t>
            </w:r>
          </w:p>
          <w:p w:rsidR="008E3D2B" w:rsidRPr="008E3D2B" w:rsidRDefault="008E3D2B" w:rsidP="008E3D2B">
            <w:pPr>
              <w:widowControl w:val="0"/>
              <w:suppressAutoHyphens/>
              <w:autoSpaceDN w:val="0"/>
              <w:spacing w:after="0" w:line="240" w:lineRule="auto"/>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7. Наконечник:</w:t>
            </w:r>
            <w:r w:rsidRPr="008E3D2B">
              <w:rPr>
                <w:rFonts w:ascii="Arial" w:eastAsia="Arial Unicode MS" w:hAnsi="Arial" w:cs="Tahoma"/>
                <w:kern w:val="3"/>
                <w:sz w:val="21"/>
                <w:szCs w:val="24"/>
                <w:lang w:eastAsia="ru-RU"/>
              </w:rPr>
              <w:t xml:space="preserve"> </w:t>
            </w:r>
            <w:r w:rsidRPr="008E3D2B">
              <w:rPr>
                <w:rFonts w:ascii="Times New Roman" w:eastAsia="Arial Unicode MS" w:hAnsi="Times New Roman" w:cs="Times New Roman"/>
                <w:bCs/>
                <w:kern w:val="3"/>
                <w:sz w:val="20"/>
                <w:szCs w:val="20"/>
                <w:lang w:eastAsia="ru-RU"/>
              </w:rPr>
              <w:t xml:space="preserve">Нижняя секция стойки (ножки) трости и костыля, регулируемая по высоте, должна оканчиваться наконечником. Наконечник должен быть эластичным, износостойким и иметь высокий коэффициент трения по отношению к поверхности перемещения. Рабочая поверхность наконечника, соприкасающаяся с поверхностью перемещения должна быть такой, чтобы исключить эффект "присоски" к поверхности перемещения. Наконечник должен быть легко заменяемым, при этом он должен быть надежно закреплен при установке на стойке (ножке) костыля (п. 5.5.8 </w:t>
            </w:r>
            <w:r w:rsidRPr="008E3D2B">
              <w:rPr>
                <w:rFonts w:ascii="Times New Roman" w:eastAsia="Arial Unicode MS" w:hAnsi="Times New Roman" w:cs="Times New Roman"/>
                <w:kern w:val="3"/>
                <w:sz w:val="20"/>
                <w:szCs w:val="24"/>
                <w:lang w:eastAsia="ru-RU"/>
              </w:rPr>
              <w:t>ГОСТ</w:t>
            </w:r>
            <w:r w:rsidRPr="008E3D2B">
              <w:rPr>
                <w:rFonts w:ascii="Times New Roman" w:eastAsia="Arial Unicode MS" w:hAnsi="Times New Roman" w:cs="Times New Roman"/>
                <w:bCs/>
                <w:kern w:val="3"/>
                <w:sz w:val="20"/>
                <w:szCs w:val="20"/>
                <w:lang w:eastAsia="ru-RU"/>
              </w:rPr>
              <w:t xml:space="preserve"> Р 58281-2022)</w:t>
            </w:r>
          </w:p>
          <w:p w:rsidR="008E3D2B" w:rsidRPr="008E3D2B" w:rsidRDefault="008E3D2B" w:rsidP="008E3D2B">
            <w:pPr>
              <w:widowControl w:val="0"/>
              <w:suppressAutoHyphens/>
              <w:autoSpaceDN w:val="0"/>
              <w:spacing w:after="0" w:line="240" w:lineRule="auto"/>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lastRenderedPageBreak/>
              <w:t>8. Максимальная допустимая нагрузка: не менее 100 кг.</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8</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4.</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6-04-05</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Костыли подмышечные с устройством противоскольжения</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32.50.22.128-00000001- Костыль подмышечный</w:t>
            </w:r>
          </w:p>
        </w:tc>
        <w:tc>
          <w:tcPr>
            <w:tcW w:w="8222" w:type="dxa"/>
          </w:tcPr>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 6-04-05 - Костыли подмышечные с устройством противоскольжения.</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2. Назначение: </w:t>
            </w:r>
            <w:r w:rsidRPr="008E3D2B">
              <w:rPr>
                <w:rFonts w:ascii="Times New Roman" w:eastAsia="Arial Unicode MS" w:hAnsi="Times New Roman" w:cs="Times New Roman"/>
                <w:kern w:val="3"/>
                <w:sz w:val="20"/>
                <w:szCs w:val="20"/>
                <w:lang w:eastAsia="ru-RU"/>
              </w:rPr>
              <w:t>вспомогательное</w:t>
            </w:r>
            <w:r w:rsidRPr="008E3D2B">
              <w:rPr>
                <w:rFonts w:ascii="Times New Roman" w:eastAsia="Arial Unicode MS" w:hAnsi="Times New Roman" w:cs="Times New Roman"/>
                <w:bCs/>
                <w:kern w:val="3"/>
                <w:sz w:val="20"/>
                <w:szCs w:val="20"/>
                <w:lang w:eastAsia="ru-RU"/>
              </w:rPr>
              <w:t xml:space="preserve"> техническое средство, предназначенное для облегчения ходьбы, каждое из которых имеет одну ножку, рукоятку и верхнюю опору для подмышки</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Lucida Sans Unicode" w:hAnsi="Times New Roman" w:cs="Times New Roman"/>
                <w:kern w:val="3"/>
                <w:sz w:val="20"/>
                <w:szCs w:val="20"/>
                <w:lang w:eastAsia="zh-CN"/>
              </w:rPr>
            </w:pPr>
            <w:r w:rsidRPr="008E3D2B">
              <w:rPr>
                <w:rFonts w:ascii="Times New Roman" w:eastAsia="Arial Unicode MS" w:hAnsi="Times New Roman" w:cs="Times New Roman"/>
                <w:bCs/>
                <w:kern w:val="3"/>
                <w:sz w:val="20"/>
                <w:szCs w:val="20"/>
                <w:lang w:eastAsia="ru-RU"/>
              </w:rPr>
              <w:t xml:space="preserve">3. Оснащение: </w:t>
            </w:r>
            <w:r w:rsidRPr="008E3D2B">
              <w:rPr>
                <w:rFonts w:ascii="Times New Roman" w:eastAsia="Lucida Sans Unicode" w:hAnsi="Times New Roman" w:cs="Times New Roman"/>
                <w:kern w:val="3"/>
                <w:sz w:val="20"/>
                <w:szCs w:val="20"/>
                <w:lang w:eastAsia="zh-CN"/>
              </w:rPr>
              <w:t>Костыли должны быть оборудованы устройствами регулирования высоты и противоскольжения.</w:t>
            </w:r>
            <w:r w:rsidRPr="008E3D2B">
              <w:rPr>
                <w:rFonts w:ascii="Times New Roman" w:eastAsia="Arial Unicode MS" w:hAnsi="Times New Roman" w:cs="Times New Roman"/>
                <w:kern w:val="3"/>
                <w:sz w:val="20"/>
                <w:szCs w:val="24"/>
                <w:lang w:eastAsia="ru-RU"/>
              </w:rPr>
              <w:t xml:space="preserve"> </w:t>
            </w:r>
            <w:r w:rsidRPr="008E3D2B">
              <w:rPr>
                <w:rFonts w:ascii="Times New Roman" w:eastAsia="Lucida Sans Unicode" w:hAnsi="Times New Roman" w:cs="Times New Roman"/>
                <w:kern w:val="3"/>
                <w:sz w:val="20"/>
                <w:szCs w:val="20"/>
                <w:lang w:eastAsia="zh-CN"/>
              </w:rPr>
              <w:t xml:space="preserve">Благодаря механизму регулирования высоты костыль может быть сразу нескольких типоразмеров. </w:t>
            </w:r>
            <w:r w:rsidRPr="008E3D2B">
              <w:rPr>
                <w:rFonts w:ascii="Times New Roman" w:eastAsia="Arial Unicode MS" w:hAnsi="Times New Roman" w:cs="Times New Roman"/>
                <w:kern w:val="3"/>
                <w:sz w:val="20"/>
                <w:szCs w:val="24"/>
                <w:lang w:eastAsia="ru-RU"/>
              </w:rPr>
              <w:t xml:space="preserve"> </w:t>
            </w:r>
            <w:r w:rsidRPr="008E3D2B">
              <w:rPr>
                <w:rFonts w:ascii="Times New Roman" w:eastAsia="Lucida Sans Unicode" w:hAnsi="Times New Roman" w:cs="Times New Roman"/>
                <w:kern w:val="3"/>
                <w:sz w:val="20"/>
                <w:szCs w:val="20"/>
                <w:lang w:eastAsia="zh-CN"/>
              </w:rPr>
              <w:t>Стержень механизма встроенного устройства противоскольжения в рабочем положении не должен выступать из наконечника более 10 мм. в нерабочем — утопать в наконечник более 3 мм. Острия съемного устройства противоскольжения не должны выступать за опорную поверхность наконечника более 10 мм. (п. 9.13 ГОСТ Р 57764-2021)</w:t>
            </w:r>
          </w:p>
          <w:p w:rsidR="008E3D2B" w:rsidRPr="008E3D2B" w:rsidRDefault="008E3D2B" w:rsidP="008E3D2B">
            <w:pPr>
              <w:autoSpaceDE w:val="0"/>
              <w:autoSpaceDN w:val="0"/>
              <w:adjustRightInd w:val="0"/>
              <w:spacing w:after="0" w:line="240" w:lineRule="auto"/>
              <w:jc w:val="both"/>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4. </w:t>
            </w:r>
            <w:r w:rsidRPr="008E3D2B">
              <w:rPr>
                <w:rFonts w:ascii="Times New Roman" w:eastAsia="Calibri" w:hAnsi="Times New Roman" w:cs="Times New Roman"/>
                <w:sz w:val="20"/>
                <w:szCs w:val="20"/>
              </w:rPr>
              <w:t xml:space="preserve">Все доступные для пользователя кромки, узлы и поверхности опорных тростей и подмышечных костылей должны быть гладкими, а также зачищенными от заусенцев и острых кромок. </w:t>
            </w:r>
            <w:r w:rsidRPr="008E3D2B">
              <w:rPr>
                <w:rFonts w:ascii="Times New Roman" w:eastAsia="Arial Unicode MS" w:hAnsi="Times New Roman" w:cs="Times New Roman"/>
                <w:bCs/>
                <w:kern w:val="3"/>
                <w:sz w:val="20"/>
                <w:szCs w:val="20"/>
                <w:lang w:eastAsia="ru-RU"/>
              </w:rPr>
              <w:t xml:space="preserve">(п.  12.4 ГОСТ Р 57764-2021) </w:t>
            </w:r>
          </w:p>
          <w:p w:rsidR="008E3D2B" w:rsidRPr="008E3D2B" w:rsidRDefault="008E3D2B" w:rsidP="008E3D2B">
            <w:pPr>
              <w:autoSpaceDE w:val="0"/>
              <w:autoSpaceDN w:val="0"/>
              <w:adjustRightInd w:val="0"/>
              <w:spacing w:after="0" w:line="240" w:lineRule="auto"/>
              <w:jc w:val="both"/>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5. Несимметричность боковых стоек подмышечного костыля к оси подмышечного костыля: не более 5 мм (п.  9.3 ГОСТ Р 57764-2021) </w:t>
            </w:r>
          </w:p>
          <w:p w:rsidR="008E3D2B" w:rsidRPr="008E3D2B" w:rsidRDefault="008E3D2B" w:rsidP="008E3D2B">
            <w:pPr>
              <w:autoSpaceDE w:val="0"/>
              <w:autoSpaceDN w:val="0"/>
              <w:adjustRightInd w:val="0"/>
              <w:spacing w:after="0" w:line="240" w:lineRule="auto"/>
              <w:jc w:val="both"/>
              <w:rPr>
                <w:rFonts w:ascii="Times New Roman" w:eastAsia="Arial Unicode MS" w:hAnsi="Times New Roman" w:cs="Times New Roman"/>
                <w:kern w:val="3"/>
                <w:sz w:val="20"/>
                <w:szCs w:val="24"/>
                <w:lang w:eastAsia="ru-RU"/>
              </w:rPr>
            </w:pPr>
            <w:r w:rsidRPr="008E3D2B">
              <w:rPr>
                <w:rFonts w:ascii="Times New Roman" w:eastAsia="Arial Unicode MS" w:hAnsi="Times New Roman" w:cs="Times New Roman"/>
                <w:bCs/>
                <w:kern w:val="3"/>
                <w:sz w:val="20"/>
                <w:szCs w:val="20"/>
                <w:lang w:eastAsia="ru-RU"/>
              </w:rPr>
              <w:t xml:space="preserve">6. Рукоятки изделий должны быть выполнены так, чтобы обеспечить (по возможности) равномерное давление на кисть руки. Подмышечная опора подмышечного костыля должна обеспечивать (по возможности) рассредоточение нагрузки на тело пользователя (п. </w:t>
            </w:r>
            <w:r w:rsidRPr="008E3D2B">
              <w:rPr>
                <w:rFonts w:ascii="Times New Roman" w:eastAsia="Arial Unicode MS" w:hAnsi="Times New Roman" w:cs="Times New Roman"/>
                <w:kern w:val="3"/>
                <w:sz w:val="20"/>
                <w:szCs w:val="24"/>
                <w:lang w:eastAsia="ru-RU"/>
              </w:rPr>
              <w:t xml:space="preserve"> </w:t>
            </w:r>
            <w:r w:rsidRPr="008E3D2B">
              <w:rPr>
                <w:rFonts w:ascii="Times New Roman" w:eastAsia="Arial Unicode MS" w:hAnsi="Times New Roman" w:cs="Times New Roman"/>
                <w:bCs/>
                <w:kern w:val="3"/>
                <w:sz w:val="20"/>
                <w:szCs w:val="20"/>
                <w:lang w:eastAsia="ru-RU"/>
              </w:rPr>
              <w:t xml:space="preserve">11.2 </w:t>
            </w:r>
            <w:r w:rsidRPr="008E3D2B">
              <w:rPr>
                <w:rFonts w:ascii="Times New Roman" w:eastAsia="Arial Unicode MS" w:hAnsi="Times New Roman" w:cs="Times New Roman"/>
                <w:kern w:val="3"/>
                <w:sz w:val="20"/>
                <w:szCs w:val="24"/>
                <w:lang w:eastAsia="ru-RU"/>
              </w:rPr>
              <w:t>ГОСТ</w:t>
            </w:r>
            <w:r w:rsidRPr="008E3D2B">
              <w:rPr>
                <w:rFonts w:ascii="Times New Roman" w:eastAsia="Arial Unicode MS" w:hAnsi="Times New Roman" w:cs="Times New Roman"/>
                <w:bCs/>
                <w:kern w:val="3"/>
                <w:sz w:val="20"/>
                <w:szCs w:val="20"/>
                <w:lang w:eastAsia="ru-RU"/>
              </w:rPr>
              <w:t xml:space="preserve"> Р 57764-2021)</w:t>
            </w:r>
            <w:r w:rsidRPr="008E3D2B">
              <w:rPr>
                <w:rFonts w:ascii="Times New Roman" w:eastAsia="Arial Unicode MS" w:hAnsi="Times New Roman" w:cs="Times New Roman"/>
                <w:kern w:val="3"/>
                <w:sz w:val="20"/>
                <w:szCs w:val="24"/>
                <w:lang w:eastAsia="ru-RU"/>
              </w:rPr>
              <w:t xml:space="preserve"> </w:t>
            </w:r>
          </w:p>
          <w:p w:rsidR="008E3D2B" w:rsidRPr="008E3D2B" w:rsidRDefault="008E3D2B" w:rsidP="008E3D2B">
            <w:pPr>
              <w:autoSpaceDE w:val="0"/>
              <w:autoSpaceDN w:val="0"/>
              <w:adjustRightInd w:val="0"/>
              <w:spacing w:after="0" w:line="240" w:lineRule="auto"/>
              <w:jc w:val="both"/>
              <w:rPr>
                <w:rFonts w:ascii="Times New Roman" w:eastAsia="Calibri" w:hAnsi="Times New Roman" w:cs="Times New Roman"/>
                <w:sz w:val="20"/>
                <w:szCs w:val="20"/>
              </w:rPr>
            </w:pPr>
            <w:r w:rsidRPr="008E3D2B">
              <w:rPr>
                <w:rFonts w:ascii="Times New Roman" w:eastAsia="Arial Unicode MS" w:hAnsi="Times New Roman" w:cs="Times New Roman"/>
                <w:kern w:val="3"/>
                <w:sz w:val="20"/>
                <w:szCs w:val="24"/>
                <w:lang w:eastAsia="ru-RU"/>
              </w:rPr>
              <w:t xml:space="preserve">7. </w:t>
            </w:r>
            <w:r w:rsidRPr="008E3D2B">
              <w:rPr>
                <w:rFonts w:ascii="Times New Roman" w:eastAsia="Arial Unicode MS" w:hAnsi="Times New Roman" w:cs="Times New Roman"/>
                <w:bCs/>
                <w:kern w:val="3"/>
                <w:sz w:val="20"/>
                <w:szCs w:val="20"/>
                <w:lang w:eastAsia="ru-RU"/>
              </w:rPr>
              <w:t>Ширина рукоятки изделия должна быть не менее 25 мм и не более 50 мм. Это требование не применимо к анатомическим рукояткам. (п.  9.4 ГОСТ Р 57764-2021)</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8. Наконечник: стойка (нижняя секция изделия, регулируемого по высоте) должна оканчиваться наконечником. Наконечник должен быть съемным, но надежно закрепленным без перекосов (п.  9.8 ГОСТ Р 57764-2021)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9. Минимальный диаметр части наконечника, соприкасающейся с поверхностью перемещения, должен быть 35 мм.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10. Конструкция наконечника не должна препятствовать свободному ходу стержня встроенного устройства противоскольжения, либо должна обеспечивать надежное крепление съемного наружного устройства противоскольжения. (п. 9.12</w:t>
            </w:r>
            <w:r w:rsidRPr="008E3D2B">
              <w:rPr>
                <w:rFonts w:ascii="Times New Roman" w:eastAsia="Arial Unicode MS" w:hAnsi="Times New Roman" w:cs="Times New Roman"/>
                <w:kern w:val="3"/>
                <w:sz w:val="20"/>
                <w:szCs w:val="24"/>
                <w:lang w:eastAsia="ru-RU"/>
              </w:rPr>
              <w:t xml:space="preserve"> </w:t>
            </w:r>
            <w:r w:rsidRPr="008E3D2B">
              <w:rPr>
                <w:rFonts w:ascii="Times New Roman" w:eastAsia="Arial Unicode MS" w:hAnsi="Times New Roman" w:cs="Times New Roman"/>
                <w:bCs/>
                <w:kern w:val="3"/>
                <w:sz w:val="20"/>
                <w:szCs w:val="20"/>
                <w:lang w:eastAsia="ru-RU"/>
              </w:rPr>
              <w:t>ГОСТ Р 57764-2021)</w:t>
            </w:r>
          </w:p>
          <w:p w:rsidR="008E3D2B" w:rsidRPr="008E3D2B" w:rsidRDefault="008E3D2B" w:rsidP="008E3D2B">
            <w:pPr>
              <w:autoSpaceDE w:val="0"/>
              <w:autoSpaceDN w:val="0"/>
              <w:adjustRightInd w:val="0"/>
              <w:spacing w:after="0" w:line="240" w:lineRule="auto"/>
              <w:jc w:val="both"/>
              <w:rPr>
                <w:rFonts w:ascii="Times New Roman" w:eastAsia="Calibri" w:hAnsi="Times New Roman" w:cs="Times New Roman"/>
                <w:sz w:val="20"/>
                <w:szCs w:val="20"/>
              </w:rPr>
            </w:pPr>
            <w:r w:rsidRPr="008E3D2B">
              <w:rPr>
                <w:rFonts w:ascii="Times New Roman" w:eastAsia="Arial Unicode MS" w:hAnsi="Times New Roman" w:cs="Times New Roman"/>
                <w:bCs/>
                <w:kern w:val="3"/>
                <w:sz w:val="20"/>
                <w:szCs w:val="20"/>
                <w:lang w:eastAsia="ru-RU"/>
              </w:rPr>
              <w:t xml:space="preserve">11. Очистка: </w:t>
            </w:r>
            <w:r w:rsidRPr="008E3D2B">
              <w:rPr>
                <w:rFonts w:ascii="Times New Roman" w:eastAsia="Calibri" w:hAnsi="Times New Roman" w:cs="Times New Roman"/>
                <w:sz w:val="20"/>
                <w:szCs w:val="20"/>
              </w:rPr>
              <w:t xml:space="preserve">наружные поверхности изделий должны выдерживать многократную чистку и дезинфекцию средствами и методами </w:t>
            </w:r>
            <w:r w:rsidRPr="008E3D2B">
              <w:rPr>
                <w:rFonts w:ascii="Times New Roman" w:eastAsia="Arial Unicode MS" w:hAnsi="Times New Roman" w:cs="Times New Roman"/>
                <w:bCs/>
                <w:kern w:val="3"/>
                <w:sz w:val="20"/>
                <w:szCs w:val="20"/>
                <w:lang w:eastAsia="ru-RU"/>
              </w:rPr>
              <w:t>(п. 10.6 ГОСТ Р 57764-2021)</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kern w:val="3"/>
                <w:sz w:val="20"/>
                <w:szCs w:val="20"/>
                <w:lang w:eastAsia="ru-RU"/>
              </w:rPr>
              <w:t>12. Максимальная допустимая нагрузка: не менее 100 кг.</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300</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lastRenderedPageBreak/>
              <w:t>5.</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6-04-06</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Костыли подмышечные без устройства противоскольжения</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32.50.22.128-00000001- Костыль подмышечный</w:t>
            </w:r>
          </w:p>
        </w:tc>
        <w:tc>
          <w:tcPr>
            <w:tcW w:w="8222" w:type="dxa"/>
          </w:tcPr>
          <w:p w:rsidR="008E3D2B" w:rsidRPr="008E3D2B" w:rsidRDefault="008E3D2B" w:rsidP="008E3D2B">
            <w:pPr>
              <w:widowControl w:val="0"/>
              <w:suppressAutoHyphens/>
              <w:autoSpaceDN w:val="0"/>
              <w:spacing w:after="0" w:line="240" w:lineRule="auto"/>
              <w:ind w:left="-62"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N 86н: 6-04-06 - Костыли подмышечные без устройства противоскольжения.</w:t>
            </w:r>
          </w:p>
          <w:p w:rsidR="008E3D2B" w:rsidRPr="008E3D2B" w:rsidRDefault="008E3D2B" w:rsidP="008E3D2B">
            <w:pPr>
              <w:widowControl w:val="0"/>
              <w:suppressAutoHyphens/>
              <w:autoSpaceDN w:val="0"/>
              <w:spacing w:after="0" w:line="240" w:lineRule="auto"/>
              <w:ind w:left="-62"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2. Назначение: </w:t>
            </w:r>
            <w:r w:rsidRPr="008E3D2B">
              <w:rPr>
                <w:rFonts w:ascii="Times New Roman" w:eastAsia="Arial Unicode MS" w:hAnsi="Times New Roman" w:cs="Times New Roman"/>
                <w:kern w:val="3"/>
                <w:sz w:val="20"/>
                <w:szCs w:val="20"/>
                <w:lang w:eastAsia="ru-RU"/>
              </w:rPr>
              <w:t>вспомогательное</w:t>
            </w:r>
            <w:r w:rsidRPr="008E3D2B">
              <w:rPr>
                <w:rFonts w:ascii="Times New Roman" w:eastAsia="Arial Unicode MS" w:hAnsi="Times New Roman" w:cs="Times New Roman"/>
                <w:bCs/>
                <w:kern w:val="3"/>
                <w:sz w:val="20"/>
                <w:szCs w:val="20"/>
                <w:lang w:eastAsia="ru-RU"/>
              </w:rPr>
              <w:t xml:space="preserve"> техническое средство, предназначенное для облегчения ходьбы, каждое из которых имеет одну ножку, рукоятку и верхнюю опору для подмышки</w:t>
            </w:r>
          </w:p>
          <w:p w:rsidR="008E3D2B" w:rsidRPr="008E3D2B" w:rsidRDefault="008E3D2B" w:rsidP="008E3D2B">
            <w:pPr>
              <w:widowControl w:val="0"/>
              <w:suppressAutoHyphens/>
              <w:autoSpaceDN w:val="0"/>
              <w:spacing w:after="0" w:line="240" w:lineRule="auto"/>
              <w:ind w:left="-62" w:right="57"/>
              <w:jc w:val="both"/>
              <w:textAlignment w:val="baseline"/>
              <w:rPr>
                <w:rFonts w:ascii="Times New Roman" w:eastAsia="Lucida Sans Unicode" w:hAnsi="Times New Roman" w:cs="Times New Roman"/>
                <w:kern w:val="3"/>
                <w:sz w:val="20"/>
                <w:szCs w:val="20"/>
                <w:lang w:eastAsia="zh-CN"/>
              </w:rPr>
            </w:pPr>
            <w:r w:rsidRPr="008E3D2B">
              <w:rPr>
                <w:rFonts w:ascii="Times New Roman" w:eastAsia="Arial Unicode MS" w:hAnsi="Times New Roman" w:cs="Times New Roman"/>
                <w:bCs/>
                <w:kern w:val="3"/>
                <w:sz w:val="20"/>
                <w:szCs w:val="20"/>
                <w:lang w:eastAsia="ru-RU"/>
              </w:rPr>
              <w:t xml:space="preserve">3. Оснащение: </w:t>
            </w:r>
            <w:r w:rsidRPr="008E3D2B">
              <w:rPr>
                <w:rFonts w:ascii="Times New Roman" w:eastAsia="Lucida Sans Unicode" w:hAnsi="Times New Roman" w:cs="Times New Roman"/>
                <w:kern w:val="3"/>
                <w:sz w:val="20"/>
                <w:szCs w:val="20"/>
                <w:lang w:eastAsia="zh-CN"/>
              </w:rPr>
              <w:t>Костыли должны быть оборудованы устройствами регулирования высоты.</w:t>
            </w:r>
            <w:r w:rsidRPr="008E3D2B">
              <w:rPr>
                <w:rFonts w:ascii="Times New Roman" w:eastAsia="Arial Unicode MS" w:hAnsi="Times New Roman" w:cs="Times New Roman"/>
                <w:kern w:val="3"/>
                <w:sz w:val="20"/>
                <w:szCs w:val="24"/>
                <w:lang w:eastAsia="ru-RU"/>
              </w:rPr>
              <w:t xml:space="preserve"> </w:t>
            </w:r>
          </w:p>
          <w:p w:rsidR="008E3D2B" w:rsidRPr="008E3D2B" w:rsidRDefault="008E3D2B" w:rsidP="008E3D2B">
            <w:pPr>
              <w:autoSpaceDE w:val="0"/>
              <w:autoSpaceDN w:val="0"/>
              <w:adjustRightInd w:val="0"/>
              <w:spacing w:after="0" w:line="240" w:lineRule="auto"/>
              <w:ind w:left="-62"/>
              <w:jc w:val="both"/>
              <w:rPr>
                <w:rFonts w:ascii="Times New Roman" w:eastAsia="Calibri" w:hAnsi="Times New Roman" w:cs="Times New Roman"/>
                <w:sz w:val="20"/>
                <w:szCs w:val="20"/>
              </w:rPr>
            </w:pPr>
            <w:r w:rsidRPr="008E3D2B">
              <w:rPr>
                <w:rFonts w:ascii="Times New Roman" w:eastAsia="Arial Unicode MS" w:hAnsi="Times New Roman" w:cs="Times New Roman"/>
                <w:bCs/>
                <w:kern w:val="3"/>
                <w:sz w:val="20"/>
                <w:szCs w:val="20"/>
                <w:lang w:eastAsia="ru-RU"/>
              </w:rPr>
              <w:t xml:space="preserve">4. </w:t>
            </w:r>
            <w:r w:rsidRPr="008E3D2B">
              <w:rPr>
                <w:rFonts w:ascii="Times New Roman" w:eastAsia="Calibri" w:hAnsi="Times New Roman" w:cs="Times New Roman"/>
                <w:sz w:val="20"/>
                <w:szCs w:val="20"/>
              </w:rPr>
              <w:t xml:space="preserve">Все доступные для пользователя кромки, узлы и поверхности и подмышечных костылей должны быть гладкими, а также зачищенными от заусенцев и острых кромок. </w:t>
            </w:r>
            <w:r w:rsidRPr="008E3D2B">
              <w:rPr>
                <w:rFonts w:ascii="Times New Roman" w:eastAsia="Arial Unicode MS" w:hAnsi="Times New Roman" w:cs="Times New Roman"/>
                <w:bCs/>
                <w:kern w:val="3"/>
                <w:sz w:val="20"/>
                <w:szCs w:val="20"/>
                <w:lang w:eastAsia="ru-RU"/>
              </w:rPr>
              <w:t xml:space="preserve">(п.  12.4 ГОСТ Р 57764-2021) Несимметричность боковых стоек подмышечного костыля к оси подмышечного костыля: не более 5 мм (п.  9.3 ГОСТ Р 57764-2021) Рукоятки изделий должны быть выполнены так, чтобы обеспечить (по возможности) равномерное давление на кисть руки. Подмышечная опора подмышечного костыля должна обеспечивать (по возможности) рассредоточение нагрузки на тело пользователя (п. </w:t>
            </w:r>
            <w:r w:rsidRPr="008E3D2B">
              <w:rPr>
                <w:rFonts w:ascii="Times New Roman" w:eastAsia="Arial Unicode MS" w:hAnsi="Times New Roman" w:cs="Times New Roman"/>
                <w:kern w:val="3"/>
                <w:sz w:val="20"/>
                <w:szCs w:val="24"/>
                <w:lang w:eastAsia="ru-RU"/>
              </w:rPr>
              <w:t xml:space="preserve"> </w:t>
            </w:r>
            <w:r w:rsidRPr="008E3D2B">
              <w:rPr>
                <w:rFonts w:ascii="Times New Roman" w:eastAsia="Arial Unicode MS" w:hAnsi="Times New Roman" w:cs="Times New Roman"/>
                <w:bCs/>
                <w:kern w:val="3"/>
                <w:sz w:val="20"/>
                <w:szCs w:val="20"/>
                <w:lang w:eastAsia="ru-RU"/>
              </w:rPr>
              <w:t xml:space="preserve">11.2 </w:t>
            </w:r>
            <w:r w:rsidRPr="008E3D2B">
              <w:rPr>
                <w:rFonts w:ascii="Times New Roman" w:eastAsia="Arial Unicode MS" w:hAnsi="Times New Roman" w:cs="Times New Roman"/>
                <w:kern w:val="3"/>
                <w:sz w:val="20"/>
                <w:szCs w:val="24"/>
                <w:lang w:eastAsia="ru-RU"/>
              </w:rPr>
              <w:t>ГОСТ</w:t>
            </w:r>
            <w:r w:rsidRPr="008E3D2B">
              <w:rPr>
                <w:rFonts w:ascii="Times New Roman" w:eastAsia="Arial Unicode MS" w:hAnsi="Times New Roman" w:cs="Times New Roman"/>
                <w:bCs/>
                <w:kern w:val="3"/>
                <w:sz w:val="20"/>
                <w:szCs w:val="20"/>
                <w:lang w:eastAsia="ru-RU"/>
              </w:rPr>
              <w:t xml:space="preserve"> Р 57764-2021)</w:t>
            </w:r>
            <w:r w:rsidRPr="008E3D2B">
              <w:rPr>
                <w:rFonts w:ascii="Times New Roman" w:eastAsia="Arial Unicode MS" w:hAnsi="Times New Roman" w:cs="Times New Roman"/>
                <w:kern w:val="3"/>
                <w:sz w:val="20"/>
                <w:szCs w:val="24"/>
                <w:lang w:eastAsia="ru-RU"/>
              </w:rPr>
              <w:t xml:space="preserve"> </w:t>
            </w:r>
            <w:r w:rsidRPr="008E3D2B">
              <w:rPr>
                <w:rFonts w:ascii="Times New Roman" w:eastAsia="Arial Unicode MS" w:hAnsi="Times New Roman" w:cs="Times New Roman"/>
                <w:bCs/>
                <w:kern w:val="3"/>
                <w:sz w:val="20"/>
                <w:szCs w:val="20"/>
                <w:lang w:eastAsia="ru-RU"/>
              </w:rPr>
              <w:t>Ширина рукоятки изделия должна быть не менее 25 мм и не более 50 мм. Это требование не применимо к анатомическим рукояткам. (п.  9.4 ГОСТ Р 57764-2021)</w:t>
            </w:r>
          </w:p>
          <w:p w:rsidR="008E3D2B" w:rsidRPr="008E3D2B" w:rsidRDefault="008E3D2B" w:rsidP="008E3D2B">
            <w:pPr>
              <w:widowControl w:val="0"/>
              <w:suppressAutoHyphens/>
              <w:autoSpaceDN w:val="0"/>
              <w:spacing w:after="0" w:line="240" w:lineRule="auto"/>
              <w:ind w:left="-62"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5. Наконечник: стойка (нижняя секция изделия, регулируемого по высоте) должна оканчиваться наконечником. Наконечник должен быть съемным, но надежно закрепленным без перекосов (п.  9.8 ГОСТ Р 57764-2021) Минимальный диаметр части наконечника, соприкасающейся с поверхностью перемещения, должен быть 35 мм.</w:t>
            </w:r>
          </w:p>
          <w:p w:rsidR="008E3D2B" w:rsidRPr="008E3D2B" w:rsidRDefault="008E3D2B" w:rsidP="008E3D2B">
            <w:pPr>
              <w:autoSpaceDE w:val="0"/>
              <w:autoSpaceDN w:val="0"/>
              <w:adjustRightInd w:val="0"/>
              <w:spacing w:after="0" w:line="240" w:lineRule="auto"/>
              <w:ind w:left="-62"/>
              <w:jc w:val="both"/>
              <w:rPr>
                <w:rFonts w:ascii="Times New Roman" w:eastAsia="Calibri" w:hAnsi="Times New Roman" w:cs="Times New Roman"/>
                <w:sz w:val="20"/>
                <w:szCs w:val="20"/>
              </w:rPr>
            </w:pPr>
            <w:r w:rsidRPr="008E3D2B">
              <w:rPr>
                <w:rFonts w:ascii="Times New Roman" w:eastAsia="Arial Unicode MS" w:hAnsi="Times New Roman" w:cs="Times New Roman"/>
                <w:bCs/>
                <w:kern w:val="3"/>
                <w:sz w:val="20"/>
                <w:szCs w:val="20"/>
                <w:lang w:eastAsia="ru-RU"/>
              </w:rPr>
              <w:t xml:space="preserve">6. Очистка: </w:t>
            </w:r>
            <w:r w:rsidRPr="008E3D2B">
              <w:rPr>
                <w:rFonts w:ascii="Times New Roman" w:eastAsia="Calibri" w:hAnsi="Times New Roman" w:cs="Times New Roman"/>
                <w:sz w:val="20"/>
                <w:szCs w:val="20"/>
              </w:rPr>
              <w:t xml:space="preserve">наружные поверхности изделий должны выдерживать многократную чистку и дезинфекцию средствами и методами </w:t>
            </w:r>
            <w:r w:rsidRPr="008E3D2B">
              <w:rPr>
                <w:rFonts w:ascii="Times New Roman" w:eastAsia="Arial Unicode MS" w:hAnsi="Times New Roman" w:cs="Times New Roman"/>
                <w:bCs/>
                <w:kern w:val="3"/>
                <w:sz w:val="20"/>
                <w:szCs w:val="20"/>
                <w:lang w:eastAsia="ru-RU"/>
              </w:rPr>
              <w:t>(п. 10.6 ГОСТ Р 57764-2021)</w:t>
            </w:r>
          </w:p>
          <w:p w:rsidR="008E3D2B" w:rsidRPr="008E3D2B" w:rsidRDefault="008E3D2B" w:rsidP="008E3D2B">
            <w:pPr>
              <w:widowControl w:val="0"/>
              <w:suppressAutoHyphens/>
              <w:autoSpaceDN w:val="0"/>
              <w:spacing w:after="0" w:line="240" w:lineRule="auto"/>
              <w:ind w:left="-62"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kern w:val="3"/>
                <w:sz w:val="20"/>
                <w:szCs w:val="20"/>
                <w:lang w:eastAsia="ru-RU"/>
              </w:rPr>
              <w:t>7. Максимальная допустимая нагрузка: не менее 100 кг.</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8</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6-10-01</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Ходунки шагающие</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32.50.22.129-00000012 - Ходунки опорные стандартные, складные</w:t>
            </w:r>
          </w:p>
        </w:tc>
        <w:tc>
          <w:tcPr>
            <w:tcW w:w="8222" w:type="dxa"/>
          </w:tcPr>
          <w:p w:rsidR="008E3D2B" w:rsidRPr="008E3D2B" w:rsidRDefault="008E3D2B" w:rsidP="008E3D2B">
            <w:pPr>
              <w:widowControl w:val="0"/>
              <w:suppressAutoHyphens/>
              <w:autoSpaceDN w:val="0"/>
              <w:spacing w:after="0" w:line="256"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6-10-01 Ходунки шагающие.</w:t>
            </w:r>
          </w:p>
          <w:p w:rsidR="008E3D2B" w:rsidRPr="008E3D2B" w:rsidRDefault="008E3D2B" w:rsidP="008E3D2B">
            <w:pPr>
              <w:widowControl w:val="0"/>
              <w:suppressAutoHyphens/>
              <w:autoSpaceDN w:val="0"/>
              <w:spacing w:after="0" w:line="256"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2. Назначение: средство для ходьбы без колес и без устройств поддержки.</w:t>
            </w:r>
          </w:p>
          <w:p w:rsidR="008E3D2B" w:rsidRPr="008E3D2B" w:rsidRDefault="008E3D2B" w:rsidP="008E3D2B">
            <w:pPr>
              <w:widowControl w:val="0"/>
              <w:suppressAutoHyphens/>
              <w:autoSpaceDN w:val="0"/>
              <w:spacing w:after="0" w:line="256"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3. Типоразмер: по заявке Заказчика.</w:t>
            </w:r>
          </w:p>
          <w:p w:rsidR="008E3D2B" w:rsidRPr="008E3D2B" w:rsidRDefault="008E3D2B" w:rsidP="008E3D2B">
            <w:pPr>
              <w:widowControl w:val="0"/>
              <w:suppressAutoHyphens/>
              <w:autoSpaceDN w:val="0"/>
              <w:spacing w:after="0" w:line="256"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4. Материалы и отделка:</w:t>
            </w:r>
            <w:r w:rsidRPr="008E3D2B">
              <w:rPr>
                <w:rFonts w:ascii="Arial" w:eastAsia="Arial Unicode MS" w:hAnsi="Arial" w:cs="Tahoma"/>
                <w:kern w:val="3"/>
                <w:sz w:val="21"/>
                <w:szCs w:val="24"/>
                <w:lang w:eastAsia="ru-RU"/>
              </w:rPr>
              <w:t xml:space="preserve"> </w:t>
            </w:r>
            <w:r w:rsidRPr="008E3D2B">
              <w:rPr>
                <w:rFonts w:ascii="Times New Roman" w:eastAsia="Arial Unicode MS" w:hAnsi="Times New Roman" w:cs="Times New Roman"/>
                <w:bCs/>
                <w:kern w:val="3"/>
                <w:sz w:val="20"/>
                <w:szCs w:val="20"/>
              </w:rPr>
              <w:t>все доступные кромки, углы и поверхности должны быть гладкими, без заусенцев и острых краев,</w:t>
            </w:r>
            <w:r w:rsidRPr="008E3D2B">
              <w:rPr>
                <w:rFonts w:ascii="Arial" w:eastAsia="Arial Unicode MS" w:hAnsi="Arial" w:cs="Tahoma"/>
                <w:kern w:val="3"/>
                <w:sz w:val="21"/>
                <w:szCs w:val="24"/>
                <w:lang w:eastAsia="ru-RU"/>
              </w:rPr>
              <w:t xml:space="preserve"> </w:t>
            </w:r>
            <w:r w:rsidRPr="008E3D2B">
              <w:rPr>
                <w:rFonts w:ascii="Times New Roman" w:eastAsia="Arial Unicode MS" w:hAnsi="Times New Roman" w:cs="Times New Roman"/>
                <w:bCs/>
                <w:kern w:val="3"/>
                <w:sz w:val="20"/>
                <w:szCs w:val="20"/>
              </w:rPr>
              <w:t>не должно быть выступающих частей. По возможности, необходимые выступающие части должны иметь защиту для предотвращения травм и/или повреждений (раздел 14 ГОСТ Р ИСО 11199-1-2022).</w:t>
            </w:r>
          </w:p>
          <w:p w:rsidR="008E3D2B" w:rsidRPr="008E3D2B" w:rsidRDefault="008E3D2B" w:rsidP="008E3D2B">
            <w:pPr>
              <w:widowControl w:val="0"/>
              <w:suppressAutoHyphens/>
              <w:autoSpaceDN w:val="0"/>
              <w:spacing w:after="0" w:line="256"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5. Рукоятка: Ширина рукоятки должна быть не менее 20 мм и не более 50 мм (Это требование не применимо к анатомическим рукояткам) (раздел 6.7 ГОСТ Р ИСО 11199-1-2022).</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rPr>
              <w:t>6. Наконечник: секция опоры должна оканчиваться наконечником, рассчитанным на предотвращение его прокалывания секцией опоры при использовании ходунков по назначению изготовителя. Наконечник должен быть заменяемым. Наконечник не должен вызывать обесцвечивание поверхности ходьбы. Часть наконечника, которая контактирует с поверхностью ходьбы, должна иметь</w:t>
            </w:r>
            <w:r w:rsidRPr="008E3D2B">
              <w:rPr>
                <w:rFonts w:ascii="Arial" w:eastAsia="Arial Unicode MS" w:hAnsi="Arial" w:cs="Tahoma"/>
                <w:kern w:val="3"/>
                <w:sz w:val="21"/>
                <w:szCs w:val="24"/>
                <w:lang w:eastAsia="ru-RU"/>
              </w:rPr>
              <w:t xml:space="preserve"> </w:t>
            </w:r>
            <w:r w:rsidRPr="008E3D2B">
              <w:rPr>
                <w:rFonts w:ascii="Times New Roman" w:eastAsia="Arial Unicode MS" w:hAnsi="Times New Roman" w:cs="Times New Roman"/>
                <w:bCs/>
                <w:kern w:val="3"/>
                <w:sz w:val="20"/>
                <w:szCs w:val="20"/>
              </w:rPr>
              <w:t>диаметр не менее 35 мм.  (раздел 6.8 ГОСТ Р ИСО 11199-</w:t>
            </w:r>
            <w:r w:rsidRPr="008E3D2B">
              <w:rPr>
                <w:rFonts w:ascii="Times New Roman" w:eastAsia="Arial Unicode MS" w:hAnsi="Times New Roman" w:cs="Times New Roman"/>
                <w:bCs/>
                <w:kern w:val="3"/>
                <w:sz w:val="20"/>
                <w:szCs w:val="20"/>
              </w:rPr>
              <w:lastRenderedPageBreak/>
              <w:t>1-2022).</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250</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7.</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6-10-02</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Ходунки на колесах</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32.50.22.129-00000012- Ходунки опорные стандартные, складные</w:t>
            </w:r>
          </w:p>
        </w:tc>
        <w:tc>
          <w:tcPr>
            <w:tcW w:w="8222" w:type="dxa"/>
          </w:tcPr>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6-10-02 Ходунки на колесах.</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2. Назначение: вспомогательное средство для ходьбы, оборудованное рукоятками и ножками с колесиками, которые обеспечивают поддержку во время ходьбы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3. Характеристики: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 типоразмер по заявке Заказчика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конструкция ходунков предполагает наличие 4 ножек, 2 из которых снабжены колесами.</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 рукоятка </w:t>
            </w:r>
            <w:r w:rsidRPr="008E3D2B">
              <w:rPr>
                <w:rFonts w:ascii="Times New Roman" w:eastAsia="Arial Unicode MS" w:hAnsi="Times New Roman" w:cs="Times New Roman"/>
                <w:kern w:val="3"/>
                <w:sz w:val="20"/>
                <w:szCs w:val="24"/>
                <w:lang w:eastAsia="ru-RU"/>
              </w:rPr>
              <w:t>должна</w:t>
            </w:r>
            <w:r w:rsidRPr="008E3D2B">
              <w:rPr>
                <w:rFonts w:ascii="Times New Roman" w:eastAsia="Arial Unicode MS" w:hAnsi="Times New Roman" w:cs="Times New Roman"/>
                <w:bCs/>
                <w:kern w:val="3"/>
                <w:sz w:val="20"/>
                <w:szCs w:val="20"/>
                <w:lang w:eastAsia="ru-RU"/>
              </w:rPr>
              <w:t xml:space="preserve"> быть пригодна для замены и приспособлена к чистке.  Ширина рукоятки должна быть не менее 20 мм и не более 50 мм (Это требование не применимо к анатомическим рукояткам) (ГОСТ Р 59436-2021)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каждое регулируемое по высоте устройство должно иметь ясную маркировку с указанием его максимально допустимого удлинения (</w:t>
            </w:r>
            <w:r w:rsidRPr="008E3D2B">
              <w:rPr>
                <w:rFonts w:ascii="Times New Roman" w:eastAsia="Arial Unicode MS" w:hAnsi="Times New Roman" w:cs="Times New Roman"/>
                <w:kern w:val="3"/>
                <w:sz w:val="20"/>
                <w:szCs w:val="20"/>
                <w:lang w:eastAsia="ru-RU"/>
              </w:rPr>
              <w:t>ГОСТ</w:t>
            </w:r>
            <w:r w:rsidRPr="008E3D2B">
              <w:rPr>
                <w:rFonts w:ascii="Times New Roman" w:eastAsia="Arial Unicode MS" w:hAnsi="Times New Roman" w:cs="Times New Roman"/>
                <w:bCs/>
                <w:kern w:val="3"/>
                <w:sz w:val="20"/>
                <w:szCs w:val="20"/>
                <w:lang w:eastAsia="ru-RU"/>
              </w:rPr>
              <w:t xml:space="preserve"> Р 59436-2021)</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w:t>
            </w:r>
            <w:r w:rsidRPr="008E3D2B">
              <w:rPr>
                <w:rFonts w:ascii="Times New Roman" w:eastAsia="Arial Unicode MS" w:hAnsi="Times New Roman" w:cs="Times New Roman"/>
                <w:kern w:val="3"/>
                <w:sz w:val="20"/>
                <w:szCs w:val="24"/>
                <w:lang w:eastAsia="ru-RU"/>
              </w:rPr>
              <w:t xml:space="preserve"> </w:t>
            </w:r>
            <w:r w:rsidRPr="008E3D2B">
              <w:rPr>
                <w:rFonts w:ascii="Times New Roman" w:eastAsia="Arial Unicode MS" w:hAnsi="Times New Roman" w:cs="Times New Roman"/>
                <w:bCs/>
                <w:kern w:val="3"/>
                <w:sz w:val="20"/>
                <w:szCs w:val="20"/>
                <w:lang w:eastAsia="ru-RU"/>
              </w:rPr>
              <w:t>должна быть обеспечена возможность работы регулировочных устройств и механизмов складывания ходунков без использования инструментов (</w:t>
            </w:r>
            <w:r w:rsidRPr="008E3D2B">
              <w:rPr>
                <w:rFonts w:ascii="Times New Roman" w:eastAsia="Arial Unicode MS" w:hAnsi="Times New Roman" w:cs="Times New Roman"/>
                <w:kern w:val="3"/>
                <w:sz w:val="20"/>
                <w:szCs w:val="20"/>
                <w:lang w:eastAsia="ru-RU"/>
              </w:rPr>
              <w:t>ГОСТ</w:t>
            </w:r>
            <w:r w:rsidRPr="008E3D2B">
              <w:rPr>
                <w:rFonts w:ascii="Times New Roman" w:eastAsia="Arial Unicode MS" w:hAnsi="Times New Roman" w:cs="Times New Roman"/>
                <w:bCs/>
                <w:kern w:val="3"/>
                <w:sz w:val="20"/>
                <w:szCs w:val="20"/>
                <w:lang w:eastAsia="ru-RU"/>
              </w:rPr>
              <w:t xml:space="preserve"> Р 59436-2021)</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диаметр переднего колесика должен быть не менее 75 мм (</w:t>
            </w:r>
            <w:r w:rsidRPr="008E3D2B">
              <w:rPr>
                <w:rFonts w:ascii="Times New Roman" w:eastAsia="Arial Unicode MS" w:hAnsi="Times New Roman" w:cs="Times New Roman"/>
                <w:kern w:val="3"/>
                <w:sz w:val="20"/>
                <w:szCs w:val="20"/>
                <w:lang w:eastAsia="ru-RU"/>
              </w:rPr>
              <w:t>ГОСТ</w:t>
            </w:r>
            <w:r w:rsidRPr="008E3D2B">
              <w:rPr>
                <w:rFonts w:ascii="Times New Roman" w:eastAsia="Arial Unicode MS" w:hAnsi="Times New Roman" w:cs="Times New Roman"/>
                <w:bCs/>
                <w:kern w:val="3"/>
                <w:sz w:val="20"/>
                <w:szCs w:val="20"/>
                <w:lang w:eastAsia="ru-RU"/>
              </w:rPr>
              <w:t xml:space="preserve"> Р 59436-2021)</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20</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8.</w:t>
            </w:r>
          </w:p>
        </w:tc>
        <w:tc>
          <w:tcPr>
            <w:tcW w:w="1134" w:type="dxa"/>
          </w:tcPr>
          <w:p w:rsidR="008E3D2B" w:rsidRPr="008E3D2B" w:rsidRDefault="008E3D2B" w:rsidP="008E3D2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E3D2B">
              <w:rPr>
                <w:rFonts w:ascii="Times New Roman" w:eastAsia="Times New Roman" w:hAnsi="Times New Roman" w:cs="Times New Roman"/>
                <w:sz w:val="20"/>
                <w:szCs w:val="20"/>
                <w:lang w:eastAsia="ru-RU"/>
              </w:rPr>
              <w:t>6-10-03</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Times New Roman" w:hAnsi="Times New Roman" w:cs="Times New Roman"/>
                <w:sz w:val="20"/>
                <w:szCs w:val="20"/>
                <w:lang w:eastAsia="ru-RU"/>
              </w:rPr>
              <w:t>Ходунки с опорой на предплечье</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32.50.22.129-00000012 - Ходунки опорные стандартные, складные</w:t>
            </w:r>
          </w:p>
        </w:tc>
        <w:tc>
          <w:tcPr>
            <w:tcW w:w="8222" w:type="dxa"/>
          </w:tcPr>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6-10-03 Ходунки с опорой на предплечье</w:t>
            </w:r>
          </w:p>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t>2. Назначение: вспомогательное средство для ходьбы с наконечниками и с опорами для предплечья, двигающееся вперед за счет усилия плеча, возможно в комбинации с верхней частью тела.</w:t>
            </w:r>
          </w:p>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t xml:space="preserve">3. Характеристики: </w:t>
            </w:r>
          </w:p>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t>- ходунки должны иметь возможность передвижения в шагающем режиме;</w:t>
            </w:r>
          </w:p>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t xml:space="preserve">- ходунки должны иметь возможность регулировки высоты. Регулировать высоту и складывать ходунки можно без применения специальных инструментов. </w:t>
            </w:r>
          </w:p>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t>- поручни опоры предплечья должны регулироваться по высоте;</w:t>
            </w:r>
          </w:p>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t>- диаметр колес должен быть не менее 75 мм (ГОСТ Р 70137-2022);</w:t>
            </w:r>
          </w:p>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t>- ширина рукоятки должна быть не менее 20 мм и не более 50 мм. Рукоятка должна быть надежно прикреплена к ручке ходунков. Рукоятка должна быть съемной или легко чистящейся. (ГОСТ Р 70137-2022) Форма и/или материал рукоятки должны исключать возможность соскальзывания руки при захвате. Рукоятка должна быть выполнена из неабсорбирующего материала (ГОСТ Р 70137-2022);</w:t>
            </w:r>
          </w:p>
          <w:p w:rsidR="008E3D2B" w:rsidRPr="008E3D2B" w:rsidRDefault="008E3D2B" w:rsidP="008E3D2B">
            <w:pPr>
              <w:spacing w:after="0" w:line="240" w:lineRule="auto"/>
              <w:ind w:right="57"/>
              <w:jc w:val="both"/>
              <w:rPr>
                <w:rFonts w:ascii="Times New Roman" w:eastAsia="Times New Roman" w:hAnsi="Times New Roman" w:cs="Times New Roman"/>
                <w:bCs/>
                <w:sz w:val="20"/>
                <w:szCs w:val="20"/>
                <w:lang w:eastAsia="ru-RU"/>
              </w:rPr>
            </w:pPr>
            <w:r w:rsidRPr="008E3D2B">
              <w:rPr>
                <w:rFonts w:ascii="Times New Roman" w:eastAsia="Times New Roman" w:hAnsi="Times New Roman" w:cs="Times New Roman"/>
                <w:bCs/>
                <w:sz w:val="20"/>
                <w:szCs w:val="20"/>
                <w:lang w:eastAsia="ru-RU"/>
              </w:rPr>
              <w:lastRenderedPageBreak/>
              <w:t>- опора должна заканчиваться наконечником, изготовленным так, чтобы исключить протыкание его опорой при использовании ходунков, как назначено изготовителем. Наконечник должен быть съемным. Наконечник не должен оставлять заметных следов на поверхности перемещения. Минимальный диаметр части наконечника, контактирующей с поверхностью перемещения, должен составлять 35 мм. Резиновый наконечник должен быть надежно зафиксирован на опоре ходунков (ГОСТ Р 70137-2022);</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Times New Roman" w:hAnsi="Times New Roman" w:cs="Times New Roman"/>
                <w:bCs/>
                <w:sz w:val="20"/>
                <w:szCs w:val="20"/>
                <w:lang w:eastAsia="ru-RU"/>
              </w:rPr>
              <w:t>-  типоразмер по заявке Заказчика.</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2</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9</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6-10-04</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Ходунки с подмышечной опорой</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32.50.22.129-00000012 - Ходунки опорные стандартные, складные</w:t>
            </w:r>
          </w:p>
        </w:tc>
        <w:tc>
          <w:tcPr>
            <w:tcW w:w="8222" w:type="dxa"/>
          </w:tcPr>
          <w:p w:rsidR="008E3D2B" w:rsidRPr="008E3D2B" w:rsidRDefault="008E3D2B" w:rsidP="008E3D2B">
            <w:pPr>
              <w:widowControl w:val="0"/>
              <w:suppressAutoHyphens/>
              <w:autoSpaceDN w:val="0"/>
              <w:spacing w:after="0" w:line="240"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6-10-04 Ходунки с подмышечной опорой.</w:t>
            </w:r>
          </w:p>
          <w:p w:rsidR="008E3D2B" w:rsidRPr="008E3D2B" w:rsidRDefault="008E3D2B" w:rsidP="008E3D2B">
            <w:pPr>
              <w:keepNext/>
              <w:widowControl w:val="0"/>
              <w:tabs>
                <w:tab w:val="left" w:pos="708"/>
              </w:tabs>
              <w:suppressAutoHyphens/>
              <w:autoSpaceDN w:val="0"/>
              <w:spacing w:after="0" w:line="240" w:lineRule="auto"/>
              <w:jc w:val="both"/>
              <w:textAlignment w:val="baseline"/>
              <w:rPr>
                <w:rFonts w:ascii="Times New Roman" w:eastAsia="Andale Sans UI" w:hAnsi="Times New Roman" w:cs="Times New Roman"/>
                <w:color w:val="000000"/>
                <w:kern w:val="3"/>
                <w:sz w:val="20"/>
                <w:szCs w:val="20"/>
                <w:lang w:eastAsia="fa-IR" w:bidi="fa-IR"/>
              </w:rPr>
            </w:pPr>
            <w:r w:rsidRPr="008E3D2B">
              <w:rPr>
                <w:rFonts w:ascii="Times New Roman" w:eastAsia="Andale Sans UI" w:hAnsi="Times New Roman" w:cs="Times New Roman"/>
                <w:color w:val="000000"/>
                <w:kern w:val="3"/>
                <w:sz w:val="20"/>
                <w:szCs w:val="20"/>
                <w:lang w:eastAsia="fa-IR" w:bidi="fa-IR"/>
              </w:rPr>
              <w:t xml:space="preserve">2. Характеристики: </w:t>
            </w:r>
          </w:p>
          <w:p w:rsidR="008E3D2B" w:rsidRPr="008E3D2B" w:rsidRDefault="008E3D2B" w:rsidP="008E3D2B">
            <w:pPr>
              <w:keepNext/>
              <w:widowControl w:val="0"/>
              <w:tabs>
                <w:tab w:val="left" w:pos="708"/>
              </w:tabs>
              <w:suppressAutoHyphens/>
              <w:autoSpaceDN w:val="0"/>
              <w:spacing w:after="0" w:line="240" w:lineRule="auto"/>
              <w:jc w:val="both"/>
              <w:textAlignment w:val="baseline"/>
              <w:rPr>
                <w:rFonts w:ascii="Times New Roman" w:eastAsia="Andale Sans UI" w:hAnsi="Times New Roman" w:cs="Times New Roman"/>
                <w:color w:val="000000"/>
                <w:kern w:val="3"/>
                <w:sz w:val="20"/>
                <w:szCs w:val="20"/>
                <w:lang w:eastAsia="fa-IR" w:bidi="fa-IR"/>
              </w:rPr>
            </w:pPr>
            <w:r w:rsidRPr="008E3D2B">
              <w:rPr>
                <w:rFonts w:ascii="Times New Roman" w:eastAsia="Andale Sans UI" w:hAnsi="Times New Roman" w:cs="Times New Roman"/>
                <w:color w:val="000000"/>
                <w:kern w:val="3"/>
                <w:sz w:val="20"/>
                <w:szCs w:val="20"/>
                <w:lang w:eastAsia="fa-IR" w:bidi="fa-IR"/>
              </w:rPr>
              <w:t xml:space="preserve">- </w:t>
            </w:r>
            <w:r w:rsidRPr="008E3D2B">
              <w:rPr>
                <w:rFonts w:ascii="Times New Roman" w:eastAsia="Arial Unicode MS" w:hAnsi="Times New Roman" w:cs="Times New Roman"/>
                <w:kern w:val="3"/>
                <w:sz w:val="20"/>
                <w:szCs w:val="20"/>
              </w:rPr>
              <w:t xml:space="preserve">ходунки должны иметь </w:t>
            </w:r>
            <w:r w:rsidRPr="008E3D2B">
              <w:rPr>
                <w:rFonts w:ascii="Times New Roman" w:eastAsia="Andale Sans UI" w:hAnsi="Times New Roman" w:cs="Times New Roman"/>
                <w:color w:val="000000"/>
                <w:kern w:val="3"/>
                <w:sz w:val="20"/>
                <w:szCs w:val="20"/>
                <w:lang w:eastAsia="fa-IR" w:bidi="fa-IR"/>
              </w:rPr>
              <w:t>возможность передвижения в шагающем режиме;</w:t>
            </w:r>
          </w:p>
          <w:p w:rsidR="008E3D2B" w:rsidRPr="008E3D2B" w:rsidRDefault="008E3D2B" w:rsidP="008E3D2B">
            <w:pPr>
              <w:keepNext/>
              <w:widowControl w:val="0"/>
              <w:tabs>
                <w:tab w:val="left" w:pos="708"/>
              </w:tabs>
              <w:suppressAutoHyphens/>
              <w:autoSpaceDN w:val="0"/>
              <w:spacing w:after="0" w:line="240" w:lineRule="auto"/>
              <w:jc w:val="both"/>
              <w:textAlignment w:val="baseline"/>
              <w:rPr>
                <w:rFonts w:ascii="Times New Roman" w:eastAsia="Andale Sans UI" w:hAnsi="Times New Roman" w:cs="Times New Roman"/>
                <w:color w:val="000000"/>
                <w:kern w:val="3"/>
                <w:sz w:val="20"/>
                <w:szCs w:val="20"/>
                <w:lang w:eastAsia="fa-IR" w:bidi="fa-IR"/>
              </w:rPr>
            </w:pPr>
            <w:r w:rsidRPr="008E3D2B">
              <w:rPr>
                <w:rFonts w:ascii="Times New Roman" w:eastAsia="Andale Sans UI" w:hAnsi="Times New Roman" w:cs="Times New Roman"/>
                <w:color w:val="000000"/>
                <w:kern w:val="3"/>
                <w:sz w:val="20"/>
                <w:szCs w:val="20"/>
                <w:lang w:eastAsia="fa-IR" w:bidi="fa-IR"/>
              </w:rPr>
              <w:t>- ходунки должны и</w:t>
            </w:r>
            <w:r w:rsidRPr="008E3D2B">
              <w:rPr>
                <w:rFonts w:ascii="Times New Roman" w:eastAsia="Arial Unicode MS" w:hAnsi="Times New Roman" w:cs="Times New Roman"/>
                <w:kern w:val="3"/>
                <w:sz w:val="20"/>
                <w:szCs w:val="20"/>
              </w:rPr>
              <w:t xml:space="preserve">меть возможность </w:t>
            </w:r>
            <w:r w:rsidRPr="008E3D2B">
              <w:rPr>
                <w:rFonts w:ascii="Times New Roman" w:eastAsia="Andale Sans UI" w:hAnsi="Times New Roman" w:cs="Times New Roman"/>
                <w:color w:val="000000"/>
                <w:kern w:val="3"/>
                <w:sz w:val="20"/>
                <w:szCs w:val="20"/>
                <w:lang w:eastAsia="fa-IR" w:bidi="fa-IR"/>
              </w:rPr>
              <w:t xml:space="preserve">складывания и раскладывания без использования инструментов; </w:t>
            </w:r>
          </w:p>
          <w:p w:rsidR="008E3D2B" w:rsidRPr="008E3D2B" w:rsidRDefault="008E3D2B" w:rsidP="008E3D2B">
            <w:pPr>
              <w:keepNext/>
              <w:widowControl w:val="0"/>
              <w:tabs>
                <w:tab w:val="left" w:pos="708"/>
              </w:tabs>
              <w:suppressAutoHyphens/>
              <w:autoSpaceDN w:val="0"/>
              <w:spacing w:after="0" w:line="240" w:lineRule="auto"/>
              <w:jc w:val="both"/>
              <w:textAlignment w:val="baseline"/>
              <w:rPr>
                <w:rFonts w:ascii="Times New Roman" w:eastAsia="Andale Sans UI" w:hAnsi="Times New Roman" w:cs="Times New Roman"/>
                <w:color w:val="000000"/>
                <w:kern w:val="3"/>
                <w:sz w:val="20"/>
                <w:szCs w:val="20"/>
                <w:lang w:eastAsia="fa-IR" w:bidi="fa-IR"/>
              </w:rPr>
            </w:pPr>
            <w:r w:rsidRPr="008E3D2B">
              <w:rPr>
                <w:rFonts w:ascii="Times New Roman" w:eastAsia="Andale Sans UI" w:hAnsi="Times New Roman" w:cs="Times New Roman"/>
                <w:color w:val="000000"/>
                <w:kern w:val="3"/>
                <w:sz w:val="20"/>
                <w:szCs w:val="20"/>
                <w:lang w:eastAsia="fa-IR" w:bidi="fa-IR"/>
              </w:rPr>
              <w:t xml:space="preserve">- подмышечные опоры ходунков должны быть съёмными, иметь возможность регулировки, должны быть </w:t>
            </w:r>
            <w:r w:rsidRPr="008E3D2B">
              <w:rPr>
                <w:rFonts w:ascii="Times New Roman" w:eastAsia="Andale Sans UI" w:hAnsi="Times New Roman" w:cs="Times New Roman"/>
                <w:bCs/>
                <w:color w:val="000000"/>
                <w:kern w:val="3"/>
                <w:sz w:val="20"/>
                <w:szCs w:val="20"/>
                <w:lang w:eastAsia="fa-IR" w:bidi="fa-IR"/>
              </w:rPr>
              <w:t>снабжены мягкими полимерными валиками</w:t>
            </w:r>
            <w:r w:rsidRPr="008E3D2B">
              <w:rPr>
                <w:rFonts w:ascii="Times New Roman" w:eastAsia="Andale Sans UI" w:hAnsi="Times New Roman" w:cs="Times New Roman"/>
                <w:color w:val="000000"/>
                <w:kern w:val="3"/>
                <w:sz w:val="20"/>
                <w:szCs w:val="20"/>
                <w:lang w:eastAsia="fa-IR" w:bidi="fa-IR"/>
              </w:rPr>
              <w:t>, исключающими травмы подмышечной впадины;</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ndale Sans UI" w:hAnsi="Times New Roman" w:cs="Times New Roman"/>
                <w:color w:val="000000"/>
                <w:kern w:val="3"/>
                <w:sz w:val="20"/>
                <w:szCs w:val="20"/>
                <w:lang w:eastAsia="fa-IR" w:bidi="fa-IR"/>
              </w:rPr>
              <w:t>- типоразмер по заявке Заказчика.</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2</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10</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6-10-05</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Ходунки - роллаторы</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32.50.22.129-00000012 - Ходунки опорные стандартные, складные</w:t>
            </w:r>
          </w:p>
        </w:tc>
        <w:tc>
          <w:tcPr>
            <w:tcW w:w="8222" w:type="dxa"/>
          </w:tcPr>
          <w:p w:rsidR="008E3D2B" w:rsidRPr="008E3D2B" w:rsidRDefault="008E3D2B" w:rsidP="008E3D2B">
            <w:pPr>
              <w:widowControl w:val="0"/>
              <w:suppressAutoHyphens/>
              <w:autoSpaceDN w:val="0"/>
              <w:spacing w:after="0" w:line="240"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6-10-05 – Ходунки-роллаторы</w:t>
            </w:r>
          </w:p>
          <w:p w:rsidR="008E3D2B" w:rsidRPr="008E3D2B" w:rsidRDefault="008E3D2B" w:rsidP="008E3D2B">
            <w:pPr>
              <w:widowControl w:val="0"/>
              <w:suppressAutoHyphens/>
              <w:autoSpaceDN w:val="0"/>
              <w:spacing w:after="0" w:line="240"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 xml:space="preserve">2. Конструкция: ходунки должны быть оснащены четырьмя колесами, двумя тормозными рукоятками, регулируемыми по высоте ручками, сидением. Конструкция складная, с алюминиевым каркасом. Опора для спины должна иметь мягкое покрытие. </w:t>
            </w:r>
          </w:p>
          <w:p w:rsidR="008E3D2B" w:rsidRPr="008E3D2B" w:rsidRDefault="008E3D2B" w:rsidP="008E3D2B">
            <w:pPr>
              <w:widowControl w:val="0"/>
              <w:suppressAutoHyphens/>
              <w:autoSpaceDN w:val="0"/>
              <w:spacing w:after="0" w:line="240"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 xml:space="preserve">3. Характеристики: </w:t>
            </w:r>
          </w:p>
          <w:p w:rsidR="008E3D2B" w:rsidRPr="008E3D2B" w:rsidRDefault="008E3D2B" w:rsidP="008E3D2B">
            <w:pPr>
              <w:widowControl w:val="0"/>
              <w:suppressAutoHyphens/>
              <w:autoSpaceDN w:val="0"/>
              <w:spacing w:after="0" w:line="240"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 ходунки должны иметь рабочие тормоза, легко приводимые в действие пользователем во время движения. Ходунки должны иметь стояночные тормоза, которые могут быть объединены с рабочими тормозами. (ГОСТ Р 59436-2021)</w:t>
            </w:r>
          </w:p>
          <w:p w:rsidR="008E3D2B" w:rsidRPr="008E3D2B" w:rsidRDefault="008E3D2B" w:rsidP="008E3D2B">
            <w:pPr>
              <w:widowControl w:val="0"/>
              <w:suppressAutoHyphens/>
              <w:autoSpaceDN w:val="0"/>
              <w:spacing w:after="0" w:line="240"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Unicode MS" w:hAnsi="Times New Roman" w:cs="Times New Roman"/>
                <w:bCs/>
                <w:kern w:val="3"/>
                <w:sz w:val="20"/>
                <w:szCs w:val="20"/>
              </w:rPr>
              <w:t>- ширина рукоятки должна быть не менее 20 мм и не более 50 мм (это требование не применимо к анатомическим рукояткам). Рукоятка должна быть надежно прикреплена к ручке ходунков. Рукоятка должна быть пригодна для замены и приспособлена к чистке (</w:t>
            </w:r>
            <w:r w:rsidRPr="008E3D2B">
              <w:rPr>
                <w:rFonts w:ascii="Times New Roman" w:eastAsia="Arial Unicode MS" w:hAnsi="Times New Roman" w:cs="Times New Roman"/>
                <w:kern w:val="3"/>
                <w:sz w:val="20"/>
                <w:szCs w:val="20"/>
              </w:rPr>
              <w:t>ГОСТ</w:t>
            </w:r>
            <w:r w:rsidRPr="008E3D2B">
              <w:rPr>
                <w:rFonts w:ascii="Times New Roman" w:eastAsia="Arial Unicode MS" w:hAnsi="Times New Roman" w:cs="Times New Roman"/>
                <w:bCs/>
                <w:kern w:val="3"/>
                <w:sz w:val="20"/>
                <w:szCs w:val="20"/>
              </w:rPr>
              <w:t xml:space="preserve"> Р 59436-2021)</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rPr>
              <w:t>-  типоразмер по заявке Заказчика</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3</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11</w:t>
            </w:r>
          </w:p>
        </w:tc>
        <w:tc>
          <w:tcPr>
            <w:tcW w:w="1134" w:type="dxa"/>
          </w:tcPr>
          <w:p w:rsidR="008E3D2B" w:rsidRPr="008E3D2B" w:rsidRDefault="008E3D2B" w:rsidP="008E3D2B">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8E3D2B">
              <w:rPr>
                <w:rFonts w:ascii="Times New Roman" w:eastAsia="Times New Roman" w:hAnsi="Times New Roman" w:cs="Times New Roman"/>
                <w:sz w:val="20"/>
                <w:szCs w:val="20"/>
                <w:lang w:eastAsia="ru-RU"/>
              </w:rPr>
              <w:t>6-11-01</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Times New Roman" w:hAnsi="Times New Roman" w:cs="Times New Roman"/>
                <w:sz w:val="20"/>
                <w:szCs w:val="20"/>
                <w:lang w:eastAsia="ru-RU"/>
              </w:rPr>
              <w:t>Поручни (перила) для самоподни</w:t>
            </w:r>
            <w:r w:rsidRPr="008E3D2B">
              <w:rPr>
                <w:rFonts w:ascii="Times New Roman" w:eastAsia="Times New Roman" w:hAnsi="Times New Roman" w:cs="Times New Roman"/>
                <w:sz w:val="20"/>
                <w:szCs w:val="20"/>
                <w:lang w:eastAsia="ru-RU"/>
              </w:rPr>
              <w:lastRenderedPageBreak/>
              <w:t>мания угловые</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lastRenderedPageBreak/>
              <w:t>32.50.22.129-00002085- Поручень</w:t>
            </w:r>
          </w:p>
        </w:tc>
        <w:tc>
          <w:tcPr>
            <w:tcW w:w="8222" w:type="dxa"/>
          </w:tcPr>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1. Наименование технического средства реабилитации в соответствии с Приказом Министерства труда и социальной защиты Российской Федерации от 13.02.2018 г. № 86н: 6-11-01 Поручни (перила) для самоподнимания угловые.</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2.  Назначение: служат для удобства передвижения и самоподнимания инвалидов с ограниченными возможностями, предназначены для крепления на стенах ванных и туалетных </w:t>
            </w:r>
            <w:r w:rsidRPr="008E3D2B">
              <w:rPr>
                <w:rFonts w:ascii="Times New Roman" w:eastAsia="Arial Unicode MS" w:hAnsi="Times New Roman" w:cs="Times New Roman"/>
                <w:bCs/>
                <w:kern w:val="3"/>
                <w:sz w:val="20"/>
                <w:szCs w:val="20"/>
                <w:lang w:eastAsia="ru-RU"/>
              </w:rPr>
              <w:lastRenderedPageBreak/>
              <w:t>комнат, а также в комнатах и коридорах.</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3. Характеристики: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изготовлены из металлических материалов, по краям трубы отверстия под шурупы.</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должны иметь большой запас прочности для предотвращения их деформации.</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покрытие должно быть ровным, без пузырей и отслаиваний.</w:t>
            </w:r>
          </w:p>
          <w:p w:rsidR="008E3D2B" w:rsidRPr="008E3D2B" w:rsidRDefault="008E3D2B" w:rsidP="008E3D2B">
            <w:pPr>
              <w:widowControl w:val="0"/>
              <w:suppressAutoHyphens/>
              <w:autoSpaceDN w:val="0"/>
              <w:spacing w:after="0" w:line="240" w:lineRule="auto"/>
              <w:ind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на поручни должно быть нанесено противоскользящее порошковое покрытие.</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одна сторона поручней должна быть не более 450 мм, вторая сторона - не более 850 мм.</w:t>
            </w:r>
          </w:p>
          <w:p w:rsidR="008E3D2B" w:rsidRPr="008E3D2B" w:rsidRDefault="008E3D2B" w:rsidP="008E3D2B">
            <w:pPr>
              <w:widowControl w:val="0"/>
              <w:suppressAutoHyphens/>
              <w:autoSpaceDN w:val="0"/>
              <w:spacing w:after="0" w:line="240" w:lineRule="auto"/>
              <w:ind w:right="57"/>
              <w:jc w:val="both"/>
              <w:textAlignment w:val="baseline"/>
              <w:rPr>
                <w:rFonts w:ascii="Times New Roman" w:eastAsia="Arial Unicode MS" w:hAnsi="Times New Roman" w:cs="Times New Roman"/>
                <w:bCs/>
                <w:kern w:val="3"/>
                <w:sz w:val="20"/>
                <w:szCs w:val="20"/>
              </w:rPr>
            </w:pPr>
            <w:r w:rsidRPr="008E3D2B">
              <w:rPr>
                <w:rFonts w:ascii="Times New Roman" w:eastAsia="Arial" w:hAnsi="Times New Roman" w:cs="Times New Roman"/>
                <w:kern w:val="3"/>
                <w:sz w:val="20"/>
                <w:szCs w:val="20"/>
                <w:lang w:eastAsia="ru-RU"/>
              </w:rPr>
              <w:t>Форма и размеры опорных устройств должны обеспечивать максимальное удобство их захвата и стабильную фиксацию кисти руки для каждой конкретной ситуации в процессе пользования (ГОСТ Р 51261-2022). Поверхность опорных устройств должна быть ровной и гладкой без острых кромок и заусенцев. Рифленая поверхность опорных устройств должна иметь ребра с закруглением (ГОСТ Р 51261-2022).</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20</w:t>
            </w:r>
          </w:p>
        </w:tc>
      </w:tr>
      <w:tr w:rsidR="008E3D2B" w:rsidRPr="008E3D2B" w:rsidTr="00FA5740">
        <w:trPr>
          <w:trHeight w:val="979"/>
        </w:trPr>
        <w:tc>
          <w:tcPr>
            <w:tcW w:w="488"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12.</w:t>
            </w:r>
          </w:p>
        </w:tc>
        <w:tc>
          <w:tcPr>
            <w:tcW w:w="1134" w:type="dxa"/>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6-11-02</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8E3D2B">
              <w:rPr>
                <w:rFonts w:ascii="Times New Roman" w:eastAsia="Arial Unicode MS" w:hAnsi="Times New Roman" w:cs="Times New Roman"/>
                <w:kern w:val="3"/>
                <w:sz w:val="20"/>
                <w:szCs w:val="20"/>
                <w:lang w:eastAsia="ru-RU"/>
              </w:rPr>
              <w:t>Поручни (перила) для самоподнимания прямые (линейные)</w:t>
            </w:r>
          </w:p>
        </w:tc>
        <w:tc>
          <w:tcPr>
            <w:tcW w:w="1275" w:type="dxa"/>
          </w:tcPr>
          <w:p w:rsidR="008E3D2B" w:rsidRPr="008E3D2B" w:rsidRDefault="008E3D2B" w:rsidP="008E3D2B">
            <w:pPr>
              <w:keepNext/>
              <w:widowControl w:val="0"/>
              <w:tabs>
                <w:tab w:val="left" w:pos="708"/>
              </w:tabs>
              <w:suppressAutoHyphens/>
              <w:autoSpaceDN w:val="0"/>
              <w:spacing w:after="0" w:line="240" w:lineRule="auto"/>
              <w:jc w:val="center"/>
              <w:textAlignment w:val="baseline"/>
              <w:rPr>
                <w:rFonts w:ascii="Times New Roman" w:eastAsia="Andale Sans UI" w:hAnsi="Times New Roman" w:cs="Times New Roman"/>
                <w:kern w:val="3"/>
                <w:sz w:val="20"/>
                <w:szCs w:val="20"/>
                <w:lang w:eastAsia="ru-RU" w:bidi="fa-IR"/>
              </w:rPr>
            </w:pPr>
            <w:r w:rsidRPr="008E3D2B">
              <w:rPr>
                <w:rFonts w:ascii="Times New Roman" w:eastAsia="Andale Sans UI" w:hAnsi="Times New Roman" w:cs="Times New Roman"/>
                <w:kern w:val="3"/>
                <w:sz w:val="20"/>
                <w:szCs w:val="20"/>
                <w:lang w:eastAsia="ru-RU" w:bidi="fa-IR"/>
              </w:rPr>
              <w:t>32.50.22.129-00002085- Поручень</w:t>
            </w:r>
          </w:p>
        </w:tc>
        <w:tc>
          <w:tcPr>
            <w:tcW w:w="8222" w:type="dxa"/>
          </w:tcPr>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1. Наименование технического средства реабилитации в соответствии с Приказом Министерства труда и социальной защиты Российской Федерации от 13.02.2018 г. № 86н: 6-11-02 Поручни (перила) для самоподнимания прямые (линейные)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2. Назначение: должны служить для удобства передвижения инвалидов с ограниченными возможностями, как по дому, так и в санитарно-гигиенических комнатах.</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3. Характеристики: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 должны быть прочными, чтобы выдерживать массу инвалида.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должны быть изготовлены из металлических, пластиковых, либо иных высокопрочных материалов различной длины с приспособлением для крепления.</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xml:space="preserve">- покрытие поручней должно быть ровным, без пузырей и отслаиваний. </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на поручни должно быть нанесено противоскользящее порошковое покрытие.</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поручни должны быть устойчивы к дезинфицирующим растворам.</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поручни должны иметь прямую конфигурацию</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по краям трубы должны располагаться отверстия под шурупы.</w:t>
            </w:r>
          </w:p>
          <w:p w:rsidR="008E3D2B" w:rsidRPr="008E3D2B" w:rsidRDefault="008E3D2B" w:rsidP="008E3D2B">
            <w:pPr>
              <w:keepNext/>
              <w:widowControl w:val="0"/>
              <w:tabs>
                <w:tab w:val="left" w:pos="708"/>
              </w:tabs>
              <w:suppressAutoHyphens/>
              <w:autoSpaceDN w:val="0"/>
              <w:spacing w:after="0" w:line="240" w:lineRule="auto"/>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 длина: не менее 40 см</w:t>
            </w:r>
          </w:p>
          <w:p w:rsidR="008E3D2B" w:rsidRPr="008E3D2B" w:rsidRDefault="008E3D2B" w:rsidP="008E3D2B">
            <w:pPr>
              <w:widowControl w:val="0"/>
              <w:suppressAutoHyphens/>
              <w:autoSpaceDN w:val="0"/>
              <w:spacing w:after="0" w:line="240" w:lineRule="auto"/>
              <w:ind w:left="57" w:right="57"/>
              <w:jc w:val="both"/>
              <w:textAlignment w:val="baseline"/>
              <w:rPr>
                <w:rFonts w:ascii="Times New Roman" w:eastAsia="Arial Unicode MS" w:hAnsi="Times New Roman" w:cs="Times New Roman"/>
                <w:bCs/>
                <w:kern w:val="3"/>
                <w:sz w:val="20"/>
                <w:szCs w:val="20"/>
                <w:lang w:eastAsia="ru-RU"/>
              </w:rPr>
            </w:pPr>
            <w:r w:rsidRPr="008E3D2B">
              <w:rPr>
                <w:rFonts w:ascii="Times New Roman" w:eastAsia="Arial Unicode MS" w:hAnsi="Times New Roman" w:cs="Times New Roman"/>
                <w:bCs/>
                <w:kern w:val="3"/>
                <w:sz w:val="20"/>
                <w:szCs w:val="20"/>
                <w:lang w:eastAsia="ru-RU"/>
              </w:rPr>
              <w:t>Форма и размеры опорных устройств должны обеспечивать максимальное удобство их захвата и стабильную фиксацию кисти руки для каждой конкретной ситуации в процессе пользования (ГОСТ Р 51261-2022). Поверхность опорных устройств должна быть ровной и гладкой без острых кромок и заусенцев. Рифленая поверхность опорных устройств должна иметь ребра с закруглением (ГОСТ Р 51261-2022).</w:t>
            </w:r>
          </w:p>
        </w:tc>
        <w:tc>
          <w:tcPr>
            <w:tcW w:w="3119" w:type="dxa"/>
            <w:vMerge/>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both"/>
              <w:textAlignment w:val="baseline"/>
              <w:rPr>
                <w:rFonts w:ascii="Times New Roman" w:eastAsia="Lucida Sans Unicode" w:hAnsi="Times New Roman" w:cs="Times New Roman"/>
                <w:kern w:val="3"/>
                <w:sz w:val="20"/>
                <w:szCs w:val="20"/>
                <w:lang w:eastAsia="zh-CN"/>
              </w:rPr>
            </w:pP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100</w:t>
            </w:r>
          </w:p>
        </w:tc>
      </w:tr>
      <w:tr w:rsidR="008E3D2B" w:rsidRPr="008E3D2B" w:rsidTr="00FA5740">
        <w:trPr>
          <w:trHeight w:val="28"/>
        </w:trPr>
        <w:tc>
          <w:tcPr>
            <w:tcW w:w="14238" w:type="dxa"/>
            <w:gridSpan w:val="5"/>
            <w:vAlign w:val="center"/>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right"/>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ИТОГО:</w:t>
            </w:r>
          </w:p>
        </w:tc>
        <w:tc>
          <w:tcPr>
            <w:tcW w:w="992" w:type="dxa"/>
          </w:tcPr>
          <w:p w:rsidR="008E3D2B" w:rsidRPr="008E3D2B" w:rsidRDefault="008E3D2B" w:rsidP="008E3D2B">
            <w:pPr>
              <w:widowControl w:val="0"/>
              <w:tabs>
                <w:tab w:val="left" w:pos="2847"/>
                <w:tab w:val="center" w:pos="6292"/>
                <w:tab w:val="right" w:pos="10445"/>
              </w:tabs>
              <w:suppressAutoHyphens/>
              <w:autoSpaceDN w:val="0"/>
              <w:snapToGrid w:val="0"/>
              <w:spacing w:after="0" w:line="240" w:lineRule="auto"/>
              <w:jc w:val="center"/>
              <w:textAlignment w:val="baseline"/>
              <w:rPr>
                <w:rFonts w:ascii="Times New Roman" w:eastAsia="Lucida Sans Unicode" w:hAnsi="Times New Roman" w:cs="Times New Roman"/>
                <w:kern w:val="3"/>
                <w:sz w:val="20"/>
                <w:szCs w:val="20"/>
                <w:lang w:eastAsia="zh-CN"/>
              </w:rPr>
            </w:pPr>
            <w:r w:rsidRPr="008E3D2B">
              <w:rPr>
                <w:rFonts w:ascii="Times New Roman" w:eastAsia="Lucida Sans Unicode" w:hAnsi="Times New Roman" w:cs="Times New Roman"/>
                <w:kern w:val="3"/>
                <w:sz w:val="20"/>
                <w:szCs w:val="20"/>
                <w:lang w:eastAsia="zh-CN"/>
              </w:rPr>
              <w:t>837</w:t>
            </w:r>
          </w:p>
        </w:tc>
      </w:tr>
    </w:tbl>
    <w:p w:rsidR="008E3D2B" w:rsidRPr="008E3D2B" w:rsidRDefault="008E3D2B" w:rsidP="008E3D2B">
      <w:pPr>
        <w:spacing w:after="0"/>
        <w:jc w:val="both"/>
        <w:rPr>
          <w:rFonts w:ascii="Times New Roman" w:eastAsia="Calibri" w:hAnsi="Times New Roman" w:cs="Times New Roman"/>
          <w:sz w:val="24"/>
          <w:szCs w:val="24"/>
        </w:rPr>
      </w:pPr>
    </w:p>
    <w:p w:rsidR="008E3D2B" w:rsidRPr="008E3D2B" w:rsidRDefault="008E3D2B" w:rsidP="008E3D2B">
      <w:pPr>
        <w:spacing w:after="0"/>
        <w:jc w:val="center"/>
        <w:rPr>
          <w:rFonts w:ascii="Times New Roman" w:eastAsia="Andale Sans UI" w:hAnsi="Times New Roman" w:cs="Times New Roman"/>
          <w:b/>
          <w:kern w:val="2"/>
          <w:sz w:val="24"/>
          <w:lang w:eastAsia="fa-IR" w:bidi="fa-IR"/>
        </w:rPr>
        <w:sectPr w:rsidR="008E3D2B" w:rsidRPr="008E3D2B">
          <w:footerReference w:type="default" r:id="rId6"/>
          <w:pgSz w:w="16838" w:h="11906" w:orient="landscape"/>
          <w:pgMar w:top="1135" w:right="1134" w:bottom="851" w:left="1134" w:header="709" w:footer="709" w:gutter="0"/>
          <w:cols w:space="708"/>
          <w:docGrid w:linePitch="360"/>
        </w:sectPr>
      </w:pPr>
    </w:p>
    <w:p w:rsidR="008E3D2B" w:rsidRPr="008E3D2B" w:rsidRDefault="008E3D2B" w:rsidP="008E3D2B">
      <w:pPr>
        <w:spacing w:after="0"/>
        <w:jc w:val="center"/>
        <w:rPr>
          <w:rFonts w:ascii="Times New Roman" w:eastAsia="Andale Sans UI" w:hAnsi="Times New Roman" w:cs="Times New Roman"/>
          <w:b/>
          <w:kern w:val="2"/>
          <w:sz w:val="24"/>
          <w:lang w:eastAsia="fa-IR" w:bidi="fa-IR"/>
        </w:rPr>
      </w:pPr>
      <w:r w:rsidRPr="008E3D2B">
        <w:rPr>
          <w:rFonts w:ascii="Times New Roman" w:eastAsia="Andale Sans UI" w:hAnsi="Times New Roman" w:cs="Times New Roman"/>
          <w:b/>
          <w:kern w:val="2"/>
          <w:sz w:val="24"/>
          <w:lang w:eastAsia="fa-IR" w:bidi="fa-IR"/>
        </w:rPr>
        <w:lastRenderedPageBreak/>
        <w:t>Календарный план</w:t>
      </w:r>
    </w:p>
    <w:p w:rsidR="008E3D2B" w:rsidRPr="008E3D2B" w:rsidRDefault="008E3D2B" w:rsidP="008E3D2B">
      <w:pPr>
        <w:spacing w:after="0"/>
        <w:jc w:val="center"/>
        <w:rPr>
          <w:rFonts w:ascii="Times New Roman" w:eastAsia="Andale Sans UI" w:hAnsi="Times New Roman" w:cs="Times New Roman"/>
          <w:b/>
          <w:kern w:val="2"/>
          <w:sz w:val="24"/>
          <w:lang w:eastAsia="fa-IR" w:bidi="fa-IR"/>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430"/>
        <w:gridCol w:w="5557"/>
        <w:gridCol w:w="3515"/>
      </w:tblGrid>
      <w:tr w:rsidR="008E3D2B" w:rsidRPr="008E3D2B" w:rsidTr="008E3D2B">
        <w:trPr>
          <w:trHeight w:val="856"/>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b/>
              </w:rPr>
            </w:pPr>
            <w:r w:rsidRPr="008E3D2B">
              <w:rPr>
                <w:rFonts w:ascii="Times New Roman" w:eastAsia="Times New Roman" w:hAnsi="Times New Roman" w:cs="Times New Roman"/>
                <w:b/>
              </w:rPr>
              <w:t>№ п/п</w:t>
            </w:r>
          </w:p>
        </w:tc>
        <w:tc>
          <w:tcPr>
            <w:tcW w:w="4430" w:type="dxa"/>
            <w:vAlign w:val="center"/>
          </w:tcPr>
          <w:p w:rsidR="008E3D2B" w:rsidRPr="008E3D2B" w:rsidRDefault="008E3D2B" w:rsidP="008E3D2B">
            <w:pPr>
              <w:spacing w:after="0" w:line="240" w:lineRule="auto"/>
              <w:jc w:val="center"/>
              <w:rPr>
                <w:rFonts w:ascii="Times New Roman" w:eastAsia="Times New Roman" w:hAnsi="Times New Roman" w:cs="Times New Roman"/>
                <w:b/>
              </w:rPr>
            </w:pPr>
            <w:r w:rsidRPr="008E3D2B">
              <w:rPr>
                <w:rFonts w:ascii="Times New Roman" w:eastAsia="Times New Roman" w:hAnsi="Times New Roman" w:cs="Times New Roman"/>
                <w:b/>
              </w:rPr>
              <w:t>Наименование Товара</w:t>
            </w: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b/>
              </w:rPr>
            </w:pPr>
            <w:r w:rsidRPr="008E3D2B">
              <w:rPr>
                <w:rFonts w:ascii="Times New Roman" w:eastAsia="Times New Roman" w:hAnsi="Times New Roman" w:cs="Times New Roman"/>
                <w:b/>
              </w:rPr>
              <w:t>Периоды (этапы) поставки</w:t>
            </w:r>
          </w:p>
        </w:tc>
        <w:tc>
          <w:tcPr>
            <w:tcW w:w="3515" w:type="dxa"/>
            <w:vAlign w:val="center"/>
          </w:tcPr>
          <w:p w:rsidR="008E3D2B" w:rsidRPr="008E3D2B" w:rsidRDefault="008E3D2B" w:rsidP="008E3D2B">
            <w:pPr>
              <w:spacing w:after="0" w:line="240" w:lineRule="auto"/>
              <w:jc w:val="center"/>
              <w:rPr>
                <w:rFonts w:ascii="Times New Roman" w:eastAsia="Times New Roman" w:hAnsi="Times New Roman" w:cs="Times New Roman"/>
                <w:b/>
              </w:rPr>
            </w:pPr>
            <w:r w:rsidRPr="008E3D2B">
              <w:rPr>
                <w:rFonts w:ascii="Times New Roman" w:eastAsia="Times New Roman" w:hAnsi="Times New Roman" w:cs="Times New Roman"/>
                <w:b/>
              </w:rPr>
              <w:t>Количество (шт.)</w:t>
            </w:r>
          </w:p>
        </w:tc>
      </w:tr>
      <w:tr w:rsidR="008E3D2B" w:rsidRPr="008E3D2B" w:rsidTr="008E3D2B">
        <w:trPr>
          <w:trHeight w:val="555"/>
        </w:trPr>
        <w:tc>
          <w:tcPr>
            <w:tcW w:w="531" w:type="dxa"/>
            <w:vMerge w:val="restart"/>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1.</w:t>
            </w:r>
          </w:p>
        </w:tc>
        <w:tc>
          <w:tcPr>
            <w:tcW w:w="4430" w:type="dxa"/>
            <w:vMerge w:val="restart"/>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6-04-01</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Костыли с опорой под локоть с устройством противоскольжения</w:t>
            </w:r>
          </w:p>
        </w:tc>
        <w:tc>
          <w:tcPr>
            <w:tcW w:w="5557" w:type="dxa"/>
            <w:tcBorders>
              <w:bottom w:val="single" w:sz="4" w:space="0" w:color="auto"/>
            </w:tcBorders>
            <w:vAlign w:val="center"/>
          </w:tcPr>
          <w:p w:rsidR="008E3D2B" w:rsidRPr="008E3D2B" w:rsidRDefault="008E3D2B" w:rsidP="008E3D2B">
            <w:pPr>
              <w:spacing w:after="0" w:line="240" w:lineRule="auto"/>
              <w:jc w:val="center"/>
              <w:rPr>
                <w:rFonts w:ascii="Times New Roman" w:eastAsia="Times New Roman" w:hAnsi="Times New Roman" w:cs="Times New Roman"/>
                <w:highlight w:val="yellow"/>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60</w:t>
            </w:r>
          </w:p>
        </w:tc>
      </w:tr>
      <w:tr w:rsidR="008E3D2B" w:rsidRPr="008E3D2B" w:rsidTr="008E3D2B">
        <w:trPr>
          <w:trHeight w:val="721"/>
        </w:trPr>
        <w:tc>
          <w:tcPr>
            <w:tcW w:w="531" w:type="dxa"/>
            <w:vMerge/>
            <w:vAlign w:val="center"/>
          </w:tcPr>
          <w:p w:rsidR="008E3D2B" w:rsidRPr="008E3D2B" w:rsidRDefault="008E3D2B" w:rsidP="008E3D2B">
            <w:pPr>
              <w:spacing w:after="0" w:line="240" w:lineRule="auto"/>
              <w:jc w:val="center"/>
              <w:rPr>
                <w:rFonts w:ascii="Times New Roman" w:eastAsia="Times New Roman" w:hAnsi="Times New Roman" w:cs="Times New Roman"/>
              </w:rPr>
            </w:pPr>
          </w:p>
        </w:tc>
        <w:tc>
          <w:tcPr>
            <w:tcW w:w="4430" w:type="dxa"/>
            <w:vMerge/>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tcBorders>
              <w:top w:val="single" w:sz="4" w:space="0" w:color="auto"/>
            </w:tcBorders>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до «01» марта 2024 года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60</w:t>
            </w:r>
          </w:p>
        </w:tc>
      </w:tr>
      <w:tr w:rsidR="008E3D2B" w:rsidRPr="008E3D2B" w:rsidTr="008E3D2B">
        <w:trPr>
          <w:trHeight w:val="927"/>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2.</w:t>
            </w:r>
          </w:p>
        </w:tc>
        <w:tc>
          <w:tcPr>
            <w:tcW w:w="4430" w:type="dxa"/>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6-04-02</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Костыли с опорой под локоть без устройства противоскольжения</w:t>
            </w: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highlight w:val="yellow"/>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4</w:t>
            </w:r>
          </w:p>
        </w:tc>
      </w:tr>
      <w:tr w:rsidR="008E3D2B" w:rsidRPr="008E3D2B" w:rsidTr="008E3D2B">
        <w:trPr>
          <w:trHeight w:val="615"/>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3.</w:t>
            </w:r>
          </w:p>
        </w:tc>
        <w:tc>
          <w:tcPr>
            <w:tcW w:w="4430" w:type="dxa"/>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6-04-03</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 xml:space="preserve">Костыли с опорой на предплечье с устройством противоскольжения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highlight w:val="yellow"/>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8</w:t>
            </w:r>
          </w:p>
        </w:tc>
      </w:tr>
      <w:tr w:rsidR="008E3D2B" w:rsidRPr="008E3D2B" w:rsidTr="008E3D2B">
        <w:trPr>
          <w:trHeight w:val="960"/>
        </w:trPr>
        <w:tc>
          <w:tcPr>
            <w:tcW w:w="531" w:type="dxa"/>
            <w:vMerge w:val="restart"/>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4.</w:t>
            </w:r>
          </w:p>
        </w:tc>
        <w:tc>
          <w:tcPr>
            <w:tcW w:w="4430" w:type="dxa"/>
            <w:vMerge w:val="restart"/>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6-04-05</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 xml:space="preserve">Костыли подмышечные с устройством противоскольжения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highlight w:val="yellow"/>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150</w:t>
            </w:r>
          </w:p>
        </w:tc>
      </w:tr>
      <w:tr w:rsidR="008E3D2B" w:rsidRPr="008E3D2B" w:rsidTr="008E3D2B">
        <w:trPr>
          <w:trHeight w:val="700"/>
        </w:trPr>
        <w:tc>
          <w:tcPr>
            <w:tcW w:w="531" w:type="dxa"/>
            <w:vMerge/>
            <w:vAlign w:val="center"/>
          </w:tcPr>
          <w:p w:rsidR="008E3D2B" w:rsidRPr="008E3D2B" w:rsidRDefault="008E3D2B" w:rsidP="008E3D2B">
            <w:pPr>
              <w:spacing w:after="0" w:line="240" w:lineRule="auto"/>
              <w:jc w:val="center"/>
              <w:rPr>
                <w:rFonts w:ascii="Times New Roman" w:eastAsia="Times New Roman" w:hAnsi="Times New Roman" w:cs="Times New Roman"/>
              </w:rPr>
            </w:pPr>
          </w:p>
        </w:tc>
        <w:tc>
          <w:tcPr>
            <w:tcW w:w="4430" w:type="dxa"/>
            <w:vMerge/>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до «01» марта 2024 года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150</w:t>
            </w:r>
          </w:p>
        </w:tc>
      </w:tr>
      <w:tr w:rsidR="008E3D2B" w:rsidRPr="008E3D2B" w:rsidTr="008E3D2B">
        <w:trPr>
          <w:trHeight w:val="920"/>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5.</w:t>
            </w:r>
          </w:p>
        </w:tc>
        <w:tc>
          <w:tcPr>
            <w:tcW w:w="4430" w:type="dxa"/>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6-04-06</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 xml:space="preserve">Костыли подмышечные без устройства противоскольжения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highlight w:val="yellow"/>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8</w:t>
            </w:r>
          </w:p>
        </w:tc>
      </w:tr>
      <w:tr w:rsidR="008E3D2B" w:rsidRPr="008E3D2B" w:rsidTr="008E3D2B">
        <w:trPr>
          <w:trHeight w:val="795"/>
        </w:trPr>
        <w:tc>
          <w:tcPr>
            <w:tcW w:w="531" w:type="dxa"/>
            <w:vMerge w:val="restart"/>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6.</w:t>
            </w:r>
          </w:p>
        </w:tc>
        <w:tc>
          <w:tcPr>
            <w:tcW w:w="4430" w:type="dxa"/>
            <w:vMerge w:val="restart"/>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6-10-01</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 xml:space="preserve">Ходунки шагающие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highlight w:val="yellow"/>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125</w:t>
            </w:r>
          </w:p>
        </w:tc>
      </w:tr>
      <w:tr w:rsidR="008E3D2B" w:rsidRPr="008E3D2B" w:rsidTr="008E3D2B">
        <w:trPr>
          <w:trHeight w:val="665"/>
        </w:trPr>
        <w:tc>
          <w:tcPr>
            <w:tcW w:w="531" w:type="dxa"/>
            <w:vMerge/>
            <w:vAlign w:val="center"/>
          </w:tcPr>
          <w:p w:rsidR="008E3D2B" w:rsidRPr="008E3D2B" w:rsidRDefault="008E3D2B" w:rsidP="008E3D2B">
            <w:pPr>
              <w:spacing w:after="0" w:line="240" w:lineRule="auto"/>
              <w:jc w:val="center"/>
              <w:rPr>
                <w:rFonts w:ascii="Times New Roman" w:eastAsia="Times New Roman" w:hAnsi="Times New Roman" w:cs="Times New Roman"/>
              </w:rPr>
            </w:pPr>
          </w:p>
        </w:tc>
        <w:tc>
          <w:tcPr>
            <w:tcW w:w="4430" w:type="dxa"/>
            <w:vMerge/>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до «01» марта 2024 года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125</w:t>
            </w:r>
          </w:p>
        </w:tc>
      </w:tr>
      <w:tr w:rsidR="008E3D2B" w:rsidRPr="008E3D2B" w:rsidTr="008E3D2B">
        <w:trPr>
          <w:trHeight w:val="920"/>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lastRenderedPageBreak/>
              <w:t>7</w:t>
            </w:r>
          </w:p>
        </w:tc>
        <w:tc>
          <w:tcPr>
            <w:tcW w:w="4430" w:type="dxa"/>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6-10-02</w:t>
            </w:r>
          </w:p>
          <w:p w:rsidR="008E3D2B" w:rsidRPr="008E3D2B" w:rsidRDefault="008E3D2B" w:rsidP="008E3D2B">
            <w:pPr>
              <w:widowControl w:val="0"/>
              <w:autoSpaceDE w:val="0"/>
              <w:autoSpaceDN w:val="0"/>
              <w:spacing w:after="0" w:line="240" w:lineRule="auto"/>
              <w:jc w:val="center"/>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Ходунки на колесах</w:t>
            </w:r>
            <w:r w:rsidRPr="008E3D2B">
              <w:rPr>
                <w:rFonts w:ascii="Times New Roman" w:eastAsia="Times New Roman" w:hAnsi="Times New Roman" w:cs="Times New Roman"/>
                <w:lang w:eastAsia="ru-RU"/>
              </w:rPr>
              <w:t xml:space="preserve">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20</w:t>
            </w:r>
          </w:p>
        </w:tc>
      </w:tr>
      <w:tr w:rsidR="008E3D2B" w:rsidRPr="008E3D2B" w:rsidTr="008E3D2B">
        <w:trPr>
          <w:trHeight w:val="920"/>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8</w:t>
            </w:r>
          </w:p>
        </w:tc>
        <w:tc>
          <w:tcPr>
            <w:tcW w:w="4430" w:type="dxa"/>
            <w:vAlign w:val="center"/>
          </w:tcPr>
          <w:p w:rsidR="008E3D2B" w:rsidRPr="008E3D2B" w:rsidRDefault="008E3D2B" w:rsidP="008E3D2B">
            <w:pPr>
              <w:widowControl w:val="0"/>
              <w:autoSpaceDE w:val="0"/>
              <w:autoSpaceDN w:val="0"/>
              <w:spacing w:after="0" w:line="240" w:lineRule="auto"/>
              <w:jc w:val="center"/>
              <w:rPr>
                <w:rFonts w:ascii="Times New Roman" w:eastAsia="Times New Roman" w:hAnsi="Times New Roman" w:cs="Times New Roman"/>
                <w:lang w:eastAsia="ru-RU"/>
              </w:rPr>
            </w:pPr>
            <w:r w:rsidRPr="008E3D2B">
              <w:rPr>
                <w:rFonts w:ascii="Times New Roman" w:eastAsia="Times New Roman" w:hAnsi="Times New Roman" w:cs="Times New Roman"/>
                <w:lang w:eastAsia="ru-RU"/>
              </w:rPr>
              <w:t>6-10-03</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Times New Roman" w:hAnsi="Times New Roman" w:cs="Times New Roman"/>
                <w:lang w:eastAsia="ru-RU"/>
              </w:rPr>
              <w:t>Ходунки с опорой на предплечье</w:t>
            </w:r>
            <w:r w:rsidRPr="008E3D2B">
              <w:rPr>
                <w:rFonts w:ascii="Times New Roman" w:eastAsia="Arial Unicode MS" w:hAnsi="Times New Roman" w:cs="Times New Roman"/>
                <w:kern w:val="3"/>
                <w:lang w:eastAsia="ru-RU"/>
              </w:rPr>
              <w:t xml:space="preserve">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2</w:t>
            </w:r>
          </w:p>
        </w:tc>
      </w:tr>
      <w:tr w:rsidR="008E3D2B" w:rsidRPr="008E3D2B" w:rsidTr="008E3D2B">
        <w:trPr>
          <w:trHeight w:val="920"/>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9</w:t>
            </w:r>
          </w:p>
        </w:tc>
        <w:tc>
          <w:tcPr>
            <w:tcW w:w="4430" w:type="dxa"/>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6-10-04</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 xml:space="preserve">Ходунки с подмышечной опорой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2</w:t>
            </w:r>
          </w:p>
        </w:tc>
      </w:tr>
      <w:tr w:rsidR="008E3D2B" w:rsidRPr="008E3D2B" w:rsidTr="008E3D2B">
        <w:trPr>
          <w:trHeight w:val="920"/>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10</w:t>
            </w:r>
          </w:p>
        </w:tc>
        <w:tc>
          <w:tcPr>
            <w:tcW w:w="4430" w:type="dxa"/>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6-10-05</w:t>
            </w:r>
          </w:p>
          <w:p w:rsidR="008E3D2B" w:rsidRPr="008E3D2B" w:rsidRDefault="008E3D2B" w:rsidP="008E3D2B">
            <w:pPr>
              <w:widowControl w:val="0"/>
              <w:autoSpaceDE w:val="0"/>
              <w:autoSpaceDN w:val="0"/>
              <w:spacing w:after="0" w:line="240" w:lineRule="auto"/>
              <w:jc w:val="center"/>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Ходунки - роллаторы</w:t>
            </w:r>
            <w:r w:rsidRPr="008E3D2B">
              <w:rPr>
                <w:rFonts w:ascii="Times New Roman" w:eastAsia="Times New Roman" w:hAnsi="Times New Roman" w:cs="Times New Roman"/>
                <w:lang w:eastAsia="ru-RU"/>
              </w:rPr>
              <w:t xml:space="preserve">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3</w:t>
            </w:r>
          </w:p>
        </w:tc>
      </w:tr>
      <w:tr w:rsidR="008E3D2B" w:rsidRPr="008E3D2B" w:rsidTr="008E3D2B">
        <w:trPr>
          <w:trHeight w:val="920"/>
        </w:trPr>
        <w:tc>
          <w:tcPr>
            <w:tcW w:w="531"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11</w:t>
            </w:r>
          </w:p>
        </w:tc>
        <w:tc>
          <w:tcPr>
            <w:tcW w:w="4430" w:type="dxa"/>
            <w:vAlign w:val="center"/>
          </w:tcPr>
          <w:p w:rsidR="008E3D2B" w:rsidRPr="008E3D2B" w:rsidRDefault="008E3D2B" w:rsidP="008E3D2B">
            <w:pPr>
              <w:widowControl w:val="0"/>
              <w:autoSpaceDE w:val="0"/>
              <w:autoSpaceDN w:val="0"/>
              <w:spacing w:after="0" w:line="240" w:lineRule="auto"/>
              <w:jc w:val="center"/>
              <w:rPr>
                <w:rFonts w:ascii="Times New Roman" w:eastAsia="Times New Roman" w:hAnsi="Times New Roman" w:cs="Times New Roman"/>
                <w:lang w:eastAsia="ru-RU"/>
              </w:rPr>
            </w:pPr>
            <w:r w:rsidRPr="008E3D2B">
              <w:rPr>
                <w:rFonts w:ascii="Times New Roman" w:eastAsia="Times New Roman" w:hAnsi="Times New Roman" w:cs="Times New Roman"/>
                <w:lang w:eastAsia="ru-RU"/>
              </w:rPr>
              <w:t>6-11-01</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Times New Roman" w:hAnsi="Times New Roman" w:cs="Times New Roman"/>
                <w:lang w:eastAsia="ru-RU"/>
              </w:rPr>
              <w:t>Поручни (перила) для самоподнимания угловые</w:t>
            </w:r>
            <w:r w:rsidRPr="008E3D2B">
              <w:rPr>
                <w:rFonts w:ascii="Times New Roman" w:eastAsia="Arial Unicode MS" w:hAnsi="Times New Roman" w:cs="Times New Roman"/>
                <w:kern w:val="3"/>
                <w:lang w:eastAsia="ru-RU"/>
              </w:rPr>
              <w:t xml:space="preserve"> </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20</w:t>
            </w:r>
          </w:p>
        </w:tc>
      </w:tr>
      <w:tr w:rsidR="008E3D2B" w:rsidRPr="008E3D2B" w:rsidTr="008E3D2B">
        <w:trPr>
          <w:trHeight w:val="698"/>
        </w:trPr>
        <w:tc>
          <w:tcPr>
            <w:tcW w:w="531" w:type="dxa"/>
            <w:vMerge w:val="restart"/>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12</w:t>
            </w:r>
          </w:p>
        </w:tc>
        <w:tc>
          <w:tcPr>
            <w:tcW w:w="4430" w:type="dxa"/>
            <w:vMerge w:val="restart"/>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6-11-02</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r w:rsidRPr="008E3D2B">
              <w:rPr>
                <w:rFonts w:ascii="Times New Roman" w:eastAsia="Arial Unicode MS" w:hAnsi="Times New Roman" w:cs="Times New Roman"/>
                <w:kern w:val="3"/>
                <w:lang w:eastAsia="ru-RU"/>
              </w:rPr>
              <w:t>Поручни (перила) для самоподнимания прямые (линейные)</w:t>
            </w:r>
          </w:p>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в течение 5 дней со дня заключения контракта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50</w:t>
            </w:r>
          </w:p>
        </w:tc>
      </w:tr>
      <w:tr w:rsidR="008E3D2B" w:rsidRPr="008E3D2B" w:rsidTr="008E3D2B">
        <w:trPr>
          <w:trHeight w:val="140"/>
        </w:trPr>
        <w:tc>
          <w:tcPr>
            <w:tcW w:w="531" w:type="dxa"/>
            <w:vMerge/>
            <w:vAlign w:val="center"/>
          </w:tcPr>
          <w:p w:rsidR="008E3D2B" w:rsidRPr="008E3D2B" w:rsidRDefault="008E3D2B" w:rsidP="008E3D2B">
            <w:pPr>
              <w:spacing w:after="0" w:line="240" w:lineRule="auto"/>
              <w:jc w:val="center"/>
              <w:rPr>
                <w:rFonts w:ascii="Times New Roman" w:eastAsia="Times New Roman" w:hAnsi="Times New Roman" w:cs="Times New Roman"/>
              </w:rPr>
            </w:pPr>
          </w:p>
        </w:tc>
        <w:tc>
          <w:tcPr>
            <w:tcW w:w="4430" w:type="dxa"/>
            <w:vMerge/>
            <w:vAlign w:val="center"/>
          </w:tcPr>
          <w:p w:rsidR="008E3D2B" w:rsidRPr="008E3D2B" w:rsidRDefault="008E3D2B" w:rsidP="008E3D2B">
            <w:pPr>
              <w:widowControl w:val="0"/>
              <w:suppressAutoHyphens/>
              <w:autoSpaceDE w:val="0"/>
              <w:autoSpaceDN w:val="0"/>
              <w:spacing w:after="0" w:line="240" w:lineRule="auto"/>
              <w:jc w:val="center"/>
              <w:textAlignment w:val="baseline"/>
              <w:rPr>
                <w:rFonts w:ascii="Times New Roman" w:eastAsia="Arial Unicode MS" w:hAnsi="Times New Roman" w:cs="Times New Roman"/>
                <w:kern w:val="3"/>
                <w:lang w:eastAsia="ru-RU"/>
              </w:rPr>
            </w:pPr>
          </w:p>
        </w:tc>
        <w:tc>
          <w:tcPr>
            <w:tcW w:w="5557" w:type="dxa"/>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Срок поставки Товара в Ивановскую область – до «01» марта 2024 года</w:t>
            </w:r>
          </w:p>
        </w:tc>
        <w:tc>
          <w:tcPr>
            <w:tcW w:w="3515" w:type="dxa"/>
            <w:tcBorders>
              <w:top w:val="single" w:sz="4" w:space="0" w:color="auto"/>
              <w:left w:val="single" w:sz="4" w:space="0" w:color="auto"/>
              <w:right w:val="single" w:sz="4" w:space="0" w:color="auto"/>
            </w:tcBorders>
            <w:shd w:val="clear" w:color="auto" w:fill="auto"/>
            <w:vAlign w:val="center"/>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50</w:t>
            </w:r>
          </w:p>
        </w:tc>
      </w:tr>
      <w:tr w:rsidR="008E3D2B" w:rsidRPr="008E3D2B" w:rsidTr="008E3D2B">
        <w:trPr>
          <w:trHeight w:val="284"/>
        </w:trPr>
        <w:tc>
          <w:tcPr>
            <w:tcW w:w="10518" w:type="dxa"/>
            <w:gridSpan w:val="3"/>
          </w:tcPr>
          <w:p w:rsidR="008E3D2B" w:rsidRPr="008E3D2B" w:rsidRDefault="008E3D2B" w:rsidP="008E3D2B">
            <w:pPr>
              <w:spacing w:after="0" w:line="240" w:lineRule="auto"/>
              <w:jc w:val="right"/>
              <w:rPr>
                <w:rFonts w:ascii="Times New Roman" w:eastAsia="Times New Roman" w:hAnsi="Times New Roman" w:cs="Times New Roman"/>
                <w:b/>
              </w:rPr>
            </w:pPr>
            <w:bookmarkStart w:id="0" w:name="_GoBack"/>
            <w:bookmarkEnd w:id="0"/>
            <w:r w:rsidRPr="008E3D2B">
              <w:rPr>
                <w:rFonts w:ascii="Times New Roman" w:eastAsia="Times New Roman" w:hAnsi="Times New Roman" w:cs="Times New Roman"/>
                <w:b/>
              </w:rPr>
              <w:t>ИТОГО:</w:t>
            </w:r>
          </w:p>
        </w:tc>
        <w:tc>
          <w:tcPr>
            <w:tcW w:w="3515" w:type="dxa"/>
          </w:tcPr>
          <w:p w:rsidR="008E3D2B" w:rsidRPr="008E3D2B" w:rsidRDefault="008E3D2B" w:rsidP="008E3D2B">
            <w:pPr>
              <w:spacing w:after="0" w:line="240" w:lineRule="auto"/>
              <w:jc w:val="center"/>
              <w:rPr>
                <w:rFonts w:ascii="Times New Roman" w:eastAsia="Times New Roman" w:hAnsi="Times New Roman" w:cs="Times New Roman"/>
              </w:rPr>
            </w:pPr>
            <w:r w:rsidRPr="008E3D2B">
              <w:rPr>
                <w:rFonts w:ascii="Times New Roman" w:eastAsia="Times New Roman" w:hAnsi="Times New Roman" w:cs="Times New Roman"/>
              </w:rPr>
              <w:t>837</w:t>
            </w:r>
          </w:p>
        </w:tc>
      </w:tr>
    </w:tbl>
    <w:p w:rsidR="002D36EA" w:rsidRDefault="002D36EA"/>
    <w:sectPr w:rsidR="002D36EA" w:rsidSect="008E3D2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2B" w:rsidRDefault="008E3D2B" w:rsidP="008E3D2B">
      <w:pPr>
        <w:spacing w:after="0" w:line="240" w:lineRule="auto"/>
      </w:pPr>
      <w:r>
        <w:separator/>
      </w:r>
    </w:p>
  </w:endnote>
  <w:endnote w:type="continuationSeparator" w:id="0">
    <w:p w:rsidR="008E3D2B" w:rsidRDefault="008E3D2B" w:rsidP="008E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635174"/>
      <w:docPartObj>
        <w:docPartGallery w:val="Page Numbers (Bottom of Page)"/>
        <w:docPartUnique/>
      </w:docPartObj>
    </w:sdtPr>
    <w:sdtContent>
      <w:p w:rsidR="008E3D2B" w:rsidRDefault="008E3D2B">
        <w:pPr>
          <w:pStyle w:val="a8"/>
          <w:jc w:val="center"/>
        </w:pPr>
        <w:r>
          <w:fldChar w:fldCharType="begin"/>
        </w:r>
        <w:r>
          <w:instrText>PAGE   \* MERGEFORMAT</w:instrText>
        </w:r>
        <w:r>
          <w:fldChar w:fldCharType="separate"/>
        </w:r>
        <w:r>
          <w:rPr>
            <w:noProof/>
          </w:rPr>
          <w:t>6</w:t>
        </w:r>
        <w:r>
          <w:fldChar w:fldCharType="end"/>
        </w:r>
      </w:p>
    </w:sdtContent>
  </w:sdt>
  <w:p w:rsidR="008E3D2B" w:rsidRDefault="008E3D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2B" w:rsidRDefault="008E3D2B" w:rsidP="008E3D2B">
      <w:pPr>
        <w:spacing w:after="0" w:line="240" w:lineRule="auto"/>
      </w:pPr>
      <w:r>
        <w:separator/>
      </w:r>
    </w:p>
  </w:footnote>
  <w:footnote w:type="continuationSeparator" w:id="0">
    <w:p w:rsidR="008E3D2B" w:rsidRDefault="008E3D2B" w:rsidP="008E3D2B">
      <w:pPr>
        <w:spacing w:after="0" w:line="240" w:lineRule="auto"/>
      </w:pPr>
      <w:r>
        <w:continuationSeparator/>
      </w:r>
    </w:p>
  </w:footnote>
  <w:footnote w:id="1">
    <w:p w:rsidR="008E3D2B" w:rsidRPr="00A905F9" w:rsidRDefault="008E3D2B" w:rsidP="008E3D2B">
      <w:pPr>
        <w:pStyle w:val="a3"/>
        <w:ind w:right="-316"/>
        <w:jc w:val="both"/>
        <w:rPr>
          <w:rFonts w:ascii="Times New Roman" w:hAnsi="Times New Roman"/>
          <w:sz w:val="18"/>
          <w:szCs w:val="18"/>
        </w:rPr>
      </w:pPr>
      <w:r w:rsidRPr="00A905F9">
        <w:rPr>
          <w:rStyle w:val="a5"/>
          <w:rFonts w:ascii="Times New Roman" w:hAnsi="Times New Roman"/>
          <w:sz w:val="18"/>
          <w:szCs w:val="18"/>
        </w:rPr>
        <w:footnoteRef/>
      </w:r>
      <w:r w:rsidRPr="00A905F9">
        <w:rPr>
          <w:rFonts w:ascii="Times New Roman" w:hAnsi="Times New Roman"/>
          <w:sz w:val="18"/>
          <w:szCs w:val="18"/>
        </w:rPr>
        <w:t xml:space="preserve"> В соответствии с Федеральным законом от 24.11.1995 № 181-ФЗ «О социальной защите инвалидов в Российской Федерации» обеспечение инвалидов техническими средствами реабилитации (далее – ТСР) осуществляется территориальными органами Фонда на основании индивидуальных программ реабилитации или абилитации инвалида (далее – ИПРА), разрабатываемых федеральными учреждениями медико-социальной экспертизы и определяется Правилами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07.04.2008 № 240. </w:t>
      </w:r>
    </w:p>
  </w:footnote>
  <w:footnote w:id="2">
    <w:p w:rsidR="008E3D2B" w:rsidRPr="00A905F9" w:rsidRDefault="008E3D2B" w:rsidP="008E3D2B">
      <w:pPr>
        <w:pStyle w:val="a3"/>
        <w:ind w:right="-316"/>
        <w:jc w:val="both"/>
        <w:rPr>
          <w:rFonts w:ascii="Times New Roman" w:hAnsi="Times New Roman"/>
          <w:sz w:val="18"/>
          <w:szCs w:val="18"/>
        </w:rPr>
      </w:pPr>
      <w:r w:rsidRPr="00A905F9">
        <w:rPr>
          <w:rStyle w:val="a5"/>
          <w:rFonts w:ascii="Times New Roman" w:hAnsi="Times New Roman"/>
          <w:sz w:val="18"/>
          <w:szCs w:val="18"/>
        </w:rPr>
        <w:footnoteRef/>
      </w:r>
      <w:r w:rsidRPr="00A905F9">
        <w:rPr>
          <w:rFonts w:ascii="Times New Roman" w:hAnsi="Times New Roman"/>
          <w:sz w:val="18"/>
          <w:szCs w:val="18"/>
        </w:rPr>
        <w:t xml:space="preserve">   В соответствии с Постановлением Правительства РФ от 08.02.2017 № 145 (ред. от 12.04.2018)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Заказчики обязаны применять информацию, включенную в позицию каталога товаров, работ, услуг для обеспечения государственных и муниципальных нужд.</w:t>
      </w:r>
    </w:p>
  </w:footnote>
  <w:footnote w:id="3">
    <w:p w:rsidR="008E3D2B" w:rsidRPr="00A905F9" w:rsidRDefault="008E3D2B" w:rsidP="008E3D2B">
      <w:pPr>
        <w:pStyle w:val="a3"/>
        <w:ind w:right="-316"/>
        <w:jc w:val="both"/>
        <w:rPr>
          <w:rFonts w:ascii="Times New Roman" w:hAnsi="Times New Roman"/>
          <w:sz w:val="18"/>
          <w:szCs w:val="18"/>
        </w:rPr>
      </w:pPr>
      <w:r w:rsidRPr="00A905F9">
        <w:rPr>
          <w:rStyle w:val="a5"/>
          <w:rFonts w:ascii="Times New Roman" w:hAnsi="Times New Roman"/>
          <w:sz w:val="18"/>
          <w:szCs w:val="18"/>
        </w:rPr>
        <w:footnoteRef/>
      </w:r>
      <w:r w:rsidRPr="00A905F9">
        <w:rPr>
          <w:rFonts w:ascii="Times New Roman" w:hAnsi="Times New Roman"/>
          <w:sz w:val="18"/>
          <w:szCs w:val="18"/>
        </w:rPr>
        <w:t xml:space="preserve"> В техническом задании используются требования к объекту закупки на основании пунктов 1,2 ч.1 ст.33 44-ФЗ, связанные с потребностью Заказчика по обеспечению инвалидов техническими средствами реабилитации и использование показателей и требований обусловлено необходимостью приобретения технических средств реабилитации в качестве устройств, содержащих технические решения, используемые для компенсации или устранения стойких ограничений жизнедеятельности инвалида.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D2B"/>
    <w:rsid w:val="002D36EA"/>
    <w:rsid w:val="008E3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B32B4-6BB0-4195-82EC-EAA33004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E3D2B"/>
    <w:pPr>
      <w:spacing w:after="0" w:line="240" w:lineRule="auto"/>
    </w:pPr>
    <w:rPr>
      <w:sz w:val="20"/>
      <w:szCs w:val="20"/>
    </w:rPr>
  </w:style>
  <w:style w:type="character" w:customStyle="1" w:styleId="a4">
    <w:name w:val="Текст сноски Знак"/>
    <w:basedOn w:val="a0"/>
    <w:link w:val="a3"/>
    <w:uiPriority w:val="99"/>
    <w:semiHidden/>
    <w:rsid w:val="008E3D2B"/>
    <w:rPr>
      <w:sz w:val="20"/>
      <w:szCs w:val="20"/>
    </w:rPr>
  </w:style>
  <w:style w:type="character" w:styleId="a5">
    <w:name w:val="footnote reference"/>
    <w:aliases w:val="Ссылка на сноску 45"/>
    <w:basedOn w:val="a0"/>
    <w:link w:val="2"/>
    <w:uiPriority w:val="99"/>
    <w:unhideWhenUsed/>
    <w:rsid w:val="008E3D2B"/>
    <w:rPr>
      <w:vertAlign w:val="superscript"/>
    </w:rPr>
  </w:style>
  <w:style w:type="paragraph" w:customStyle="1" w:styleId="2">
    <w:name w:val="Знак сноски2"/>
    <w:link w:val="a5"/>
    <w:uiPriority w:val="99"/>
    <w:rsid w:val="008E3D2B"/>
    <w:pPr>
      <w:spacing w:line="264" w:lineRule="auto"/>
    </w:pPr>
    <w:rPr>
      <w:vertAlign w:val="superscript"/>
    </w:rPr>
  </w:style>
  <w:style w:type="paragraph" w:styleId="a6">
    <w:name w:val="header"/>
    <w:basedOn w:val="a"/>
    <w:link w:val="a7"/>
    <w:uiPriority w:val="99"/>
    <w:unhideWhenUsed/>
    <w:rsid w:val="008E3D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3D2B"/>
  </w:style>
  <w:style w:type="paragraph" w:styleId="a8">
    <w:name w:val="footer"/>
    <w:basedOn w:val="a"/>
    <w:link w:val="a9"/>
    <w:uiPriority w:val="99"/>
    <w:unhideWhenUsed/>
    <w:rsid w:val="008E3D2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3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3762</Words>
  <Characters>21444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Абрамова Наталья Александровна</dc:creator>
  <cp:keywords/>
  <dc:description/>
  <cp:lastModifiedBy>Абрамова Наталья Александровна</cp:lastModifiedBy>
  <cp:revision>1</cp:revision>
  <dcterms:created xsi:type="dcterms:W3CDTF">2023-11-10T12:55:00Z</dcterms:created>
  <dcterms:modified xsi:type="dcterms:W3CDTF">2023-11-10T12:57:00Z</dcterms:modified>
</cp:coreProperties>
</file>