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761E17" w:rsidRPr="00761E17">
        <w:rPr>
          <w:sz w:val="24"/>
          <w:szCs w:val="24"/>
        </w:rPr>
        <w:t>протезом бедра модульным с микропроцессорным управлением в 2023 году</w:t>
      </w:r>
      <w:r w:rsidR="005B0D71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033"/>
        <w:gridCol w:w="961"/>
      </w:tblGrid>
      <w:tr w:rsidR="00043251" w:rsidRPr="00043251" w:rsidTr="007633DB">
        <w:tc>
          <w:tcPr>
            <w:tcW w:w="1809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7570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43251" w:rsidRPr="00043251" w:rsidRDefault="00043251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761E17" w:rsidRPr="00043251" w:rsidTr="00761E17">
        <w:tc>
          <w:tcPr>
            <w:tcW w:w="2351" w:type="dxa"/>
          </w:tcPr>
          <w:p w:rsidR="00761E17" w:rsidRDefault="00761E17" w:rsidP="00761E17">
            <w:pPr>
              <w:spacing w:after="200"/>
              <w:jc w:val="center"/>
              <w:rPr>
                <w:sz w:val="24"/>
                <w:szCs w:val="24"/>
              </w:rPr>
            </w:pPr>
            <w:r w:rsidRPr="006240F3">
              <w:rPr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761E17" w:rsidRDefault="00761E17" w:rsidP="00761E17">
            <w:pPr>
              <w:spacing w:after="200"/>
              <w:jc w:val="center"/>
              <w:rPr>
                <w:sz w:val="24"/>
                <w:szCs w:val="24"/>
              </w:rPr>
            </w:pPr>
            <w:r w:rsidRPr="00156B44">
              <w:rPr>
                <w:sz w:val="24"/>
                <w:szCs w:val="24"/>
              </w:rPr>
              <w:t>КОЗ</w:t>
            </w:r>
            <w:r>
              <w:rPr>
                <w:sz w:val="24"/>
                <w:szCs w:val="24"/>
              </w:rPr>
              <w:t xml:space="preserve"> </w:t>
            </w:r>
            <w:r w:rsidRPr="006240F3">
              <w:rPr>
                <w:sz w:val="24"/>
                <w:szCs w:val="24"/>
              </w:rPr>
              <w:t>03.28.08.07.12</w:t>
            </w:r>
          </w:p>
          <w:p w:rsidR="00761E17" w:rsidRPr="00156B44" w:rsidRDefault="00761E17" w:rsidP="00761E17">
            <w:pPr>
              <w:spacing w:after="200"/>
              <w:jc w:val="center"/>
              <w:rPr>
                <w:sz w:val="24"/>
                <w:szCs w:val="24"/>
              </w:rPr>
            </w:pPr>
            <w:r w:rsidRPr="00F558F9">
              <w:rPr>
                <w:sz w:val="24"/>
                <w:szCs w:val="24"/>
              </w:rPr>
              <w:t xml:space="preserve">ОКПД2: </w:t>
            </w:r>
            <w:r w:rsidRPr="006240F3">
              <w:rPr>
                <w:sz w:val="24"/>
                <w:szCs w:val="24"/>
              </w:rPr>
              <w:t>32.50.22.121 - Протезы внешние</w:t>
            </w:r>
          </w:p>
        </w:tc>
        <w:tc>
          <w:tcPr>
            <w:tcW w:w="6043" w:type="dxa"/>
          </w:tcPr>
          <w:p w:rsidR="007B58F4" w:rsidRPr="007B58F4" w:rsidRDefault="007B58F4" w:rsidP="007B58F4">
            <w:pPr>
              <w:jc w:val="both"/>
              <w:rPr>
                <w:sz w:val="24"/>
                <w:szCs w:val="24"/>
              </w:rPr>
            </w:pPr>
            <w:r w:rsidRPr="007B58F4">
              <w:rPr>
                <w:sz w:val="24"/>
                <w:szCs w:val="24"/>
              </w:rPr>
              <w:t xml:space="preserve">Протез бедра модульный с микропроцессором высокого уровня активности. Формообразующая часть облицовки – модульная полиуретановая, пластиковая с защитной функцией. Одна пробная приемная гильза по слепку из листового термопласта. Постоянная приемная гильза по слепку из слоистого пластика на основе акриловых смол. Вкладной элемент в приемную гильзу – листовой мягкий термопласт, силиконовый чехол. Регулировочно-соединительные устройства на нагрузку 100 кг.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7B58F4">
              <w:rPr>
                <w:sz w:val="24"/>
                <w:szCs w:val="24"/>
              </w:rPr>
              <w:t>Углепластиковая</w:t>
            </w:r>
            <w:proofErr w:type="spellEnd"/>
            <w:r w:rsidRPr="007B58F4">
              <w:rPr>
                <w:sz w:val="24"/>
                <w:szCs w:val="24"/>
              </w:rPr>
              <w:t xml:space="preserve"> стопа с высокой степенью энергосбережения, стопа с бесступенчатой регулировкой высоты каблука. Для инвалидов с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– титан на нагрузку 125 кг. Косметическая облицовка модульная – </w:t>
            </w:r>
            <w:proofErr w:type="spellStart"/>
            <w:r w:rsidRPr="007B58F4">
              <w:rPr>
                <w:sz w:val="24"/>
                <w:szCs w:val="24"/>
              </w:rPr>
              <w:t>пенополиуретан</w:t>
            </w:r>
            <w:proofErr w:type="spellEnd"/>
            <w:r w:rsidRPr="007B58F4">
              <w:rPr>
                <w:sz w:val="24"/>
                <w:szCs w:val="24"/>
              </w:rPr>
              <w:t>. Крепление вакуумный клапан, поддерживающий бандаж, замковое устройство. Тип протеза: любой, по назначению.</w:t>
            </w:r>
          </w:p>
          <w:p w:rsidR="00761E17" w:rsidRPr="009A38F2" w:rsidRDefault="007B58F4" w:rsidP="007B58F4">
            <w:pPr>
              <w:jc w:val="both"/>
              <w:rPr>
                <w:sz w:val="24"/>
                <w:szCs w:val="24"/>
              </w:rPr>
            </w:pPr>
            <w:r w:rsidRPr="007B58F4">
              <w:rPr>
                <w:sz w:val="24"/>
                <w:szCs w:val="24"/>
              </w:rPr>
              <w:t>Гарантийный срок – 24 месяца.</w:t>
            </w:r>
          </w:p>
        </w:tc>
        <w:tc>
          <w:tcPr>
            <w:tcW w:w="951" w:type="dxa"/>
          </w:tcPr>
          <w:p w:rsidR="00761E17" w:rsidRPr="00156B44" w:rsidRDefault="00761E17" w:rsidP="00761E17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 </w:t>
      </w:r>
      <w:r w:rsidR="006D16BE">
        <w:rPr>
          <w:sz w:val="24"/>
          <w:szCs w:val="24"/>
        </w:rPr>
        <w:t xml:space="preserve">- не менее </w:t>
      </w:r>
      <w:r w:rsidR="00761E17">
        <w:rPr>
          <w:sz w:val="24"/>
          <w:szCs w:val="24"/>
        </w:rPr>
        <w:t>2</w:t>
      </w:r>
      <w:r w:rsidR="006D16BE">
        <w:rPr>
          <w:sz w:val="24"/>
          <w:szCs w:val="24"/>
        </w:rPr>
        <w:t xml:space="preserve"> лет (для детей-инвалидов – не менее 1 года)</w:t>
      </w:r>
    </w:p>
    <w:p w:rsidR="00096EE8" w:rsidRDefault="007B58F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7B58F4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58447-2019 «Протезы нижних конечностей с внешним источником энергии. Общие технические требования», Государственному стандарту Российской Федерации ГОСТ Р 58269-2018 «Протезы наружные нижних конечностей. Термины и </w:t>
      </w:r>
      <w:r w:rsidRPr="007B58F4">
        <w:rPr>
          <w:sz w:val="24"/>
          <w:szCs w:val="24"/>
          <w:lang w:eastAsia="ru-RU"/>
        </w:rPr>
        <w:lastRenderedPageBreak/>
        <w:t>определения. Классификация»</w:t>
      </w:r>
      <w:r w:rsidR="009B735F">
        <w:rPr>
          <w:sz w:val="24"/>
          <w:szCs w:val="24"/>
          <w:lang w:eastAsia="ru-RU"/>
        </w:rPr>
        <w:t xml:space="preserve">, </w:t>
      </w:r>
      <w:r w:rsidR="009B735F" w:rsidRPr="007B58F4">
        <w:rPr>
          <w:sz w:val="24"/>
          <w:szCs w:val="24"/>
          <w:lang w:eastAsia="ru-RU"/>
        </w:rPr>
        <w:t>Государственному стандарту Российской Федерации</w:t>
      </w:r>
      <w:r w:rsidR="009B735F" w:rsidRPr="009B735F">
        <w:rPr>
          <w:sz w:val="24"/>
          <w:szCs w:val="24"/>
          <w:lang w:eastAsia="ru-RU"/>
        </w:rPr>
        <w:t xml:space="preserve"> ГОСТ 53870-2021 «Услуги по протезированию нижних конечностей. Состав, содержание и порядок предоставления услуг»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</w:t>
      </w:r>
      <w:r w:rsidR="00CD2AD2">
        <w:rPr>
          <w:sz w:val="24"/>
          <w:szCs w:val="24"/>
          <w:lang w:eastAsia="ru-RU"/>
        </w:rPr>
        <w:t xml:space="preserve">ие косметических дефектов </w:t>
      </w:r>
      <w:r w:rsidR="009B735F">
        <w:rPr>
          <w:sz w:val="24"/>
          <w:szCs w:val="24"/>
          <w:lang w:eastAsia="ru-RU"/>
        </w:rPr>
        <w:t>нижних</w:t>
      </w:r>
      <w:bookmarkStart w:id="0" w:name="_GoBack"/>
      <w:bookmarkEnd w:id="0"/>
      <w:r w:rsidRPr="00F11754">
        <w:rPr>
          <w:sz w:val="24"/>
          <w:szCs w:val="24"/>
          <w:lang w:eastAsia="ru-RU"/>
        </w:rPr>
        <w:t xml:space="preserve">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F11754" w:rsidP="00F11754">
      <w:pPr>
        <w:widowControl w:val="0"/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F11754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F11754">
      <w:pPr>
        <w:ind w:firstLine="709"/>
        <w:jc w:val="both"/>
        <w:rPr>
          <w:b/>
          <w:sz w:val="24"/>
          <w:szCs w:val="24"/>
        </w:rPr>
      </w:pP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B1149A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Выполнить работы и выдать Получателям изделия </w:t>
      </w:r>
      <w:r w:rsidR="004344D9">
        <w:rPr>
          <w:sz w:val="24"/>
          <w:szCs w:val="24"/>
          <w:lang w:eastAsia="en-US"/>
        </w:rPr>
        <w:t xml:space="preserve">в течение </w:t>
      </w:r>
      <w:r w:rsidR="007A3764" w:rsidRPr="007A3764">
        <w:rPr>
          <w:sz w:val="24"/>
          <w:szCs w:val="24"/>
          <w:lang w:eastAsia="en-US"/>
        </w:rPr>
        <w:t>40 рабочих дней со дня поступления направления Заказчика к Исполнителю, а в случае поступления направления к Исполнителю после 10.07.2023 - не позднее 31.08.2023</w:t>
      </w:r>
      <w:r w:rsidR="005B0D71" w:rsidRPr="005B0D71">
        <w:rPr>
          <w:sz w:val="24"/>
          <w:szCs w:val="24"/>
          <w:lang w:eastAsia="en-US"/>
        </w:rPr>
        <w:t>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</w:t>
      </w:r>
      <w:r w:rsidRPr="00F11754">
        <w:rPr>
          <w:bCs/>
          <w:kern w:val="1"/>
          <w:sz w:val="24"/>
          <w:szCs w:val="24"/>
        </w:rPr>
        <w:lastRenderedPageBreak/>
        <w:t xml:space="preserve">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A3764" w:rsidRPr="007A3764" w:rsidRDefault="007A3764" w:rsidP="007A3764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A3764">
        <w:rPr>
          <w:rFonts w:eastAsia="Calibri"/>
          <w:sz w:val="24"/>
          <w:szCs w:val="24"/>
        </w:rPr>
        <w:t>Комплектующие протеза должны быть новыми, не ранее 2022 года изготовления.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 xml:space="preserve">Гарантийный срок – </w:t>
      </w:r>
      <w:r w:rsidR="00761E17">
        <w:rPr>
          <w:rFonts w:eastAsia="Calibri"/>
          <w:sz w:val="24"/>
          <w:szCs w:val="24"/>
        </w:rPr>
        <w:t>24</w:t>
      </w:r>
      <w:r w:rsidR="00B1149A">
        <w:rPr>
          <w:rFonts w:eastAsia="Calibri"/>
          <w:sz w:val="24"/>
          <w:szCs w:val="24"/>
        </w:rPr>
        <w:t xml:space="preserve"> месяц</w:t>
      </w:r>
      <w:r w:rsidR="00761E17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96EE8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C0423"/>
    <w:rsid w:val="002C47F5"/>
    <w:rsid w:val="00300065"/>
    <w:rsid w:val="00344DD9"/>
    <w:rsid w:val="003472D0"/>
    <w:rsid w:val="00355072"/>
    <w:rsid w:val="003557B1"/>
    <w:rsid w:val="003634CD"/>
    <w:rsid w:val="0037502F"/>
    <w:rsid w:val="00381F7F"/>
    <w:rsid w:val="003A445F"/>
    <w:rsid w:val="00431D71"/>
    <w:rsid w:val="004344D9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37C17"/>
    <w:rsid w:val="00581CE5"/>
    <w:rsid w:val="005A05AA"/>
    <w:rsid w:val="005B0D71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1E17"/>
    <w:rsid w:val="007633DB"/>
    <w:rsid w:val="00766B53"/>
    <w:rsid w:val="00771945"/>
    <w:rsid w:val="00783921"/>
    <w:rsid w:val="007A3764"/>
    <w:rsid w:val="007A76E9"/>
    <w:rsid w:val="007B58F4"/>
    <w:rsid w:val="007D61C3"/>
    <w:rsid w:val="008277E8"/>
    <w:rsid w:val="00830486"/>
    <w:rsid w:val="00835287"/>
    <w:rsid w:val="00855271"/>
    <w:rsid w:val="00856506"/>
    <w:rsid w:val="00897F4E"/>
    <w:rsid w:val="008A5CE1"/>
    <w:rsid w:val="008E6536"/>
    <w:rsid w:val="00901F3A"/>
    <w:rsid w:val="00977DD9"/>
    <w:rsid w:val="00983940"/>
    <w:rsid w:val="009944D9"/>
    <w:rsid w:val="009A5DBB"/>
    <w:rsid w:val="009B735F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A225B"/>
    <w:rsid w:val="00ED6BA9"/>
    <w:rsid w:val="00F11754"/>
    <w:rsid w:val="00F44FB1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6FF5-70A4-4CA1-AF80-2B2669EC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Демакова Наталья Александровна</cp:lastModifiedBy>
  <cp:revision>3</cp:revision>
  <cp:lastPrinted>2021-11-03T11:26:00Z</cp:lastPrinted>
  <dcterms:created xsi:type="dcterms:W3CDTF">2022-11-16T12:26:00Z</dcterms:created>
  <dcterms:modified xsi:type="dcterms:W3CDTF">2022-11-17T11:05:00Z</dcterms:modified>
</cp:coreProperties>
</file>