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391"/>
        <w:tblW w:w="7371" w:type="dxa"/>
        <w:tblLayout w:type="fixed"/>
        <w:tblLook w:val="04A0" w:firstRow="1" w:lastRow="0" w:firstColumn="1" w:lastColumn="0" w:noHBand="0" w:noVBand="1"/>
      </w:tblPr>
      <w:tblGrid>
        <w:gridCol w:w="7371"/>
      </w:tblGrid>
      <w:tr w:rsidR="00096188" w:rsidRPr="000C0F5A" w:rsidTr="00C74A1D">
        <w:tc>
          <w:tcPr>
            <w:tcW w:w="7371" w:type="dxa"/>
            <w:shd w:val="clear" w:color="auto" w:fill="auto"/>
            <w:hideMark/>
          </w:tcPr>
          <w:p w:rsidR="00096188" w:rsidRPr="000F155D" w:rsidRDefault="00096188" w:rsidP="00096188">
            <w:pPr>
              <w:keepNext/>
              <w:keepLines/>
              <w:jc w:val="right"/>
              <w:outlineLvl w:val="0"/>
              <w:rPr>
                <w:rFonts w:ascii="Times New Roman" w:hAnsi="Times New Roman" w:cs="Times New Roman"/>
              </w:rPr>
            </w:pPr>
            <w:r>
              <w:rPr>
                <w:rFonts w:ascii="Times New Roman" w:hAnsi="Times New Roman" w:cs="Times New Roman"/>
              </w:rPr>
              <w:t>Приложение №3</w:t>
            </w:r>
          </w:p>
        </w:tc>
      </w:tr>
      <w:tr w:rsidR="00096188" w:rsidRPr="000C0F5A" w:rsidTr="00C74A1D">
        <w:tc>
          <w:tcPr>
            <w:tcW w:w="7371" w:type="dxa"/>
            <w:shd w:val="clear" w:color="auto" w:fill="auto"/>
          </w:tcPr>
          <w:p w:rsidR="00096188" w:rsidRPr="000F155D" w:rsidRDefault="00096188" w:rsidP="00096188">
            <w:pPr>
              <w:keepNext/>
              <w:keepLines/>
              <w:jc w:val="right"/>
              <w:outlineLvl w:val="0"/>
              <w:rPr>
                <w:rFonts w:ascii="Times New Roman" w:hAnsi="Times New Roman" w:cs="Times New Roman"/>
              </w:rPr>
            </w:pPr>
            <w:r w:rsidRPr="000F155D">
              <w:rPr>
                <w:rFonts w:ascii="Times New Roman" w:hAnsi="Times New Roman" w:cs="Times New Roman"/>
              </w:rPr>
              <w:t>к извещению об осуществлении закупки</w:t>
            </w:r>
          </w:p>
        </w:tc>
      </w:tr>
    </w:tbl>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096188" w:rsidRDefault="00096188" w:rsidP="00745C45">
      <w:pPr>
        <w:keepNext/>
        <w:keepLines/>
        <w:jc w:val="center"/>
        <w:rPr>
          <w:rFonts w:ascii="Times New Roman" w:hAnsi="Times New Roman" w:cs="Times New Roman"/>
          <w:b/>
        </w:rPr>
      </w:pPr>
      <w:r>
        <w:rPr>
          <w:rFonts w:ascii="Times New Roman" w:hAnsi="Times New Roman" w:cs="Times New Roman"/>
          <w:b/>
        </w:rPr>
        <w:t>ОПИСАНИЕ ОБЪЕКТА ЗАКУПКИ</w:t>
      </w:r>
    </w:p>
    <w:p w:rsidR="00096188" w:rsidRDefault="00096188" w:rsidP="00745C45">
      <w:pPr>
        <w:keepNext/>
        <w:keepLines/>
        <w:jc w:val="center"/>
        <w:rPr>
          <w:rFonts w:ascii="Times New Roman" w:hAnsi="Times New Roman" w:cs="Times New Roman"/>
          <w:b/>
        </w:rPr>
      </w:pPr>
    </w:p>
    <w:p w:rsidR="00745C45" w:rsidRPr="0078494C" w:rsidRDefault="00745C45" w:rsidP="00745C45">
      <w:pPr>
        <w:keepNext/>
        <w:keepLines/>
        <w:jc w:val="center"/>
        <w:rPr>
          <w:rFonts w:ascii="Times New Roman" w:hAnsi="Times New Roman" w:cs="Times New Roman"/>
          <w:b/>
        </w:rPr>
      </w:pPr>
      <w:r w:rsidRPr="0078494C">
        <w:rPr>
          <w:rFonts w:ascii="Times New Roman" w:hAnsi="Times New Roman" w:cs="Times New Roman"/>
          <w:b/>
        </w:rPr>
        <w:t xml:space="preserve">На поставку </w:t>
      </w:r>
      <w:r w:rsidR="009C4655">
        <w:rPr>
          <w:rFonts w:ascii="Times New Roman" w:hAnsi="Times New Roman" w:cs="Times New Roman"/>
          <w:b/>
        </w:rPr>
        <w:t>бензина автомобильного</w:t>
      </w:r>
      <w:r w:rsidR="009C4655" w:rsidRPr="009C4655">
        <w:rPr>
          <w:rFonts w:ascii="Times New Roman" w:hAnsi="Times New Roman" w:cs="Times New Roman"/>
          <w:b/>
        </w:rPr>
        <w:t xml:space="preserve"> АИ-95 экологического класса не ниже </w:t>
      </w:r>
      <w:proofErr w:type="gramStart"/>
      <w:r w:rsidR="009C4655" w:rsidRPr="009C4655">
        <w:rPr>
          <w:rFonts w:ascii="Times New Roman" w:hAnsi="Times New Roman" w:cs="Times New Roman"/>
          <w:b/>
        </w:rPr>
        <w:t>К</w:t>
      </w:r>
      <w:proofErr w:type="gramEnd"/>
      <w:r w:rsidR="009C4655" w:rsidRPr="009C4655">
        <w:rPr>
          <w:rFonts w:ascii="Times New Roman" w:hAnsi="Times New Roman" w:cs="Times New Roman"/>
          <w:b/>
        </w:rPr>
        <w:t xml:space="preserve"> 5 (розничная реализация)</w:t>
      </w:r>
      <w:r w:rsidRPr="0078494C">
        <w:rPr>
          <w:rFonts w:ascii="Times New Roman" w:hAnsi="Times New Roman" w:cs="Times New Roman"/>
          <w:b/>
        </w:rPr>
        <w:t xml:space="preserve"> для </w:t>
      </w:r>
      <w:r w:rsidR="009C4655">
        <w:rPr>
          <w:rFonts w:ascii="Times New Roman" w:hAnsi="Times New Roman" w:cs="Times New Roman"/>
          <w:b/>
        </w:rPr>
        <w:t>нужд</w:t>
      </w:r>
      <w:r w:rsidRPr="0078494C">
        <w:rPr>
          <w:rFonts w:ascii="Times New Roman" w:hAnsi="Times New Roman" w:cs="Times New Roman"/>
          <w:b/>
        </w:rPr>
        <w:t xml:space="preserve"> Государственного учреждения - Московского областного регионального отделения Фонда социального страхования Российской Федерации на 202</w:t>
      </w:r>
      <w:r w:rsidR="002B343E">
        <w:rPr>
          <w:rFonts w:ascii="Times New Roman" w:hAnsi="Times New Roman" w:cs="Times New Roman"/>
          <w:b/>
        </w:rPr>
        <w:t>3</w:t>
      </w:r>
      <w:r w:rsidRPr="0078494C">
        <w:rPr>
          <w:rFonts w:ascii="Times New Roman" w:hAnsi="Times New Roman" w:cs="Times New Roman"/>
          <w:b/>
        </w:rPr>
        <w:t xml:space="preserve"> год</w:t>
      </w:r>
    </w:p>
    <w:p w:rsidR="00745C45" w:rsidRPr="0078494C" w:rsidRDefault="00745C45" w:rsidP="00745C45">
      <w:pPr>
        <w:ind w:firstLine="709"/>
        <w:contextualSpacing/>
        <w:jc w:val="both"/>
        <w:rPr>
          <w:rFonts w:ascii="Times New Roman" w:hAnsi="Times New Roman" w:cs="Times New Roman"/>
          <w:b/>
        </w:rPr>
      </w:pP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bCs/>
        </w:rPr>
        <w:t>Наименование объекта закупки:</w:t>
      </w:r>
      <w:r w:rsidRPr="0078494C">
        <w:rPr>
          <w:rFonts w:ascii="Times New Roman" w:hAnsi="Times New Roman" w:cs="Times New Roman"/>
        </w:rPr>
        <w:t xml:space="preserve"> </w:t>
      </w:r>
      <w:r w:rsidR="009C4655" w:rsidRPr="0078494C">
        <w:rPr>
          <w:rFonts w:ascii="Times New Roman" w:hAnsi="Times New Roman" w:cs="Times New Roman"/>
        </w:rPr>
        <w:t>Бензин</w:t>
      </w:r>
      <w:r w:rsidR="009C4655">
        <w:rPr>
          <w:rFonts w:ascii="Times New Roman" w:hAnsi="Times New Roman" w:cs="Times New Roman"/>
        </w:rPr>
        <w:t xml:space="preserve"> автомобильный</w:t>
      </w:r>
      <w:r w:rsidR="009C4655" w:rsidRPr="0078494C">
        <w:rPr>
          <w:rFonts w:ascii="Times New Roman" w:hAnsi="Times New Roman" w:cs="Times New Roman"/>
        </w:rPr>
        <w:t xml:space="preserve"> АИ-95</w:t>
      </w:r>
      <w:r w:rsidR="009C4655">
        <w:rPr>
          <w:rFonts w:ascii="Times New Roman" w:hAnsi="Times New Roman" w:cs="Times New Roman"/>
        </w:rPr>
        <w:t xml:space="preserve"> экологического класса не ниже </w:t>
      </w:r>
      <w:proofErr w:type="gramStart"/>
      <w:r w:rsidR="009C4655">
        <w:rPr>
          <w:rFonts w:ascii="Times New Roman" w:hAnsi="Times New Roman" w:cs="Times New Roman"/>
        </w:rPr>
        <w:t>К</w:t>
      </w:r>
      <w:proofErr w:type="gramEnd"/>
      <w:r w:rsidR="009C4655">
        <w:rPr>
          <w:rFonts w:ascii="Times New Roman" w:hAnsi="Times New Roman" w:cs="Times New Roman"/>
        </w:rPr>
        <w:t xml:space="preserve"> 5 (розничная реализация) для нужд</w:t>
      </w:r>
      <w:r w:rsidRPr="0078494C">
        <w:rPr>
          <w:rFonts w:ascii="Times New Roman" w:hAnsi="Times New Roman" w:cs="Times New Roman"/>
        </w:rPr>
        <w:t xml:space="preserve"> Государственного учреждения - Московского областного регионального отделения Фонда социального страхования Российской Федерации на 202</w:t>
      </w:r>
      <w:r w:rsidR="002B343E">
        <w:rPr>
          <w:rFonts w:ascii="Times New Roman" w:hAnsi="Times New Roman" w:cs="Times New Roman"/>
        </w:rPr>
        <w:t>3</w:t>
      </w:r>
      <w:r>
        <w:rPr>
          <w:rFonts w:ascii="Times New Roman" w:hAnsi="Times New Roman" w:cs="Times New Roman"/>
        </w:rPr>
        <w:t xml:space="preserve"> </w:t>
      </w:r>
      <w:r w:rsidRPr="0078494C">
        <w:rPr>
          <w:rFonts w:ascii="Times New Roman" w:hAnsi="Times New Roman" w:cs="Times New Roman"/>
        </w:rPr>
        <w:t>год.</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 предоставления пластиковых карт - </w:t>
      </w:r>
      <w:r w:rsidRPr="0078494C">
        <w:rPr>
          <w:rFonts w:ascii="Times New Roman" w:hAnsi="Times New Roman" w:cs="Times New Roman"/>
        </w:rPr>
        <w:t>в течение 1 (одного) рабочего дня с даты подписания Контракта.</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Сроки оказания услуг (выполнения работ, поставки товара) </w:t>
      </w:r>
      <w:r w:rsidRPr="0078494C">
        <w:rPr>
          <w:rFonts w:ascii="Times New Roman" w:hAnsi="Times New Roman" w:cs="Times New Roman"/>
        </w:rPr>
        <w:t>- с даты заключения</w:t>
      </w:r>
      <w:r>
        <w:rPr>
          <w:rFonts w:ascii="Times New Roman" w:hAnsi="Times New Roman" w:cs="Times New Roman"/>
        </w:rPr>
        <w:t xml:space="preserve"> Контракта, но не ранее чем с 03.01.202</w:t>
      </w:r>
      <w:r w:rsidR="002B343E">
        <w:rPr>
          <w:rFonts w:ascii="Times New Roman" w:hAnsi="Times New Roman" w:cs="Times New Roman"/>
        </w:rPr>
        <w:t>3</w:t>
      </w:r>
      <w:r>
        <w:rPr>
          <w:rFonts w:ascii="Times New Roman" w:hAnsi="Times New Roman" w:cs="Times New Roman"/>
        </w:rPr>
        <w:t xml:space="preserve"> года по </w:t>
      </w:r>
      <w:r w:rsidR="00FF23F0">
        <w:rPr>
          <w:rFonts w:ascii="Times New Roman" w:hAnsi="Times New Roman" w:cs="Times New Roman"/>
        </w:rPr>
        <w:t>28</w:t>
      </w:r>
      <w:r>
        <w:rPr>
          <w:rFonts w:ascii="Times New Roman" w:hAnsi="Times New Roman" w:cs="Times New Roman"/>
        </w:rPr>
        <w:t xml:space="preserve"> декабря 202</w:t>
      </w:r>
      <w:r w:rsidR="002B343E">
        <w:rPr>
          <w:rFonts w:ascii="Times New Roman" w:hAnsi="Times New Roman" w:cs="Times New Roman"/>
        </w:rPr>
        <w:t>3</w:t>
      </w:r>
      <w:r w:rsidRPr="0078494C">
        <w:rPr>
          <w:rFonts w:ascii="Times New Roman" w:hAnsi="Times New Roman" w:cs="Times New Roman"/>
        </w:rPr>
        <w:t xml:space="preserve"> года включительно.</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Место поставки товара, выполненных работ, оказания услуг</w:t>
      </w:r>
      <w:r w:rsidRPr="0078494C">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rPr>
        <w:t xml:space="preserve">Доставка пластиковых карт осуществляется поставщиком по адресу: г. Москва ул. 3-я </w:t>
      </w:r>
      <w:proofErr w:type="spellStart"/>
      <w:r w:rsidRPr="0078494C">
        <w:rPr>
          <w:rFonts w:ascii="Times New Roman" w:hAnsi="Times New Roman" w:cs="Times New Roman"/>
        </w:rPr>
        <w:t>Хорошевская</w:t>
      </w:r>
      <w:proofErr w:type="spellEnd"/>
      <w:r w:rsidRPr="0078494C">
        <w:rPr>
          <w:rFonts w:ascii="Times New Roman" w:hAnsi="Times New Roman" w:cs="Times New Roman"/>
        </w:rPr>
        <w:t>, д. 12.</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rPr>
        <w:t>В цену Контракта включаются все расходы Поставщика, в том числе по изготовлению пластиковых карт, а также налоги сборы и другие обязательные платежи, которые Поставщик должен выплатить в связи с выполнением обязательства по Контракту в соответствии с законодательством Российской Федерации.</w:t>
      </w:r>
    </w:p>
    <w:p w:rsidR="00745C45" w:rsidRPr="0078494C" w:rsidRDefault="00745C45" w:rsidP="00745C45">
      <w:pPr>
        <w:ind w:firstLine="709"/>
        <w:contextualSpacing/>
        <w:jc w:val="both"/>
        <w:rPr>
          <w:rFonts w:ascii="Times New Roman" w:hAnsi="Times New Roman" w:cs="Times New Roman"/>
          <w:b/>
        </w:rPr>
      </w:pPr>
    </w:p>
    <w:p w:rsidR="00745C45" w:rsidRPr="0078494C" w:rsidRDefault="00745C45" w:rsidP="00745C45">
      <w:pPr>
        <w:shd w:val="clear" w:color="auto" w:fill="FFFFFF"/>
        <w:spacing w:before="100" w:beforeAutospacing="1"/>
        <w:contextualSpacing/>
        <w:jc w:val="both"/>
        <w:rPr>
          <w:rFonts w:ascii="Times New Roman" w:hAnsi="Times New Roman" w:cs="Times New Roman"/>
        </w:rPr>
      </w:pPr>
      <w:r>
        <w:rPr>
          <w:rFonts w:ascii="Times New Roman" w:hAnsi="Times New Roman" w:cs="Times New Roman"/>
          <w:b/>
        </w:rPr>
        <w:t xml:space="preserve">          </w:t>
      </w:r>
      <w:r w:rsidRPr="0078494C">
        <w:rPr>
          <w:rFonts w:ascii="Times New Roman" w:hAnsi="Times New Roman" w:cs="Times New Roman"/>
        </w:rPr>
        <w:t xml:space="preserve"> Бензин</w:t>
      </w:r>
      <w:r>
        <w:rPr>
          <w:rFonts w:ascii="Times New Roman" w:hAnsi="Times New Roman" w:cs="Times New Roman"/>
        </w:rPr>
        <w:t xml:space="preserve"> автомобильный</w:t>
      </w:r>
      <w:r w:rsidRPr="0078494C">
        <w:rPr>
          <w:rFonts w:ascii="Times New Roman" w:hAnsi="Times New Roman" w:cs="Times New Roman"/>
        </w:rPr>
        <w:t xml:space="preserve"> АИ-95,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
          <w:bCs/>
        </w:rPr>
        <w:t>Количество поставляемого бензина АИ-95-К5:</w:t>
      </w:r>
    </w:p>
    <w:tbl>
      <w:tblPr>
        <w:tblW w:w="9238" w:type="dxa"/>
        <w:tblInd w:w="108" w:type="dxa"/>
        <w:shd w:val="clear" w:color="auto" w:fill="FFFFFF"/>
        <w:tblLayout w:type="fixed"/>
        <w:tblCellMar>
          <w:left w:w="0" w:type="dxa"/>
          <w:right w:w="0" w:type="dxa"/>
        </w:tblCellMar>
        <w:tblLook w:val="04A0" w:firstRow="1" w:lastRow="0" w:firstColumn="1" w:lastColumn="0" w:noHBand="0" w:noVBand="1"/>
      </w:tblPr>
      <w:tblGrid>
        <w:gridCol w:w="591"/>
        <w:gridCol w:w="3544"/>
        <w:gridCol w:w="2551"/>
        <w:gridCol w:w="2552"/>
      </w:tblGrid>
      <w:tr w:rsidR="00745C45" w:rsidRPr="0078494C" w:rsidTr="00552936">
        <w:trPr>
          <w:trHeight w:val="401"/>
        </w:trPr>
        <w:tc>
          <w:tcPr>
            <w:tcW w:w="5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right="34"/>
              <w:contextualSpacing/>
              <w:jc w:val="center"/>
              <w:rPr>
                <w:rFonts w:ascii="Times New Roman" w:hAnsi="Times New Roman" w:cs="Times New Roman"/>
              </w:rPr>
            </w:pPr>
            <w:r w:rsidRPr="0078494C">
              <w:rPr>
                <w:rFonts w:ascii="Times New Roman" w:hAnsi="Times New Roman" w:cs="Times New Roman"/>
              </w:rPr>
              <w:t>п/п</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Тип топлива</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Количество, литры</w:t>
            </w:r>
          </w:p>
        </w:tc>
        <w:tc>
          <w:tcPr>
            <w:tcW w:w="2552" w:type="dxa"/>
            <w:tcBorders>
              <w:top w:val="single" w:sz="8" w:space="0" w:color="auto"/>
              <w:left w:val="nil"/>
              <w:bottom w:val="single" w:sz="8" w:space="0" w:color="auto"/>
              <w:right w:val="single" w:sz="8" w:space="0" w:color="auto"/>
            </w:tcBorders>
            <w:shd w:val="clear" w:color="auto" w:fill="FFFFFF"/>
          </w:tcPr>
          <w:p w:rsidR="00745C45" w:rsidRPr="0078494C" w:rsidRDefault="00745C45" w:rsidP="00C74A1D">
            <w:pPr>
              <w:spacing w:before="100" w:beforeAutospacing="1"/>
              <w:contextualSpacing/>
              <w:jc w:val="center"/>
              <w:rPr>
                <w:rFonts w:ascii="Times New Roman" w:hAnsi="Times New Roman" w:cs="Times New Roman"/>
              </w:rPr>
            </w:pPr>
            <w:r>
              <w:rPr>
                <w:rFonts w:ascii="Times New Roman" w:hAnsi="Times New Roman" w:cs="Times New Roman"/>
              </w:rPr>
              <w:t>КТРУ</w:t>
            </w:r>
          </w:p>
        </w:tc>
      </w:tr>
      <w:tr w:rsidR="00745C45" w:rsidRPr="0078494C" w:rsidTr="00552936">
        <w:trPr>
          <w:trHeight w:val="1114"/>
        </w:trPr>
        <w:tc>
          <w:tcPr>
            <w:tcW w:w="59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right="317" w:firstLine="44"/>
              <w:contextualSpacing/>
              <w:jc w:val="center"/>
              <w:rPr>
                <w:rFonts w:ascii="Times New Roman" w:hAnsi="Times New Roman" w:cs="Times New Roman"/>
              </w:rPr>
            </w:pPr>
            <w:r w:rsidRPr="0078494C">
              <w:rPr>
                <w:rFonts w:ascii="Times New Roman" w:hAnsi="Times New Roman" w:cs="Times New Roman"/>
              </w:rPr>
              <w:t>1</w:t>
            </w:r>
          </w:p>
        </w:tc>
        <w:tc>
          <w:tcPr>
            <w:tcW w:w="354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Бензин</w:t>
            </w:r>
            <w:r>
              <w:rPr>
                <w:rFonts w:ascii="Times New Roman" w:hAnsi="Times New Roman" w:cs="Times New Roman"/>
              </w:rPr>
              <w:t xml:space="preserve"> автомобильный</w:t>
            </w:r>
            <w:r w:rsidRPr="0078494C">
              <w:rPr>
                <w:rFonts w:ascii="Times New Roman" w:hAnsi="Times New Roman" w:cs="Times New Roman"/>
              </w:rPr>
              <w:t xml:space="preserve"> АИ-95</w:t>
            </w:r>
            <w:r>
              <w:rPr>
                <w:rFonts w:ascii="Times New Roman" w:hAnsi="Times New Roman" w:cs="Times New Roman"/>
              </w:rPr>
              <w:t xml:space="preserve"> экологического класса не ниже </w:t>
            </w:r>
            <w:proofErr w:type="gramStart"/>
            <w:r>
              <w:rPr>
                <w:rFonts w:ascii="Times New Roman" w:hAnsi="Times New Roman" w:cs="Times New Roman"/>
              </w:rPr>
              <w:t>К</w:t>
            </w:r>
            <w:proofErr w:type="gramEnd"/>
            <w:r>
              <w:rPr>
                <w:rFonts w:ascii="Times New Roman" w:hAnsi="Times New Roman" w:cs="Times New Roman"/>
              </w:rPr>
              <w:t xml:space="preserve"> 5 (розничная реализация)</w:t>
            </w:r>
          </w:p>
        </w:tc>
        <w:tc>
          <w:tcPr>
            <w:tcW w:w="255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751462">
            <w:pPr>
              <w:spacing w:before="100" w:beforeAutospacing="1"/>
              <w:contextualSpacing/>
              <w:jc w:val="center"/>
              <w:rPr>
                <w:rFonts w:ascii="Times New Roman" w:hAnsi="Times New Roman" w:cs="Times New Roman"/>
              </w:rPr>
            </w:pPr>
            <w:r>
              <w:rPr>
                <w:rFonts w:ascii="Times New Roman" w:hAnsi="Times New Roman" w:cs="Times New Roman"/>
              </w:rPr>
              <w:t>1</w:t>
            </w:r>
            <w:r w:rsidR="00751462">
              <w:rPr>
                <w:rFonts w:ascii="Times New Roman" w:hAnsi="Times New Roman" w:cs="Times New Roman"/>
              </w:rPr>
              <w:t>23</w:t>
            </w:r>
            <w:r>
              <w:rPr>
                <w:rFonts w:ascii="Times New Roman" w:hAnsi="Times New Roman" w:cs="Times New Roman"/>
              </w:rPr>
              <w:t> 000,00</w:t>
            </w:r>
          </w:p>
        </w:tc>
        <w:tc>
          <w:tcPr>
            <w:tcW w:w="2552" w:type="dxa"/>
            <w:tcBorders>
              <w:top w:val="single" w:sz="8" w:space="0" w:color="auto"/>
              <w:left w:val="nil"/>
              <w:bottom w:val="single" w:sz="4" w:space="0" w:color="auto"/>
              <w:right w:val="single" w:sz="8" w:space="0" w:color="auto"/>
            </w:tcBorders>
            <w:shd w:val="clear" w:color="auto" w:fill="FFFFFF"/>
            <w:vAlign w:val="center"/>
          </w:tcPr>
          <w:p w:rsidR="00552936" w:rsidRDefault="00A646C9" w:rsidP="00552936">
            <w:pPr>
              <w:spacing w:before="100" w:beforeAutospacing="1"/>
              <w:contextualSpacing/>
              <w:rPr>
                <w:rFonts w:ascii="Times New Roman" w:hAnsi="Times New Roman" w:cs="Times New Roman"/>
              </w:rPr>
            </w:pPr>
            <w:r w:rsidRPr="00E75ABD">
              <w:rPr>
                <w:rFonts w:ascii="Times New Roman" w:hAnsi="Times New Roman"/>
                <w:color w:val="auto"/>
              </w:rPr>
              <w:t>19.20.21.100-00000005</w:t>
            </w:r>
          </w:p>
        </w:tc>
      </w:tr>
    </w:tbl>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При обслуживании с использованием смарт-карт (топливных карт) и электронных талонов литрового номинала, поставка и передача Карт и талонов Заказчику, 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автозаправочных станций, осуществляющих прием Карт и талонов на топливо. Поставщик, предоставляет услуги такие как: </w:t>
      </w:r>
      <w:r w:rsidRPr="0078494C">
        <w:rPr>
          <w:rFonts w:ascii="Times New Roman" w:hAnsi="Times New Roman" w:cs="Times New Roman"/>
          <w:b/>
          <w:bCs/>
        </w:rPr>
        <w:t>«Личный кабинет» - услуга, позволяющая через </w:t>
      </w:r>
      <w:r w:rsidRPr="0078494C">
        <w:rPr>
          <w:rFonts w:ascii="Times New Roman" w:hAnsi="Times New Roman" w:cs="Times New Roman"/>
          <w:b/>
          <w:bCs/>
          <w:lang w:val="en-US"/>
        </w:rPr>
        <w:t>web</w:t>
      </w:r>
      <w:r w:rsidRPr="0078494C">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Контракта (ПРЕДОСТАВЛЕНИЕ УСЛУГИ ДОЛЖНО ОСУЩЕСТВЛЯТЬСЯ В ОДНОМ ЛИЧНОМ КАБИНЕТЕ С ВОЗМОЖНОСТЬ УПРАВЛЕНИЯ ЛИМИТАМИ).</w:t>
      </w:r>
      <w:r w:rsidRPr="0078494C">
        <w:rPr>
          <w:rFonts w:ascii="Times New Roman" w:hAnsi="Times New Roman" w:cs="Times New Roman"/>
        </w:rPr>
        <w:t xml:space="preserve"> «Горячая </w:t>
      </w:r>
      <w:r w:rsidRPr="0078494C">
        <w:rPr>
          <w:rFonts w:ascii="Times New Roman" w:hAnsi="Times New Roman" w:cs="Times New Roman"/>
        </w:rPr>
        <w:lastRenderedPageBreak/>
        <w:t>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должен предоставить Заказчику возможность осуществлять контроль за пополнением и использованием топливных карт (наличие терминала, электронного либо иного 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78494C">
        <w:rPr>
          <w:rFonts w:ascii="Times New Roman" w:hAnsi="Times New Roman" w:cs="Times New Roman"/>
          <w:b/>
          <w:bCs/>
        </w:rPr>
        <w:t>On-Line</w:t>
      </w:r>
      <w:proofErr w:type="spellEnd"/>
      <w:r w:rsidRPr="0078494C">
        <w:rPr>
          <w:rFonts w:ascii="Times New Roman" w:hAnsi="Times New Roman" w:cs="Times New Roman"/>
        </w:rPr>
        <w:t>.</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Cs/>
        </w:rPr>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xml:space="preserve">•          установка и изменение </w:t>
      </w:r>
      <w:proofErr w:type="spellStart"/>
      <w:r w:rsidRPr="0078494C">
        <w:rPr>
          <w:rFonts w:ascii="Times New Roman" w:hAnsi="Times New Roman" w:cs="Times New Roman"/>
          <w:b/>
        </w:rPr>
        <w:t>пин</w:t>
      </w:r>
      <w:proofErr w:type="spellEnd"/>
      <w:r w:rsidRPr="0078494C">
        <w:rPr>
          <w:rFonts w:ascii="Times New Roman" w:hAnsi="Times New Roman" w:cs="Times New Roman"/>
          <w:b/>
        </w:rPr>
        <w:t>-кода;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изменение вида топлива;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b/>
        </w:rPr>
      </w:pPr>
      <w:r w:rsidRPr="0078494C">
        <w:rPr>
          <w:rFonts w:ascii="Times New Roman" w:hAnsi="Times New Roman" w:cs="Times New Roman"/>
          <w:b/>
        </w:rPr>
        <w:t>•         устанавливать и менять лимит карты –12 часов, 24 часа, 48 часов, неделя, месяц и разового лимита (на рейс);</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установка и изменение срока действия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блокировка и разблокировка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изменение держателя карты;</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Список АЗС является неотъемлемой частью подписываемого Контракта и не должен изменяться в сторону уменьшения количества АЗС.</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Топливные карты (смарт-карты) и электронные талоны литрового номинала: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Топливо</w:t>
      </w:r>
      <w:r w:rsidRPr="0078494C">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19.12.2019)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Бензин </w:t>
      </w:r>
      <w:r>
        <w:rPr>
          <w:rFonts w:ascii="Times New Roman" w:hAnsi="Times New Roman" w:cs="Times New Roman"/>
        </w:rPr>
        <w:t xml:space="preserve">автомобильный </w:t>
      </w:r>
      <w:r w:rsidRPr="0078494C">
        <w:rPr>
          <w:rFonts w:ascii="Times New Roman" w:hAnsi="Times New Roman" w:cs="Times New Roman"/>
        </w:rPr>
        <w:t>АИ-95</w:t>
      </w:r>
      <w:r>
        <w:rPr>
          <w:rFonts w:ascii="Times New Roman" w:hAnsi="Times New Roman" w:cs="Times New Roman"/>
        </w:rPr>
        <w:t xml:space="preserve">, КТРУ – </w:t>
      </w:r>
      <w:r w:rsidR="00A646C9" w:rsidRPr="00E75ABD">
        <w:rPr>
          <w:rFonts w:ascii="Times New Roman" w:hAnsi="Times New Roman"/>
          <w:color w:val="auto"/>
        </w:rPr>
        <w:t>19.20.21.100-00000005</w:t>
      </w:r>
      <w:r>
        <w:rPr>
          <w:rFonts w:ascii="Times New Roman" w:hAnsi="Times New Roman" w:cs="Times New Roman"/>
        </w:rPr>
        <w:t xml:space="preserve"> </w:t>
      </w:r>
      <w:r w:rsidRPr="0078494C">
        <w:rPr>
          <w:rFonts w:ascii="Times New Roman" w:hAnsi="Times New Roman" w:cs="Times New Roman"/>
        </w:rPr>
        <w:t xml:space="preserve">«Межгосударственный стандарт. Топлива </w:t>
      </w:r>
      <w:r>
        <w:rPr>
          <w:rFonts w:ascii="Times New Roman" w:hAnsi="Times New Roman" w:cs="Times New Roman"/>
        </w:rPr>
        <w:t xml:space="preserve">моторные. Бензин </w:t>
      </w:r>
      <w:proofErr w:type="spellStart"/>
      <w:r>
        <w:rPr>
          <w:rFonts w:ascii="Times New Roman" w:hAnsi="Times New Roman" w:cs="Times New Roman"/>
        </w:rPr>
        <w:t>неителированный</w:t>
      </w:r>
      <w:proofErr w:type="spellEnd"/>
      <w:r w:rsidRPr="0078494C">
        <w:rPr>
          <w:rFonts w:ascii="Times New Roman" w:hAnsi="Times New Roman" w:cs="Times New Roman"/>
        </w:rPr>
        <w:t xml:space="preserve">. Технические условия» (введен в действие Приказом </w:t>
      </w:r>
      <w:proofErr w:type="spellStart"/>
      <w:r w:rsidRPr="0078494C">
        <w:rPr>
          <w:rFonts w:ascii="Times New Roman" w:hAnsi="Times New Roman" w:cs="Times New Roman"/>
        </w:rPr>
        <w:t>Росстандарта</w:t>
      </w:r>
      <w:proofErr w:type="spellEnd"/>
      <w:r w:rsidRPr="0078494C">
        <w:rPr>
          <w:rFonts w:ascii="Times New Roman" w:hAnsi="Times New Roman" w:cs="Times New Roman"/>
        </w:rPr>
        <w:t xml:space="preserve"> от 22.11.2013 N 1864-ст); </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ГОСТ Р 51866-2002 (ЕН 228-2004). Государственный стандарт Российской Федерации. Топлива моторные. Бензин неэтилированный. Технические условия" (принят и введен в действие Постановлением Госстандарта России от 31.01.2002 N 42-ст) (ред. от 16.09.2011); </w:t>
      </w: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r w:rsidRPr="0078494C">
        <w:rPr>
          <w:rFonts w:ascii="Times New Roman" w:hAnsi="Times New Roman" w:cs="Times New Roman"/>
          <w:bCs/>
        </w:rPr>
        <w:t>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p>
    <w:p w:rsidR="00745C45" w:rsidRPr="008029C5" w:rsidRDefault="00745C45" w:rsidP="00745C45">
      <w:pPr>
        <w:shd w:val="clear" w:color="auto" w:fill="FFFFFF"/>
        <w:spacing w:before="100" w:beforeAutospacing="1"/>
        <w:ind w:firstLine="720"/>
        <w:contextualSpacing/>
        <w:jc w:val="center"/>
        <w:rPr>
          <w:rFonts w:ascii="Times New Roman" w:hAnsi="Times New Roman" w:cs="Times New Roman"/>
          <w:b/>
          <w:bCs/>
        </w:rPr>
      </w:pPr>
      <w:r w:rsidRPr="008029C5">
        <w:rPr>
          <w:rFonts w:ascii="Times New Roman" w:hAnsi="Times New Roman" w:cs="Times New Roman"/>
          <w:b/>
          <w:bCs/>
        </w:rPr>
        <w:t>Характеристики товара</w:t>
      </w:r>
      <w:r>
        <w:rPr>
          <w:rFonts w:ascii="Times New Roman" w:hAnsi="Times New Roman" w:cs="Times New Roman"/>
          <w:b/>
          <w:bCs/>
        </w:rPr>
        <w:t>:</w:t>
      </w:r>
    </w:p>
    <w:p w:rsidR="00745C45" w:rsidRDefault="00745C45" w:rsidP="00745C45">
      <w:pPr>
        <w:shd w:val="clear" w:color="auto" w:fill="FFFFFF"/>
        <w:spacing w:before="100" w:beforeAutospacing="1"/>
        <w:ind w:firstLine="720"/>
        <w:contextualSpacing/>
        <w:jc w:val="center"/>
        <w:rPr>
          <w:rFonts w:ascii="Times New Roman" w:hAnsi="Times New Roman" w:cs="Times New Roman"/>
          <w:b/>
          <w:bCs/>
        </w:rPr>
      </w:pPr>
    </w:p>
    <w:tbl>
      <w:tblPr>
        <w:tblStyle w:val="1"/>
        <w:tblW w:w="9351" w:type="dxa"/>
        <w:tblLayout w:type="fixed"/>
        <w:tblLook w:val="04A0" w:firstRow="1" w:lastRow="0" w:firstColumn="1" w:lastColumn="0" w:noHBand="0" w:noVBand="1"/>
      </w:tblPr>
      <w:tblGrid>
        <w:gridCol w:w="562"/>
        <w:gridCol w:w="1843"/>
        <w:gridCol w:w="4394"/>
        <w:gridCol w:w="2552"/>
      </w:tblGrid>
      <w:tr w:rsidR="005C4DC8" w:rsidRPr="00776F89" w:rsidTr="005C4DC8">
        <w:tc>
          <w:tcPr>
            <w:tcW w:w="562" w:type="dxa"/>
            <w:vAlign w:val="center"/>
          </w:tcPr>
          <w:p w:rsidR="005C4DC8" w:rsidRPr="00776F89" w:rsidRDefault="005C4DC8" w:rsidP="004C1896">
            <w:pPr>
              <w:jc w:val="center"/>
              <w:rPr>
                <w:rFonts w:ascii="Times New Roman" w:hAnsi="Times New Roman"/>
                <w:b/>
              </w:rPr>
            </w:pPr>
            <w:r w:rsidRPr="00776F89">
              <w:rPr>
                <w:rFonts w:ascii="Times New Roman" w:hAnsi="Times New Roman"/>
                <w:b/>
              </w:rPr>
              <w:lastRenderedPageBreak/>
              <w:t>№ п/п</w:t>
            </w:r>
          </w:p>
        </w:tc>
        <w:tc>
          <w:tcPr>
            <w:tcW w:w="1843" w:type="dxa"/>
            <w:vAlign w:val="center"/>
          </w:tcPr>
          <w:p w:rsidR="005C4DC8" w:rsidRPr="00776F89" w:rsidRDefault="005C4DC8" w:rsidP="004C1896">
            <w:pPr>
              <w:jc w:val="center"/>
              <w:rPr>
                <w:rFonts w:ascii="Times New Roman" w:hAnsi="Times New Roman"/>
                <w:b/>
              </w:rPr>
            </w:pPr>
            <w:r w:rsidRPr="00776F89">
              <w:rPr>
                <w:rFonts w:ascii="Times New Roman" w:hAnsi="Times New Roman"/>
                <w:b/>
              </w:rPr>
              <w:t>Наименование</w:t>
            </w:r>
          </w:p>
        </w:tc>
        <w:tc>
          <w:tcPr>
            <w:tcW w:w="4394" w:type="dxa"/>
            <w:vAlign w:val="center"/>
          </w:tcPr>
          <w:p w:rsidR="005C4DC8" w:rsidRPr="00776F89" w:rsidRDefault="005C4DC8" w:rsidP="004C1896">
            <w:pPr>
              <w:jc w:val="center"/>
              <w:rPr>
                <w:rFonts w:ascii="Times New Roman" w:hAnsi="Times New Roman"/>
                <w:b/>
              </w:rPr>
            </w:pPr>
            <w:r w:rsidRPr="00776F89">
              <w:rPr>
                <w:rFonts w:ascii="Times New Roman" w:hAnsi="Times New Roman"/>
                <w:b/>
              </w:rPr>
              <w:t>Характеристика</w:t>
            </w:r>
          </w:p>
        </w:tc>
        <w:tc>
          <w:tcPr>
            <w:tcW w:w="2552" w:type="dxa"/>
            <w:vAlign w:val="center"/>
          </w:tcPr>
          <w:p w:rsidR="005C4DC8" w:rsidRPr="00776F89" w:rsidRDefault="005C4DC8" w:rsidP="004C1896">
            <w:pPr>
              <w:jc w:val="center"/>
              <w:rPr>
                <w:rFonts w:ascii="Times New Roman" w:hAnsi="Times New Roman"/>
                <w:b/>
              </w:rPr>
            </w:pPr>
            <w:r w:rsidRPr="00776F89">
              <w:rPr>
                <w:rFonts w:ascii="Times New Roman" w:hAnsi="Times New Roman"/>
                <w:b/>
              </w:rPr>
              <w:t>Значение</w:t>
            </w:r>
          </w:p>
        </w:tc>
      </w:tr>
      <w:tr w:rsidR="005C4DC8" w:rsidRPr="00776F89" w:rsidTr="005C4DC8">
        <w:tc>
          <w:tcPr>
            <w:tcW w:w="562" w:type="dxa"/>
            <w:vMerge w:val="restart"/>
            <w:vAlign w:val="center"/>
          </w:tcPr>
          <w:p w:rsidR="005C4DC8" w:rsidRPr="00776F89" w:rsidRDefault="005C4DC8" w:rsidP="004C1896">
            <w:pPr>
              <w:jc w:val="center"/>
              <w:rPr>
                <w:rFonts w:ascii="Times New Roman" w:hAnsi="Times New Roman"/>
              </w:rPr>
            </w:pPr>
            <w:r w:rsidRPr="00776F89">
              <w:rPr>
                <w:rFonts w:ascii="Times New Roman" w:hAnsi="Times New Roman"/>
              </w:rPr>
              <w:t>1</w:t>
            </w:r>
          </w:p>
        </w:tc>
        <w:tc>
          <w:tcPr>
            <w:tcW w:w="1843" w:type="dxa"/>
            <w:vMerge w:val="restart"/>
            <w:vAlign w:val="center"/>
          </w:tcPr>
          <w:p w:rsidR="005C4DC8" w:rsidRDefault="005C4DC8" w:rsidP="004C1896">
            <w:pPr>
              <w:jc w:val="center"/>
              <w:rPr>
                <w:rFonts w:ascii="Times New Roman" w:hAnsi="Times New Roman"/>
              </w:rPr>
            </w:pPr>
            <w:r>
              <w:rPr>
                <w:rFonts w:ascii="Times New Roman" w:hAnsi="Times New Roman"/>
              </w:rPr>
              <w:t xml:space="preserve">КТРУ </w:t>
            </w:r>
            <w:r w:rsidRPr="00E75ABD">
              <w:rPr>
                <w:rFonts w:ascii="Times New Roman" w:hAnsi="Times New Roman"/>
              </w:rPr>
              <w:t>19.20.21.100-00000005</w:t>
            </w:r>
          </w:p>
          <w:p w:rsidR="005C4DC8" w:rsidRPr="00FB1486" w:rsidRDefault="005C4DC8" w:rsidP="004C1896">
            <w:pPr>
              <w:jc w:val="center"/>
              <w:rPr>
                <w:rFonts w:ascii="Times New Roman" w:hAnsi="Times New Roman"/>
              </w:rPr>
            </w:pPr>
            <w:r w:rsidRPr="00C033FD">
              <w:rPr>
                <w:rFonts w:ascii="Times New Roman" w:hAnsi="Times New Roman"/>
              </w:rPr>
              <w:t>Бензин автомобильный (розничная реализация)</w:t>
            </w:r>
          </w:p>
        </w:tc>
        <w:tc>
          <w:tcPr>
            <w:tcW w:w="4394" w:type="dxa"/>
            <w:vAlign w:val="center"/>
          </w:tcPr>
          <w:p w:rsidR="005C4DC8" w:rsidRPr="00776F89" w:rsidRDefault="005C4DC8" w:rsidP="004C1896">
            <w:pPr>
              <w:jc w:val="both"/>
              <w:rPr>
                <w:rFonts w:ascii="Times New Roman" w:hAnsi="Times New Roman"/>
              </w:rPr>
            </w:pPr>
            <w:r w:rsidRPr="00235FC2">
              <w:rPr>
                <w:rFonts w:ascii="Times New Roman" w:hAnsi="Times New Roman"/>
              </w:rPr>
              <w:t>Октановое число бензина автомобильного по исследовательскому методу</w:t>
            </w:r>
          </w:p>
        </w:tc>
        <w:tc>
          <w:tcPr>
            <w:tcW w:w="2552" w:type="dxa"/>
            <w:vAlign w:val="center"/>
          </w:tcPr>
          <w:p w:rsidR="005C4DC8" w:rsidRPr="00776F89" w:rsidRDefault="005C4DC8" w:rsidP="004C1896">
            <w:pPr>
              <w:jc w:val="center"/>
              <w:rPr>
                <w:rFonts w:ascii="Times New Roman" w:hAnsi="Times New Roman"/>
              </w:rPr>
            </w:pPr>
            <w:r w:rsidRPr="00235FC2">
              <w:rPr>
                <w:rFonts w:ascii="Times New Roman" w:hAnsi="Times New Roman"/>
              </w:rPr>
              <w:t xml:space="preserve">≥ </w:t>
            </w:r>
            <w:proofErr w:type="gramStart"/>
            <w:r w:rsidRPr="00235FC2">
              <w:rPr>
                <w:rFonts w:ascii="Times New Roman" w:hAnsi="Times New Roman"/>
              </w:rPr>
              <w:t>95  и</w:t>
            </w:r>
            <w:proofErr w:type="gramEnd"/>
            <w:r w:rsidRPr="00235FC2">
              <w:rPr>
                <w:rFonts w:ascii="Times New Roman" w:hAnsi="Times New Roman"/>
              </w:rPr>
              <w:t xml:space="preserve">  &lt; 98</w:t>
            </w:r>
          </w:p>
        </w:tc>
      </w:tr>
      <w:tr w:rsidR="005C4DC8" w:rsidRPr="00776F89" w:rsidTr="005C4DC8">
        <w:tc>
          <w:tcPr>
            <w:tcW w:w="562" w:type="dxa"/>
            <w:vMerge/>
            <w:vAlign w:val="center"/>
          </w:tcPr>
          <w:p w:rsidR="005C4DC8" w:rsidRPr="00776F89" w:rsidRDefault="005C4DC8" w:rsidP="004C1896">
            <w:pPr>
              <w:jc w:val="center"/>
              <w:rPr>
                <w:rFonts w:ascii="Times New Roman" w:hAnsi="Times New Roman"/>
              </w:rPr>
            </w:pPr>
          </w:p>
        </w:tc>
        <w:tc>
          <w:tcPr>
            <w:tcW w:w="1843" w:type="dxa"/>
            <w:vMerge/>
            <w:vAlign w:val="center"/>
          </w:tcPr>
          <w:p w:rsidR="005C4DC8" w:rsidRPr="00FB1486" w:rsidRDefault="005C4DC8" w:rsidP="004C1896">
            <w:pPr>
              <w:jc w:val="center"/>
              <w:rPr>
                <w:rFonts w:ascii="Times New Roman" w:hAnsi="Times New Roman"/>
              </w:rPr>
            </w:pPr>
          </w:p>
        </w:tc>
        <w:tc>
          <w:tcPr>
            <w:tcW w:w="4394" w:type="dxa"/>
            <w:vAlign w:val="center"/>
          </w:tcPr>
          <w:p w:rsidR="005C4DC8" w:rsidRPr="00776F89" w:rsidRDefault="005C4DC8" w:rsidP="004C1896">
            <w:pPr>
              <w:jc w:val="both"/>
              <w:rPr>
                <w:rFonts w:ascii="Times New Roman" w:hAnsi="Times New Roman"/>
              </w:rPr>
            </w:pPr>
            <w:r w:rsidRPr="00235FC2">
              <w:rPr>
                <w:rFonts w:ascii="Times New Roman" w:hAnsi="Times New Roman"/>
              </w:rPr>
              <w:t>Экологический класс</w:t>
            </w:r>
          </w:p>
        </w:tc>
        <w:tc>
          <w:tcPr>
            <w:tcW w:w="2552" w:type="dxa"/>
            <w:vAlign w:val="center"/>
          </w:tcPr>
          <w:p w:rsidR="005C4DC8" w:rsidRPr="00776F89" w:rsidRDefault="005C4DC8" w:rsidP="004C1896">
            <w:pPr>
              <w:ind w:left="-108" w:right="-108"/>
              <w:jc w:val="center"/>
              <w:rPr>
                <w:rFonts w:ascii="Times New Roman" w:hAnsi="Times New Roman"/>
              </w:rPr>
            </w:pPr>
            <w:r w:rsidRPr="00235FC2">
              <w:rPr>
                <w:rFonts w:ascii="Times New Roman" w:hAnsi="Times New Roman"/>
              </w:rPr>
              <w:t>Не ниже К5</w:t>
            </w:r>
          </w:p>
        </w:tc>
      </w:tr>
    </w:tbl>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p>
    <w:p w:rsidR="00745C45" w:rsidRPr="0078494C" w:rsidRDefault="00745C45" w:rsidP="00745C45">
      <w:pPr>
        <w:shd w:val="clear" w:color="auto" w:fill="FFFFFF"/>
        <w:spacing w:before="100" w:beforeAutospacing="1"/>
        <w:ind w:firstLine="708"/>
        <w:contextualSpacing/>
        <w:jc w:val="both"/>
        <w:rPr>
          <w:rFonts w:ascii="Times New Roman" w:hAnsi="Times New Roman" w:cs="Times New Roman"/>
        </w:rPr>
      </w:pPr>
      <w:r w:rsidRPr="0078494C">
        <w:rPr>
          <w:rFonts w:ascii="Times New Roman" w:hAnsi="Times New Roman" w:cs="Times New Roman"/>
        </w:rPr>
        <w:t>Передаваемые в пользование Заказчика топливные смарт-карты,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КС2, в том числе для обеспечения целостности защищаемой информации (сертификат соответствия ФСБ России № СФ/124-1671 от 11 мая 2011 г.).</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Pr>
          <w:rFonts w:ascii="Times New Roman" w:hAnsi="Times New Roman" w:cs="Times New Roman"/>
        </w:rPr>
        <w:t xml:space="preserve">Передача топливных Карт и </w:t>
      </w:r>
      <w:r w:rsidRPr="0078494C">
        <w:rPr>
          <w:rFonts w:ascii="Times New Roman" w:hAnsi="Times New Roman" w:cs="Times New Roman"/>
        </w:rPr>
        <w:t>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Устранение возможных производственных дефектов и замена Карт производится за счет Поставщика в течение срока, </w:t>
      </w:r>
      <w:r w:rsidRPr="0078494C">
        <w:rPr>
          <w:rFonts w:ascii="Times New Roman" w:hAnsi="Times New Roman" w:cs="Times New Roman"/>
          <w:b/>
        </w:rPr>
        <w:t>не превышающего 1 (один) рабочий дней</w:t>
      </w:r>
      <w:r w:rsidRPr="0078494C">
        <w:rPr>
          <w:rFonts w:ascii="Times New Roman" w:hAnsi="Times New Roman" w:cs="Times New Roman"/>
        </w:rPr>
        <w:t xml:space="preserve"> после получения Заявки на выдачу новой Карты, Акта и дефектных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lastRenderedPageBreak/>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в ЦАО г. Москвы не менее 2 штук;</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в остальных АО г. Москвы не менее, чем по 3 штуки;</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не менее 2 АЗС на территории филиалов ГУ-МОРО ФСС РФ по Московской области (согласно таблицы № 1)</w:t>
      </w:r>
    </w:p>
    <w:p w:rsidR="00745C45" w:rsidRPr="0078494C" w:rsidRDefault="00745C45" w:rsidP="00745C45">
      <w:pPr>
        <w:pStyle w:val="Style9"/>
        <w:widowControl/>
        <w:tabs>
          <w:tab w:val="left" w:pos="540"/>
        </w:tabs>
        <w:spacing w:line="274" w:lineRule="exact"/>
        <w:ind w:right="95"/>
        <w:jc w:val="right"/>
        <w:rPr>
          <w:rStyle w:val="FontStyle18"/>
          <w:b/>
          <w:sz w:val="24"/>
          <w:szCs w:val="24"/>
        </w:rPr>
      </w:pPr>
      <w:r w:rsidRPr="0078494C">
        <w:rPr>
          <w:rStyle w:val="FontStyle18"/>
          <w:b/>
          <w:sz w:val="24"/>
          <w:szCs w:val="24"/>
        </w:rPr>
        <w:t>Таблица №1</w:t>
      </w:r>
    </w:p>
    <w:tbl>
      <w:tblPr>
        <w:tblW w:w="10481" w:type="dxa"/>
        <w:tblInd w:w="-733" w:type="dxa"/>
        <w:tblLayout w:type="fixed"/>
        <w:tblCellMar>
          <w:left w:w="40" w:type="dxa"/>
          <w:right w:w="40" w:type="dxa"/>
        </w:tblCellMar>
        <w:tblLook w:val="0000" w:firstRow="0" w:lastRow="0" w:firstColumn="0" w:lastColumn="0" w:noHBand="0" w:noVBand="0"/>
      </w:tblPr>
      <w:tblGrid>
        <w:gridCol w:w="1043"/>
        <w:gridCol w:w="2784"/>
        <w:gridCol w:w="6654"/>
      </w:tblGrid>
      <w:tr w:rsidR="00745C45" w:rsidRPr="0078494C" w:rsidTr="00C74A1D">
        <w:trPr>
          <w:trHeight w:val="495"/>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81" w:lineRule="exact"/>
              <w:ind w:right="43" w:firstLine="43"/>
              <w:jc w:val="center"/>
              <w:rPr>
                <w:rFonts w:ascii="Times New Roman" w:hAnsi="Times New Roman" w:cs="Times New Roman"/>
                <w:b/>
                <w:bCs/>
              </w:rPr>
            </w:pPr>
            <w:r w:rsidRPr="0078494C">
              <w:rPr>
                <w:rFonts w:ascii="Times New Roman" w:hAnsi="Times New Roman" w:cs="Times New Roman"/>
                <w:b/>
                <w:bCs/>
              </w:rPr>
              <w:t>№ п/п</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right="-40" w:firstLine="43"/>
              <w:jc w:val="center"/>
              <w:rPr>
                <w:rFonts w:ascii="Times New Roman" w:hAnsi="Times New Roman" w:cs="Times New Roman"/>
                <w:b/>
                <w:bCs/>
              </w:rPr>
            </w:pPr>
            <w:r w:rsidRPr="0078494C">
              <w:rPr>
                <w:rFonts w:ascii="Times New Roman" w:hAnsi="Times New Roman" w:cs="Times New Roman"/>
                <w:b/>
                <w:bCs/>
              </w:rPr>
              <w:t>№ Филиала ГУ МОРО ФСС РФ</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Адрес филиала</w:t>
            </w:r>
          </w:p>
          <w:p w:rsidR="00745C45" w:rsidRPr="0078494C" w:rsidRDefault="00745C45" w:rsidP="00C74A1D">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 xml:space="preserve"> ГУ МОРО ФСС РФ</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Наро-Фоминск</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Егорьевск, г. Шатура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Чехов</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4</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9</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Балашиха, г. Реутов</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5</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10</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г. Королев </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11</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Мытищи, г. Пушкино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Люберцы</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 xml:space="preserve">г. </w:t>
            </w:r>
            <w:proofErr w:type="spellStart"/>
            <w:r w:rsidRPr="0078494C">
              <w:rPr>
                <w:rStyle w:val="FontStyle18"/>
                <w:sz w:val="24"/>
                <w:szCs w:val="24"/>
              </w:rPr>
              <w:t>Луховицы</w:t>
            </w:r>
            <w:proofErr w:type="spellEnd"/>
            <w:r w:rsidRPr="0078494C">
              <w:rPr>
                <w:rStyle w:val="FontStyle18"/>
                <w:sz w:val="24"/>
                <w:szCs w:val="24"/>
              </w:rPr>
              <w:t xml:space="preserve">, </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18</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Подольск</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19</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Электросталь</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Серпухов, г. Пущино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Истра, г. Красногорск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 xml:space="preserve">г. Коломна, г. </w:t>
            </w:r>
            <w:proofErr w:type="spellStart"/>
            <w:r w:rsidRPr="0078494C">
              <w:rPr>
                <w:rStyle w:val="FontStyle18"/>
                <w:sz w:val="24"/>
                <w:szCs w:val="24"/>
              </w:rPr>
              <w:t>Озеры</w:t>
            </w:r>
            <w:proofErr w:type="spellEnd"/>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14</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26</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Долгопрудный, г. Лобня, г. Дмитров</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15</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Воскресенск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30</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Дубна, г. Талдом</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31</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Ногинск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Одинцово, г. Можайск, г. Руза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Сергиев-Посад</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Павловский- Посад</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Клин</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38</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Жуковский, г. Лыткарино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39</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Ступино, г. Кашира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24</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40</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Щелково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25</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Московская область, г. Видное, г. Домодедово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Химки</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Орехово-Зуево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Style w:val="FontStyle18"/>
                <w:sz w:val="24"/>
                <w:szCs w:val="24"/>
              </w:rPr>
              <w:t>г. Москва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46</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Солнечногорск</w:t>
            </w:r>
          </w:p>
        </w:tc>
      </w:tr>
      <w:tr w:rsidR="00745C45" w:rsidRPr="0078494C" w:rsidTr="00C74A1D">
        <w:trPr>
          <w:trHeight w:val="59"/>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30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Волоколамск</w:t>
            </w:r>
          </w:p>
        </w:tc>
      </w:tr>
    </w:tbl>
    <w:p w:rsidR="00745C45" w:rsidRPr="0078494C" w:rsidRDefault="00745C45" w:rsidP="00745C45">
      <w:pPr>
        <w:rPr>
          <w:rFonts w:ascii="Times New Roman" w:hAnsi="Times New Roman" w:cs="Times New Roman"/>
          <w:lang w:val="en-US"/>
        </w:rPr>
      </w:pPr>
    </w:p>
    <w:p w:rsidR="00745C45" w:rsidRDefault="00745C45" w:rsidP="00745C45">
      <w:pPr>
        <w:suppressAutoHyphens/>
        <w:ind w:left="-709"/>
        <w:jc w:val="both"/>
        <w:rPr>
          <w:rFonts w:ascii="Times New Roman" w:eastAsia="Times New Roman" w:hAnsi="Times New Roman" w:cs="Times New Roman"/>
          <w:color w:val="auto"/>
          <w:lang w:eastAsia="ar-SA"/>
        </w:rPr>
      </w:pPr>
      <w:bookmarkStart w:id="0" w:name="_GoBack"/>
      <w:bookmarkEnd w:id="0"/>
    </w:p>
    <w:sectPr w:rsidR="00745C45" w:rsidSect="005C4DC8">
      <w:pgSz w:w="11906" w:h="16838"/>
      <w:pgMar w:top="851"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C"/>
    <w:rsid w:val="00096188"/>
    <w:rsid w:val="00237D61"/>
    <w:rsid w:val="002B343E"/>
    <w:rsid w:val="00552936"/>
    <w:rsid w:val="005C4DC8"/>
    <w:rsid w:val="00745C45"/>
    <w:rsid w:val="00751462"/>
    <w:rsid w:val="00826064"/>
    <w:rsid w:val="008A1F47"/>
    <w:rsid w:val="00932A76"/>
    <w:rsid w:val="009C4655"/>
    <w:rsid w:val="00A4583C"/>
    <w:rsid w:val="00A646C9"/>
    <w:rsid w:val="00B149F4"/>
    <w:rsid w:val="00C73795"/>
    <w:rsid w:val="00ED4185"/>
    <w:rsid w:val="00FF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2EF94-F3BE-44F4-B301-5A1E5FD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4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745C45"/>
    <w:rPr>
      <w:rFonts w:ascii="Times New Roman" w:hAnsi="Times New Roman" w:cs="Times New Roman" w:hint="default"/>
      <w:sz w:val="26"/>
      <w:szCs w:val="26"/>
    </w:rPr>
  </w:style>
  <w:style w:type="paragraph" w:customStyle="1" w:styleId="Style9">
    <w:name w:val="Style9"/>
    <w:basedOn w:val="a"/>
    <w:uiPriority w:val="99"/>
    <w:rsid w:val="00745C45"/>
    <w:pPr>
      <w:widowControl w:val="0"/>
      <w:autoSpaceDE w:val="0"/>
      <w:autoSpaceDN w:val="0"/>
      <w:adjustRightInd w:val="0"/>
    </w:pPr>
    <w:rPr>
      <w:rFonts w:ascii="Times New Roman" w:eastAsia="Times New Roman" w:hAnsi="Times New Roman" w:cs="Times New Roman"/>
      <w:color w:val="auto"/>
    </w:rPr>
  </w:style>
  <w:style w:type="paragraph" w:styleId="a3">
    <w:name w:val="List Paragraph"/>
    <w:basedOn w:val="a"/>
    <w:uiPriority w:val="34"/>
    <w:qFormat/>
    <w:rsid w:val="005C4DC8"/>
    <w:pPr>
      <w:spacing w:after="200" w:line="276" w:lineRule="auto"/>
      <w:ind w:left="720"/>
      <w:contextualSpacing/>
    </w:pPr>
    <w:rPr>
      <w:rFonts w:ascii="Calibri" w:eastAsia="Calibri" w:hAnsi="Calibri" w:cs="Times New Roman"/>
      <w:color w:val="auto"/>
      <w:sz w:val="22"/>
      <w:szCs w:val="22"/>
      <w:lang w:eastAsia="en-US"/>
    </w:rPr>
  </w:style>
  <w:style w:type="table" w:customStyle="1" w:styleId="1">
    <w:name w:val="Сетка таблицы1"/>
    <w:basedOn w:val="a1"/>
    <w:next w:val="a4"/>
    <w:uiPriority w:val="39"/>
    <w:rsid w:val="005C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5C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Панасовская Анастасия Витальевна</dc:creator>
  <cp:keywords/>
  <dc:description/>
  <cp:lastModifiedBy>Шманцарь Светлана Валерьевна</cp:lastModifiedBy>
  <cp:revision>3</cp:revision>
  <dcterms:created xsi:type="dcterms:W3CDTF">2022-11-08T07:45:00Z</dcterms:created>
  <dcterms:modified xsi:type="dcterms:W3CDTF">2022-11-08T07:45:00Z</dcterms:modified>
</cp:coreProperties>
</file>