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A0" w:rsidRPr="00304DFC" w:rsidRDefault="00745BA0" w:rsidP="00745BA0">
      <w:pPr>
        <w:widowControl w:val="0"/>
        <w:jc w:val="right"/>
        <w:rPr>
          <w:bCs/>
          <w:lang w:eastAsia="en-US"/>
        </w:rPr>
      </w:pPr>
      <w:r w:rsidRPr="00304DFC">
        <w:rPr>
          <w:bCs/>
          <w:lang w:eastAsia="en-US"/>
        </w:rPr>
        <w:t>Приложение № 1 к извещению</w:t>
      </w:r>
    </w:p>
    <w:p w:rsidR="00360141" w:rsidRPr="00304DFC" w:rsidRDefault="00360141" w:rsidP="009063C1">
      <w:pPr>
        <w:widowControl w:val="0"/>
        <w:jc w:val="center"/>
        <w:rPr>
          <w:b/>
          <w:bCs/>
          <w:lang w:eastAsia="en-US"/>
        </w:rPr>
      </w:pPr>
    </w:p>
    <w:p w:rsidR="009063C1" w:rsidRPr="00304DFC" w:rsidRDefault="00E4374E" w:rsidP="009063C1">
      <w:pPr>
        <w:widowControl w:val="0"/>
        <w:jc w:val="center"/>
        <w:rPr>
          <w:b/>
          <w:bCs/>
          <w:lang w:eastAsia="en-US"/>
        </w:rPr>
      </w:pPr>
      <w:r w:rsidRPr="00304DFC">
        <w:rPr>
          <w:b/>
          <w:bCs/>
          <w:lang w:eastAsia="en-US"/>
        </w:rPr>
        <w:t xml:space="preserve">            </w:t>
      </w:r>
      <w:r w:rsidR="00745BA0" w:rsidRPr="00304DFC">
        <w:rPr>
          <w:b/>
          <w:bCs/>
          <w:lang w:eastAsia="en-US"/>
        </w:rPr>
        <w:t>ОПИСАНИЕ ОБЪЕКТА ЗАКУПКИ (ТЕХНИЧЕСКОЕ ЗАДАНИЕ)</w:t>
      </w:r>
    </w:p>
    <w:p w:rsidR="00E4374E" w:rsidRPr="00304DFC" w:rsidRDefault="00E4374E" w:rsidP="00E4374E">
      <w:pPr>
        <w:ind w:firstLine="709"/>
        <w:jc w:val="center"/>
        <w:rPr>
          <w:b/>
        </w:rPr>
      </w:pPr>
      <w:r w:rsidRPr="00304DFC">
        <w:rPr>
          <w:b/>
        </w:rPr>
        <w:t>на поставку сетевого оборудова</w:t>
      </w:r>
      <w:r w:rsidR="004F4982">
        <w:rPr>
          <w:b/>
        </w:rPr>
        <w:t xml:space="preserve">ния для нужд Фонда социального </w:t>
      </w:r>
      <w:r w:rsidRPr="00304DFC">
        <w:rPr>
          <w:b/>
        </w:rPr>
        <w:t>страхования Российской Федерации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</w:p>
    <w:p w:rsidR="00E4374E" w:rsidRPr="00304DFC" w:rsidRDefault="00E4374E" w:rsidP="00E4374E">
      <w:pPr>
        <w:numPr>
          <w:ilvl w:val="0"/>
          <w:numId w:val="9"/>
        </w:numPr>
        <w:tabs>
          <w:tab w:val="left" w:pos="1134"/>
        </w:tabs>
        <w:jc w:val="both"/>
        <w:rPr>
          <w:b/>
        </w:rPr>
      </w:pPr>
      <w:r w:rsidRPr="00304DFC">
        <w:rPr>
          <w:b/>
        </w:rPr>
        <w:t>Общие положения: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  <w:t>Поставщик должен осуществить поставку сетевого оборудования для нужд Фонда социального страхования Российской Федерации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  <w:t>Поставка оборудования (далее – Товар) должна быть выполнена согласно требованиям настоящего Технического задания (далее – ТЗ). Перечень и технические характеристики Товара представлены в Приложении 1 к ТЗ.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  <w:t xml:space="preserve">Поставка осуществляется </w:t>
      </w:r>
      <w:r w:rsidR="004F4982">
        <w:t>на территории Российской Федерации в соответствии с Р</w:t>
      </w:r>
      <w:r w:rsidRPr="00304DFC">
        <w:t xml:space="preserve">азнарядкой </w:t>
      </w:r>
      <w:r w:rsidR="004F4982">
        <w:t>(</w:t>
      </w:r>
      <w:r w:rsidRPr="00304DFC">
        <w:t xml:space="preserve">Приложение </w:t>
      </w:r>
      <w:r w:rsidR="004F4982">
        <w:t>№</w:t>
      </w:r>
      <w:r w:rsidRPr="00304DFC">
        <w:t>2</w:t>
      </w:r>
      <w:r w:rsidR="004F4982">
        <w:t xml:space="preserve"> к Описанию объекта закупки</w:t>
      </w:r>
      <w:proofErr w:type="gramStart"/>
      <w:r w:rsidR="004F4982">
        <w:t xml:space="preserve">) </w:t>
      </w:r>
      <w:r w:rsidRPr="00304DFC">
        <w:t>.</w:t>
      </w:r>
      <w:proofErr w:type="gramEnd"/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</w:p>
    <w:p w:rsidR="00E4374E" w:rsidRPr="00304DFC" w:rsidRDefault="00E4374E" w:rsidP="00E4374E">
      <w:pPr>
        <w:numPr>
          <w:ilvl w:val="0"/>
          <w:numId w:val="9"/>
        </w:numPr>
        <w:tabs>
          <w:tab w:val="left" w:pos="1134"/>
        </w:tabs>
        <w:jc w:val="both"/>
        <w:rPr>
          <w:b/>
        </w:rPr>
      </w:pPr>
      <w:r w:rsidRPr="00304DFC">
        <w:rPr>
          <w:b/>
        </w:rPr>
        <w:t>Требования к качеству поставляемого Товара: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  <w:t>Весь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 официальной гарантией от производителя.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  <w:t>На корпусе Товара должна присутствовать маркировка производителя, его товарный знак (при наличии) с указанием необходимой идентифицирующей информации.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</w:p>
    <w:p w:rsidR="00E4374E" w:rsidRPr="00304DFC" w:rsidRDefault="00E4374E" w:rsidP="00E4374E">
      <w:pPr>
        <w:numPr>
          <w:ilvl w:val="0"/>
          <w:numId w:val="9"/>
        </w:numPr>
        <w:tabs>
          <w:tab w:val="left" w:pos="1134"/>
        </w:tabs>
        <w:jc w:val="both"/>
        <w:rPr>
          <w:b/>
        </w:rPr>
      </w:pPr>
      <w:r w:rsidRPr="00304DFC">
        <w:rPr>
          <w:b/>
        </w:rPr>
        <w:t>Условия гарантийного обслуживания: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  <w:rPr>
          <w:color w:val="000000"/>
          <w:highlight w:val="lightGray"/>
        </w:rPr>
      </w:pPr>
      <w:r w:rsidRPr="00304DFC">
        <w:tab/>
        <w:t xml:space="preserve">Срок гарантийного обслуживания Товара – не менее 36 (тридцати шести) месяцев </w:t>
      </w:r>
      <w:r w:rsidRPr="00304DFC">
        <w:rPr>
          <w:bCs/>
        </w:rPr>
        <w:t>со дня подписания Заказчиком документа о приемке товара в ЕИС</w:t>
      </w:r>
      <w:r w:rsidRPr="00304DFC">
        <w:t>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>Техническая поддержка сроком на 3 года с параметрами:</w:t>
      </w:r>
    </w:p>
    <w:p w:rsidR="00E4374E" w:rsidRPr="00304DFC" w:rsidRDefault="00E4374E" w:rsidP="00E4374E">
      <w:pPr>
        <w:numPr>
          <w:ilvl w:val="0"/>
          <w:numId w:val="11"/>
        </w:numPr>
        <w:tabs>
          <w:tab w:val="left" w:pos="1134"/>
        </w:tabs>
        <w:jc w:val="both"/>
      </w:pPr>
      <w:r w:rsidRPr="00304DFC">
        <w:t>обработка обращений техническими специалистами в режиме 24х7;</w:t>
      </w:r>
    </w:p>
    <w:p w:rsidR="00E4374E" w:rsidRPr="00304DFC" w:rsidRDefault="00E4374E" w:rsidP="00E4374E">
      <w:pPr>
        <w:numPr>
          <w:ilvl w:val="0"/>
          <w:numId w:val="11"/>
        </w:numPr>
        <w:tabs>
          <w:tab w:val="left" w:pos="1134"/>
        </w:tabs>
        <w:jc w:val="both"/>
      </w:pPr>
      <w:r w:rsidRPr="00304DFC">
        <w:t xml:space="preserve">возможность получения консультаций от специалистов технической поддержки в режиме 24х7; 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>- доступ к обновлениям и основным версиям ПО.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</w:p>
    <w:p w:rsidR="00E4374E" w:rsidRPr="00304DFC" w:rsidRDefault="00E4374E" w:rsidP="00E4374E">
      <w:pPr>
        <w:numPr>
          <w:ilvl w:val="0"/>
          <w:numId w:val="9"/>
        </w:numPr>
        <w:tabs>
          <w:tab w:val="left" w:pos="1134"/>
        </w:tabs>
        <w:jc w:val="both"/>
        <w:rPr>
          <w:b/>
        </w:rPr>
      </w:pPr>
      <w:r w:rsidRPr="00304DFC">
        <w:rPr>
          <w:b/>
        </w:rPr>
        <w:t>Требования к комплектации: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  <w:t>Предлагаемый к поставке Товар должен быть работоспособным и содержать все комплектующие, необходимые для обеспечения этого требования.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</w:r>
    </w:p>
    <w:p w:rsidR="00E4374E" w:rsidRPr="00304DFC" w:rsidRDefault="00E4374E" w:rsidP="00E4374E">
      <w:pPr>
        <w:numPr>
          <w:ilvl w:val="0"/>
          <w:numId w:val="9"/>
        </w:numPr>
        <w:tabs>
          <w:tab w:val="left" w:pos="1134"/>
        </w:tabs>
        <w:jc w:val="both"/>
        <w:rPr>
          <w:b/>
        </w:rPr>
      </w:pPr>
      <w:r w:rsidRPr="00304DFC">
        <w:rPr>
          <w:b/>
        </w:rPr>
        <w:t>Требования к поставке Товара: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  <w:t>Товар должен поставляться в стандартной упаковке изготовителя, с указанием информации об изготовителе и Товаре, с учетом необходимых маркировок: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>−</w:t>
      </w:r>
      <w:r w:rsidRPr="00304DFC">
        <w:tab/>
        <w:t>тип товара;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>−</w:t>
      </w:r>
      <w:r w:rsidRPr="00304DFC">
        <w:tab/>
        <w:t>номер партии на коробке и на товаре (если производителем установлено его наличие) должны совпадать;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>−</w:t>
      </w:r>
      <w:r w:rsidRPr="00304DFC">
        <w:tab/>
        <w:t xml:space="preserve">информация о производителе, его товарный знак (при его наличии);   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>−</w:t>
      </w:r>
      <w:r w:rsidRPr="00304DFC">
        <w:tab/>
        <w:t>иная информация, которую производитель сочтёт необходимым разместить.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  <w:t>Упаковка не должна содержать следов ударов, разрывов, помятостей и вскрытия.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  <w:t>Товар внутри должен быть упакован в неповреждённую упаковку, предохраняющую от повреждения, от воздействия влаги и света.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  <w:t xml:space="preserve">Внутри упаковки должны быть приложены инструкция по пользованию, а также другая сопроводительная документация, которая должна включать в себя информацию о правилах эксплуатации, безопасности, условиях предоставления гарантии производителем и другую информацию, которую производитель считает необходимым предоставить с поставляемым Товаром. 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ab/>
        <w:t>Транспортировка Товара к месту доставки, погрузочно-разгрузочные работы в помещениях Заказчика и Получателей, в том числе подъем на этаж, осуществляются силами Поставщика.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lastRenderedPageBreak/>
        <w:tab/>
        <w:t>Условия хранения и транспортировки Товара должны соответствовать требованиям, указанным в нормативной документации изготовителя на готовую продукцию, утвержденную в установленном порядке. Поставщик несет ответственность за ненадлежащую упаковку Товара, не обеспечивающую его сохранность.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>6.</w:t>
      </w:r>
      <w:r w:rsidRPr="00304DFC">
        <w:tab/>
      </w:r>
      <w:r w:rsidRPr="00304DFC">
        <w:rPr>
          <w:b/>
        </w:rPr>
        <w:t>Срок поставки: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  <w:r w:rsidRPr="00304DFC">
        <w:t>Срок поставки товара - 21 календарный день с даты заключения Контракта.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</w:p>
    <w:p w:rsidR="00E4374E" w:rsidRPr="00304DFC" w:rsidRDefault="00E4374E" w:rsidP="00E4374E">
      <w:pPr>
        <w:tabs>
          <w:tab w:val="left" w:pos="1134"/>
        </w:tabs>
        <w:ind w:firstLine="709"/>
        <w:jc w:val="right"/>
      </w:pPr>
      <w:r w:rsidRPr="00304DFC">
        <w:t>Приложение № 1 к Описанию объекта закупки</w:t>
      </w:r>
    </w:p>
    <w:p w:rsidR="00E4374E" w:rsidRPr="00304DFC" w:rsidRDefault="00E4374E" w:rsidP="00E4374E">
      <w:pPr>
        <w:tabs>
          <w:tab w:val="left" w:pos="1134"/>
        </w:tabs>
        <w:ind w:firstLine="709"/>
        <w:jc w:val="both"/>
      </w:pPr>
    </w:p>
    <w:p w:rsidR="00E4374E" w:rsidRPr="00304DFC" w:rsidRDefault="00E4374E" w:rsidP="00E4374E">
      <w:pPr>
        <w:tabs>
          <w:tab w:val="left" w:pos="1134"/>
        </w:tabs>
        <w:ind w:firstLine="709"/>
        <w:jc w:val="center"/>
        <w:rPr>
          <w:b/>
        </w:rPr>
      </w:pPr>
      <w:r w:rsidRPr="00304DFC">
        <w:rPr>
          <w:b/>
        </w:rPr>
        <w:t xml:space="preserve">ТЕХНИЧЕСКИЕ ХАРАКТЕРИСТИКИ </w:t>
      </w:r>
    </w:p>
    <w:p w:rsidR="00E4374E" w:rsidRPr="00304DFC" w:rsidRDefault="00E4374E" w:rsidP="00E4374E">
      <w:pPr>
        <w:tabs>
          <w:tab w:val="left" w:pos="1134"/>
        </w:tabs>
        <w:ind w:firstLine="709"/>
        <w:jc w:val="center"/>
        <w:rPr>
          <w:b/>
        </w:rPr>
      </w:pPr>
      <w:r w:rsidRPr="00304DFC">
        <w:rPr>
          <w:b/>
        </w:rPr>
        <w:t>ПОСТАВЛЯЕМОГО СЕТЕВОГО ОБОРУДОВАНИЯ</w:t>
      </w:r>
    </w:p>
    <w:p w:rsidR="00E4374E" w:rsidRPr="00304DFC" w:rsidRDefault="00E4374E" w:rsidP="00E4374E">
      <w:pPr>
        <w:widowControl w:val="0"/>
        <w:jc w:val="both"/>
        <w:rPr>
          <w:color w:val="000000"/>
        </w:rPr>
      </w:pPr>
    </w:p>
    <w:p w:rsidR="00E4374E" w:rsidRPr="00304DFC" w:rsidRDefault="00E4374E" w:rsidP="00E4374E">
      <w:pPr>
        <w:widowControl w:val="0"/>
        <w:jc w:val="both"/>
        <w:rPr>
          <w:b/>
          <w:color w:val="000000"/>
        </w:rPr>
      </w:pPr>
      <w:r w:rsidRPr="00304DFC">
        <w:rPr>
          <w:b/>
          <w:color w:val="000000"/>
        </w:rPr>
        <w:t>Наименование устройства: Маршрутизатор (Тип 1)</w:t>
      </w:r>
    </w:p>
    <w:p w:rsidR="00E4374E" w:rsidRDefault="00E4374E" w:rsidP="00E4374E">
      <w:pPr>
        <w:widowControl w:val="0"/>
        <w:jc w:val="both"/>
        <w:rPr>
          <w:color w:val="000000"/>
        </w:rPr>
      </w:pPr>
    </w:p>
    <w:tbl>
      <w:tblPr>
        <w:tblW w:w="11057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738"/>
        <w:gridCol w:w="7059"/>
        <w:gridCol w:w="1701"/>
        <w:gridCol w:w="1559"/>
      </w:tblGrid>
      <w:tr w:rsidR="00E4374E" w:rsidRPr="00E4374E" w:rsidTr="00E4374E">
        <w:trPr>
          <w:trHeight w:val="5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4374E"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Наименование характеристики</w:t>
            </w:r>
          </w:p>
          <w:p w:rsidR="00E4374E" w:rsidRPr="00E4374E" w:rsidRDefault="00E4374E" w:rsidP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(КТРУ №26.30.11.120-00000002)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Единица измерения характеристики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аппаратного ускорителя шифрования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hardware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cryptographic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accelerator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управления устройством по протоколу SSHv2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управления устройством по протоколу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Telnet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93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загрузки файлов на устройство по нешифрованному протоколу передачи файлов (например,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(FTP),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Trivial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(TFTP))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загрузки файлов на устройство по шифрованному протоколу передачи файлов (например, SSH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(SFTP), FTP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over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SSL (FTPS))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выгрузки файлов с устройства по нешифрованному протоколу передачи файлов (например,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(FTP),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Trivial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(TFTP))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выгрузки файлов с устройства по шифрованному протоколу передачи файлов (например, SSH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(SFTP), FTP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over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SSL (FTPS))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отдельного консольного (последовательного/серийного) порта для управления и диагностики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интерфейса консольного 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RJ-45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управления доступом при подключении к консольному (последовательному/серийному) 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автосогласования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autonegotiation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технологии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Auto MDI-X (Auto Medium Dependent Interface Crossover)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встроенного температурного датчика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встроенного датчика отказа системы охлаждения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портов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изменения размера максимальной единицы передачи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transmission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, MTU)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-кадров увеличенного объема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jumbo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frames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стандарта IEEE 802.1Q (VLAN)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настройки портов в гибридный режим работы (поддерживают приём и передачу и тегированного, и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нетегированного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трафика одновременно)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SNMPv1 (Simple Network Management Protocol version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SNMPv2c (Community-Based Simple Network Management Protocol version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SNMPv3 (Simple Network Management Protocol version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механизма фильтрации сообщений BPDU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Bridge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Data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 на портах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агрегирования каналов (без протокола)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агрегирования каналов LACP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Aggregation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IPv6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статической маршрутизации IPv4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статической маршрутизации IPv6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RIPv2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version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протокола динамической маршрутизации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RIPng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next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generation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OSPFv2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Open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Shortest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Path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First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version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OSPFv3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Open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Shortest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Path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First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version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динамической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маршрутизации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IS-IS (Intermediate System to Intermediate System)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динамической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маршрутизации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IS-ISv6 (Intermediate System to Intermediate System with IPv6 support)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BGP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Border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Gateway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BGPv6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Border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Gateway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IPv6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support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мультипротокольного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расширения протокола динамической маршрутизации BGP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Multiprotocol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Extensions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BGP; MBGP)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возможности распространения MPLS меток средствами протокола BGP (RFC 3107 -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Carrying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Label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BGP-4)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маршрутизации на основе политик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Policy-Based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; PBR)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механизма шейпинга трафика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traffic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shaping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RED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random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early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detection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алгоритма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управления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очередями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GRED (generalized random early detection)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CBQ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class-based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queueing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FQ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fair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queuing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WFQ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fair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queuing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RR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round-robin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WRR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round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robin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HTB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hierarchical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token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bucket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записи системных событий (логов) на встроенный носитель памяти (например, SSD)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механизма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NAT (Network Address Translation)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Наличие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ALG (Application-Level Gateway)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зеркалирования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портов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port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mirroring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 в рамках одного 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отправки системных событий (логов) на удалённое хранилище (например,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syslog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-сервер)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работы в качестве DHCP-сервера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отправки DHCP-опций в режиме работы DHCP-сервером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работы в качестве DHCP-клиента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DHCP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relay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агента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функций защиты от подмены IP-адреса (IP-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spoofing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механизма маркировки трафика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Class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Service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; стандарт IEEE 802.1p)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механизма маркировки трафика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Type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Service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ToS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механизма маркировки трафика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Differentiated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Services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DiffServ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LLDP (Link Layer Discovery Protocol)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механизма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AAA (Authentication, Authorization, Accounting)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RADIUS для AAA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механизмов фильтрации трафика по TCP/UDP портам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механизмов фильтрации трафика по сигнатурам приложений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Наличие системы фильтрации URL-адресов (URL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filtering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создания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IPSec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VPN туннелей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балансировки по неэквивалентным путям для протокола 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LDAP для AAA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гранулярного контроля доступа к устройству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granular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access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DNS-клиента (DNS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client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DNS-прокси (DNS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proxy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NTP-клиента (NTP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client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NTP-сервера (NTP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server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стандарта IEEE 802.1ad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QinQ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механизма многопротокольной коммутации по меткам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MultiProtocol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Label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Switching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, MPLS)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протокола динамического распространения MPLS меток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Label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Distribution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(LDP)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51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Методы распространения MPLS меток протокола LDP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BGP-MPLS виртуальных частных сетей IPv4 (RFC 4364)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5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BGP-MPLS виртуальных частных сетей (VPLS)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  <w:lang w:val="en-US"/>
              </w:rPr>
              <w:t>LDP-signaling (Martini)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MPLS виртуального частного провода (VPWS)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балансировки по эквивалентным путям для протокола 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резервирования VRRP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Virtual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Redundancy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механизмов сетевой балансировки нагрузки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multi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-WAN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multihoming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PPP (Point-to-Point Protocol)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PPTP (Point-to-Point Tunneling Protocol)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  <w:lang w:val="en-US"/>
              </w:rPr>
              <w:t>PPPoE</w:t>
            </w:r>
            <w:proofErr w:type="spellEnd"/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(Point-to-Point Protocol over Ethernet)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использования USB-портов для подключения внешних модемов для доступа к сетям мобильной (сотовой)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механизмов фильтрации трафика с сохранением информации о сессии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stateful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механизмов фильтрации трафика без сохранения информации о сессии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stateless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блоков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портов 1000BASE-T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GigabitEthernet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; стандарт IEEE 802.3ab)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Количество портов SFP 1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Gbit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/s (стандарт SFF INF-8074i)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E4374E">
        <w:trPr>
          <w:trHeight w:val="39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охлаждения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Пассивное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54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блоков питания (по типу движения электрического тока)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Для переменного тока (AC)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</w:t>
            </w: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E4374E">
              <w:rPr>
                <w:color w:val="000000"/>
                <w:sz w:val="20"/>
                <w:szCs w:val="20"/>
              </w:rPr>
              <w:t>модуля управления по отношению к коммутационной матрице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Совмещенный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3"/>
              </w:numPr>
              <w:spacing w:after="16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Функции фильтрации трафика предназначенного для модуля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 w:rsidP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 w:rsidP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</w:tbl>
    <w:p w:rsidR="00E4374E" w:rsidRDefault="00E4374E" w:rsidP="00E4374E">
      <w:pPr>
        <w:rPr>
          <w:color w:val="000000"/>
        </w:rPr>
      </w:pPr>
    </w:p>
    <w:p w:rsidR="00E4374E" w:rsidRPr="00304DFC" w:rsidRDefault="00E4374E" w:rsidP="00E4374E">
      <w:pPr>
        <w:rPr>
          <w:b/>
          <w:color w:val="000000"/>
        </w:rPr>
      </w:pPr>
      <w:r w:rsidRPr="00304DFC">
        <w:rPr>
          <w:b/>
          <w:color w:val="000000"/>
        </w:rPr>
        <w:t>Наименование устройства: Маршрутизатор (Тип 2)</w:t>
      </w:r>
    </w:p>
    <w:tbl>
      <w:tblPr>
        <w:tblW w:w="11057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596"/>
        <w:gridCol w:w="7201"/>
        <w:gridCol w:w="1701"/>
        <w:gridCol w:w="1559"/>
      </w:tblGrid>
      <w:tr w:rsidR="00E4374E" w:rsidRPr="00E4374E" w:rsidTr="00E4374E">
        <w:trPr>
          <w:trHeight w:val="5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4374E"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Наименование характеристики</w:t>
            </w:r>
          </w:p>
          <w:p w:rsidR="00E4374E" w:rsidRPr="00E4374E" w:rsidRDefault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(КТРУ №26.30.11.120-00000002)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Единица измерения характеристики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аппаратного ускорителя шифрования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hardware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cryptographic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accelerator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управления устройством по протоколу SSHv2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управления устройством по протоколу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Telnet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93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загрузки файлов на устройство по нешифрованному протоколу передачи файлов (например,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(FTP),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Trivial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(TFTP))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загрузки файлов на устройство по шифрованному протоколу передачи файлов (например, SSH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(SFTP), FTP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over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SSL (FTPS))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выгрузки файлов с устройства по нешифрованному протоколу передачи файлов (например,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(FTP),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Trivial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(TFTP))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выгрузки файлов с устройства по шифрованному протоколу передачи файлов (например, SSH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Transfer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(SFTP), FTP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over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SSL (FTPS))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отдельного консольного (последовательного/серийного) порта для управления и диагностики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интерфейса консольного 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RJ-45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управления доступом при подключении к консольному (последовательному/серийному) 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автосогласования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autonegotiation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технологии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Auto MDI-X (Auto Medium Dependent Interface Crossover)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встроенного температурного датчика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встроенного датчика отказа системы охлаждения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портов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изменения размера максимальной единицы передачи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transmission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, MTU)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-кадров увеличенного объема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jumbo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frames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стандарта IEEE 802.1Q (VLAN)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настройки портов в гибридный режим работы (поддерживают приём и передачу и тегированного, и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нетегированного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трафика одновременно)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SNMPv1 (Simple Network Management Protocol version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SNMPv2c (Community-Based Simple Network Management Protocol version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SNMPv3 (Simple Network Management Protocol version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механизма фильтрации сообщений BPDU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Bridge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Data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 на портах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агрегирования каналов (без протокола)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агрегирования каналов LACP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Aggregation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IPv6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статической маршрутизации IPv4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статической маршрутизации IPv6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RIPv2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version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протокола динамической маршрутизации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RIPng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next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generation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OSPFv2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Open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Shortest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Path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First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version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OSPFv3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Open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Shortest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Path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First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version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динамической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маршрутизации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IS-IS (Intermediate System to Intermediate System)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динамической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маршрутизации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IS-ISv6 (Intermediate System to Intermediate System with IPv6 support)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BGP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Border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Gateway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BGPv6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Border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Gateway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IPv6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support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мультипротокольного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расширения протокола динамической маршрутизации BGP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Multiprotocol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Extensions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BGP; MBGP)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возможности распространения MPLS меток средствами протокола BGP (RFC 3107 -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Carrying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Label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BGP-4)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маршрутизации на основе политик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Policy-Based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; PBR)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механизма шейпинга трафика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traffic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shaping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RED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random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early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detection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алгоритма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управления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очередями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GRED (generalized random early detection)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CBQ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class-based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queueing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FQ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fair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queuing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WFQ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fair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queuing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RR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round-robin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WRR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round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robin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HTB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hierarchical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token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bucket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записи системных событий (логов) на встроенный носитель памяти (например, SSD)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механизма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NAT (Network Address Translation)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Наличие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ALG (Application-Level Gateway)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зеркалирования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портов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port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mirroring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 в рамках одного 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отправки системных событий (логов) на удалённое хранилище (например,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syslog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-сервер)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работы в качестве DHCP-сервера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отправки DHCP-опций в режиме работы DHCP-сервером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работы в качестве DHCP-клиента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DHCP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relay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агента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функций защиты от подмены IP-адреса (IP-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spoofing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механизма маркировки трафика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Class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Service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; стандарт IEEE 802.1p)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механизма маркировки трафика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Type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Service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ToS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механизма маркировки трафика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Differentiated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Services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DiffServ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LLDP (Link Layer Discovery Protocol)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механизма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AAA (Authentication, Authorization, Accounting)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RADIUS для AAA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механизмов фильтрации трафика по TCP/UDP портам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механизмов фильтрации трафика по сигнатурам приложений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Наличие системы фильтрации URL-адресов (URL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filtering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создания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IPSec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VPN туннелей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балансировки по неэквивалентным путям для протокола 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LDAP для AAA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гранулярного контроля доступа к устройству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granular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access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DNS-клиента (DNS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client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DNS-прокси (DNS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proxy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NTP-клиента (NTP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client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NTP-сервера (NTP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server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стандарта IEEE 802.1ad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QinQ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механизма многопротокольной коммутации по меткам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MultiProtocol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Label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Switching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, MPLS)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протокола динамического распространения MPLS меток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Label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Distribution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(LDP)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Методы распространения MPLS меток протокола LDP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BGP-MPLS виртуальных частных сетей IPv4 (RFC 4364)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BGP-MPLS виртуальных частных сетей (VPLS)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  <w:lang w:val="en-US"/>
              </w:rPr>
              <w:t>LDP-signaling (Martini)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MPLS виртуального частного провода (VPWS)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балансировки по эквивалентным путям для протокола 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резервирования VRRP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Virtual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Router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Redundancy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механизмов сетевой балансировки нагрузки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multi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-WAN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multihoming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PPP (Point-to-Point Protocol)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PPTP (Point-to-Point Tunneling Protocol)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  <w:lang w:val="en-US"/>
              </w:rPr>
              <w:t>PPPoE</w:t>
            </w:r>
            <w:proofErr w:type="spellEnd"/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(Point-to-Point Protocol over Ethernet)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использования USB-портов для подключения внешних модемов для доступа к сетям мобильной (сотовой)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механизмов фильтрации трафика с сохранением информации о сессии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stateful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механизмов фильтрации трафика без сохранения информации о сессии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stateless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Высота, 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блоков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портов 1000BASE-T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GigabitEthernet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; стандарт IEEE 802.3ab)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Количество портов SFP 1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Gbit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/s (стандарт SFF INF-8074i)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установки в стандартную телекоммуникационную стойку (ширина 19 дюймов)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охлаждения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Пассивное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6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Направление воздушного потока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От передней части назад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front-to-back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блоков питания (по типу движения электрического тока)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Для переменного тока (AC)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</w:t>
            </w: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E4374E">
              <w:rPr>
                <w:color w:val="000000"/>
                <w:sz w:val="20"/>
                <w:szCs w:val="20"/>
              </w:rPr>
              <w:t>модуля управления по отношению к коммутационной матрице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Совмещенный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  <w:tr w:rsidR="00E4374E" w:rsidRPr="00E4374E" w:rsidTr="00E4374E">
        <w:trPr>
          <w:trHeight w:val="31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74E" w:rsidRPr="00E4374E" w:rsidRDefault="00E4374E" w:rsidP="00E4374E">
            <w:pPr>
              <w:numPr>
                <w:ilvl w:val="0"/>
                <w:numId w:val="15"/>
              </w:numPr>
              <w:spacing w:after="160" w:line="25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Функции фильтрации трафика предназначенного для модуля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74E" w:rsidRPr="00E4374E" w:rsidRDefault="00E437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4374E">
              <w:rPr>
                <w:rFonts w:eastAsia="Calibri"/>
                <w:color w:val="000000"/>
                <w:sz w:val="20"/>
                <w:szCs w:val="20"/>
              </w:rPr>
              <w:t> </w:t>
            </w:r>
          </w:p>
        </w:tc>
      </w:tr>
    </w:tbl>
    <w:p w:rsidR="00E4374E" w:rsidRDefault="00E4374E" w:rsidP="00E4374E">
      <w:pPr>
        <w:rPr>
          <w:color w:val="000000"/>
        </w:rPr>
      </w:pPr>
    </w:p>
    <w:p w:rsidR="00E4374E" w:rsidRDefault="00E4374E" w:rsidP="00E4374E">
      <w:pPr>
        <w:rPr>
          <w:b/>
          <w:color w:val="000000"/>
        </w:rPr>
      </w:pPr>
      <w:r>
        <w:rPr>
          <w:b/>
          <w:color w:val="000000"/>
        </w:rPr>
        <w:t>Наименование устройства: Коммутатор</w:t>
      </w:r>
    </w:p>
    <w:tbl>
      <w:tblPr>
        <w:tblW w:w="11057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596"/>
        <w:gridCol w:w="6492"/>
        <w:gridCol w:w="2410"/>
        <w:gridCol w:w="1559"/>
      </w:tblGrid>
      <w:tr w:rsidR="00E4374E" w:rsidRPr="00E4374E" w:rsidTr="00485F31">
        <w:trPr>
          <w:trHeight w:val="7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4374E"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Наименование характеристики</w:t>
            </w:r>
          </w:p>
          <w:p w:rsidR="00E4374E" w:rsidRPr="00E4374E" w:rsidRDefault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(КТРУ № 26.30.11.110-00000041)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374E">
              <w:rPr>
                <w:b/>
                <w:color w:val="000000"/>
                <w:sz w:val="20"/>
                <w:szCs w:val="20"/>
              </w:rPr>
              <w:t>Единица измерения характеристики</w:t>
            </w: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коммутатора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Управляемый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211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по назначению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374E">
              <w:rPr>
                <w:color w:val="000000"/>
                <w:sz w:val="20"/>
                <w:szCs w:val="20"/>
              </w:rPr>
              <w:t>Telecom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Enterprise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Уровень управляемого коммутатора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Уровень применения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Доступ, Агрегация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Конфигурация коммутатора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Фиксированный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6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Высота коммутатора для размещения в шкаф телекоммуникационный, Юнит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блоков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Фиксированные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49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Блок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Встроенный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блоков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электропитания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блоков питания (по типу движения электрического тока)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Для переменного тока (AC)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Подключение внешних аккумуляторных батарей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охлаждения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Активное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1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Направление воздушного потока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От передней части назад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front-to-back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размещений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Телекоммуникационная стойка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Максимальная потребляемая мощность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≤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Ватт</w:t>
            </w:r>
          </w:p>
        </w:tc>
      </w:tr>
      <w:tr w:rsidR="00E4374E" w:rsidRPr="00E4374E" w:rsidTr="00485F3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Категория климатического исполнения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3.1</w:t>
            </w:r>
            <w:r w:rsidR="008B7F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У, 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модуля управления по отношению к коммутационной матрице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Совмещённый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передачи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374E">
              <w:rPr>
                <w:color w:val="000000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изделий в стеке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стекирования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LAN портов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Штука</w:t>
            </w:r>
            <w:r w:rsidRPr="00E4374E">
              <w:rPr>
                <w:color w:val="000000"/>
                <w:sz w:val="20"/>
                <w:szCs w:val="20"/>
              </w:rPr>
              <w:br/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портов 10G SFP+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Внешний интерфейс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RJ-45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Объем оперативной памяти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Мегабайт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Размер пакетного буфера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Мегабайт</w:t>
            </w: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Объем постоянного запоминающего 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Мегабайт</w:t>
            </w: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записей MAC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Тысяча штук</w:t>
            </w: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Внутренняя пропускная способность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Гигабит в секунду</w:t>
            </w: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протоколов ААА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374E">
              <w:rPr>
                <w:color w:val="000000"/>
                <w:sz w:val="20"/>
                <w:szCs w:val="20"/>
              </w:rPr>
              <w:t>Local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Radius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Tacacs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+, 802.1x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6F502D" w:rsidTr="00485F31">
        <w:trPr>
          <w:trHeight w:val="56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протоколов динамической конфигурации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802.1x, Static, DHCP server, DHCP client, DHCP relay, DHCPv6 client, </w:t>
            </w:r>
            <w:proofErr w:type="spellStart"/>
            <w:r w:rsidRPr="00E4374E">
              <w:rPr>
                <w:color w:val="000000"/>
                <w:sz w:val="20"/>
                <w:szCs w:val="20"/>
                <w:lang w:val="en-US"/>
              </w:rPr>
              <w:t>BootP</w:t>
            </w:r>
            <w:proofErr w:type="spellEnd"/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Client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374E" w:rsidRPr="006F502D" w:rsidTr="00485F31">
        <w:trPr>
          <w:trHeight w:val="164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протоколов и средств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  <w:lang w:val="en-US"/>
              </w:rPr>
              <w:t>SNMP, SSH, RMON, SMON, SCP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374E" w:rsidRPr="00E4374E" w:rsidTr="00485F31">
        <w:trPr>
          <w:trHeight w:val="26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интерфейсов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CLI, WEB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управления устройством по протоколу SSHv2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управления устройством по протоколу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Telnet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SNMPv1 (Simple Network Management Protocol version 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SNMPv2c (Community-Based Simple Network Management Protocol version 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SNMPv3 (Simple Network Management Protocol version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Максимальный размер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JumboFrame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&gt; 9416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Байт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Количество записей таблицы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Vlan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&gt; 4 и ≤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Тысяча штук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протоколов агрегирования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374E">
              <w:rPr>
                <w:color w:val="000000"/>
                <w:sz w:val="20"/>
                <w:szCs w:val="20"/>
              </w:rPr>
              <w:t>Static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, LACP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6F502D" w:rsidTr="00485F31">
        <w:trPr>
          <w:trHeight w:val="1626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безопасности протоколов связующего дерева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  <w:lang w:val="en-US"/>
              </w:rPr>
              <w:t>Spanning Tree Fast Link option, STP Root Guard, BPDU Filtering, STP BPDU Guard, Loopback Detection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374E" w:rsidRPr="006F502D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выделенных VLAN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  <w:lang w:val="en-US"/>
              </w:rPr>
              <w:t>Voice VLAN, Guest VLAN, Private VLAN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Диагностика оптического трансивера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Виртуальное тестирование кабеля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зеркалирования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трафика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SPAN, RSPAN,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sFlow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протоколов бесшовного резервирования высокой доступности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ERPS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sz w:val="20"/>
                <w:szCs w:val="20"/>
              </w:rPr>
            </w:pPr>
            <w:r w:rsidRPr="00E4374E">
              <w:rPr>
                <w:sz w:val="20"/>
                <w:szCs w:val="20"/>
              </w:rPr>
              <w:t>Поддерживаемые типы очередей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sz w:val="20"/>
                <w:szCs w:val="20"/>
              </w:rPr>
            </w:pPr>
            <w:r w:rsidRPr="00E4374E">
              <w:rPr>
                <w:sz w:val="20"/>
                <w:szCs w:val="20"/>
              </w:rPr>
              <w:t>FIFO, PQ, RED, WRED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highlight w:val="cyan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очередей (выходных на порт)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&gt; 4 и ≤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highlight w:val="cyan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ACL (списков/записей)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ECMP-групп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&gt; 4 и ≤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highlight w:val="cyan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L3 интерфейсов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&gt; 128 и ≤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highlight w:val="cyan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ARP записей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≤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Тысяча штук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sz w:val="20"/>
                <w:szCs w:val="20"/>
                <w:highlight w:val="cyan"/>
              </w:rPr>
            </w:pPr>
            <w:r w:rsidRPr="00E4374E">
              <w:rPr>
                <w:sz w:val="20"/>
                <w:szCs w:val="20"/>
              </w:rPr>
              <w:t xml:space="preserve">Количество L2 </w:t>
            </w:r>
            <w:proofErr w:type="spellStart"/>
            <w:r w:rsidRPr="00E4374E">
              <w:rPr>
                <w:sz w:val="20"/>
                <w:szCs w:val="20"/>
              </w:rPr>
              <w:t>Multicast</w:t>
            </w:r>
            <w:proofErr w:type="spellEnd"/>
            <w:r w:rsidRPr="00E4374E">
              <w:rPr>
                <w:sz w:val="20"/>
                <w:szCs w:val="20"/>
              </w:rPr>
              <w:t>-групп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sz w:val="20"/>
                <w:szCs w:val="20"/>
              </w:rPr>
            </w:pPr>
            <w:r w:rsidRPr="00E4374E">
              <w:rPr>
                <w:sz w:val="20"/>
                <w:szCs w:val="20"/>
              </w:rPr>
              <w:t>&gt; 1.8 и ≤ 2.2</w:t>
            </w:r>
            <w:r w:rsidR="008B7F4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sz w:val="20"/>
                <w:szCs w:val="20"/>
              </w:rPr>
            </w:pPr>
            <w:r w:rsidRPr="00E4374E">
              <w:rPr>
                <w:sz w:val="20"/>
                <w:szCs w:val="20"/>
              </w:rPr>
              <w:t>Тысяча штук</w:t>
            </w:r>
          </w:p>
        </w:tc>
      </w:tr>
      <w:tr w:rsidR="00E4374E" w:rsidRPr="00E4374E" w:rsidTr="00485F31">
        <w:trPr>
          <w:trHeight w:val="26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highlight w:val="cyan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портов в одном LAG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&gt; 4 и ≤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485F31">
        <w:trPr>
          <w:trHeight w:val="26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highlight w:val="cyan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LAG групп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&gt; 32 и ≤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6F502D" w:rsidTr="00485F31">
        <w:trPr>
          <w:trHeight w:val="156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протоколов синхронизации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Local, NTP </w:t>
            </w:r>
            <w:proofErr w:type="spellStart"/>
            <w:r w:rsidRPr="00E4374E">
              <w:rPr>
                <w:color w:val="000000"/>
                <w:sz w:val="20"/>
                <w:szCs w:val="20"/>
                <w:lang w:val="en-US"/>
              </w:rPr>
              <w:t>Client,SNTP</w:t>
            </w:r>
            <w:proofErr w:type="spellEnd"/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client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374E" w:rsidRPr="006F502D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Функции L2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Multicast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IGMP Snooping v1,2,3, IGMP Snooping Fast Leave, MLD Snooping v1,2, IGMP </w:t>
            </w:r>
            <w:r w:rsidRPr="00E4374E">
              <w:rPr>
                <w:color w:val="000000"/>
                <w:sz w:val="20"/>
                <w:szCs w:val="20"/>
              </w:rPr>
              <w:t>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MLD Snooping </w:t>
            </w:r>
            <w:proofErr w:type="spellStart"/>
            <w:r w:rsidRPr="00E4374E">
              <w:rPr>
                <w:color w:val="000000"/>
                <w:sz w:val="20"/>
                <w:szCs w:val="20"/>
                <w:lang w:val="en-US"/>
              </w:rPr>
              <w:t>Querier</w:t>
            </w:r>
            <w:proofErr w:type="spellEnd"/>
            <w:r w:rsidRPr="00E4374E">
              <w:rPr>
                <w:color w:val="000000"/>
                <w:sz w:val="20"/>
                <w:szCs w:val="20"/>
                <w:lang w:val="en-US"/>
              </w:rPr>
              <w:t>, MVR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автосогласования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autonegotiation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технологии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Auto MDI-X (Auto Medium Dependent Interface Crossover)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стандарта GVRP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стандарта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IGMP Snooping Fast Leave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Версии поддерживаемых IGMP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Версии поддерживаемых MLD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1, 2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стандарта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Multicast VLAN registration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стандарта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Spanning Tree Protocol IEE 802.1d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стандарта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Rapid Spanning Tree Protocol IEE 802.1w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работы протокола связующего дерева, при котором в каждом VLAN работает отдельный экземпляр STP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стандарта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Multiple Spanning Tree Protocol IEE 802.1s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стандарта STP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Loopback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Detection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стандарта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Ethernet Ring Protection Switching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протоколов динамической маршрутизации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мультикаста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PIM SM, IGMP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Proxy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IP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Source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Dynamic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ARP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Inspection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sFlow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Проверка подлинности на основе MAC-адреса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Port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Наличие защиты от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DoS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-атак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948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организации списков контроля доступа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Порт коммутатора; Приоритет IEEE 802.1p; VLAN ID;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EtherType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; DSCP; IP-протокол; Номер порта TCP/UDP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374E">
              <w:rPr>
                <w:color w:val="000000"/>
                <w:sz w:val="20"/>
                <w:szCs w:val="20"/>
              </w:rPr>
              <w:t>QoS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классификация трафика на основании ACL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Загрузка и выгрузка конфигурации и программного обеспечения по TFTP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защиты от смены корневого коммутатора в домене STP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Root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Guard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Protection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механизма фильтрации сообщений BPDU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Bridge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Data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 на портах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механизма блокировки портов при получении сообщений BPDU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Bridge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Data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дополнительной защиты от возникновения петель в домене STP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Loop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Guard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Protection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RIPv2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version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OSPFv2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Open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Shortest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Path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First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version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динамической маршрутизации OSPFv3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Open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Shortest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Path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First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version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динамической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маршрутизации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IS-IS (Intermediate System to Intermediate System)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104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Интерфейс LAN-порта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RJ45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Тип LAN-порта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Медный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26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FF0000"/>
                <w:sz w:val="20"/>
                <w:szCs w:val="20"/>
                <w:highlight w:val="cyan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Поддерживаемые протоколы передачи данных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LAN-портов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E4374E">
              <w:rPr>
                <w:color w:val="000000"/>
                <w:sz w:val="20"/>
                <w:szCs w:val="20"/>
              </w:rPr>
              <w:t>≥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Гигабит в секунду</w:t>
            </w: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портов SFP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Интерфейс сетевых модулей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RJ45, SFP, SFP+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установки в стандартную телекоммуникационную стойку (ширина 19 дюймов)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монтажа в шкаф телекоммуникационный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Использование интегральной схемы специального назначения (ASIC) для коммутации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аппаратного ускорителя маршрутизации/пересылки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hardware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forwarding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accelerator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управления устройством по протоколу HTTP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1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управления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устойством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по протоколу HTTPS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загрузки файлов на устройство по нешифрованному протоколу передачи файлов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загрузки файлов на устройство по шифрованному протоколу передачи файлов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отдельного консольного (последовательного/серийного) порта для управления и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управления доступом при подключении к консольному (последовательному/серийному) порту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встроенного температурного датчика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встроенного датчика отказа системы охлаждения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изменения размера максимальной единицы передачи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transmission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, MTU)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-кадров увеличенного объема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jumbo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frames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стандарта IEEE 802.1Q (VLAN)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стандарта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Double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(VLAN)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стандарта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Selective Double (VLAN)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стандарта 802.3az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список контроля доступа для разных уровней протоколов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2,3,4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временных списков контроля доступа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доступа к консоли по SSH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доступа к веб-интерфейсу по SSL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приема и передачи и тегированного и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нетегированного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трафика одновременно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балансировки по эквивалентным путям для протокола 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маршрутизации на основе политик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Policy-Based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Routing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; PBR)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4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агрегирования каналов (без протокола)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агрегирования каналов LACP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Aggregation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Protocol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IPv6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статической маршрутизации IPv4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статической маршрутизации IPv6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механизма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полисинга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трафика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traffic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policing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443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sz w:val="20"/>
                <w:szCs w:val="20"/>
              </w:rPr>
            </w:pPr>
            <w:r w:rsidRPr="00E4374E">
              <w:rPr>
                <w:sz w:val="20"/>
                <w:szCs w:val="20"/>
              </w:rPr>
              <w:t>Поддержка механизма шейпинга трафика (</w:t>
            </w:r>
            <w:proofErr w:type="spellStart"/>
            <w:r w:rsidRPr="00E4374E">
              <w:rPr>
                <w:sz w:val="20"/>
                <w:szCs w:val="20"/>
              </w:rPr>
              <w:t>traffic</w:t>
            </w:r>
            <w:proofErr w:type="spellEnd"/>
            <w:r w:rsidRPr="00E4374E">
              <w:rPr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sz w:val="20"/>
                <w:szCs w:val="20"/>
              </w:rPr>
              <w:t>shaping</w:t>
            </w:r>
            <w:proofErr w:type="spellEnd"/>
            <w:r w:rsidRPr="00E4374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sz w:val="20"/>
                <w:szCs w:val="20"/>
              </w:rPr>
            </w:pPr>
            <w:r w:rsidRPr="00E4374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RED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random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early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detection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WRED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random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early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detection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алгоритма управления очередями WRR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round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robin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записи системных событий (логов) на встроенный носитель памяти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зеркалирования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портов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port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mirroring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 в рамках одного устройства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зеркалирования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портов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port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mirroring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 в рамках одного стека устройств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зеркалирования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траффика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traffic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mirroring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 на удаленный хост (не подключенный непосредственно к устройству/стеку устройств)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отправки системных событий (логов) на удаленное хранилище (например,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syslog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-сервер)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работы в качестве DHCP-сервера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отправки DHCP-опций в режиме работы DHCP-сервером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работы в качестве DHCP-клиента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DHCP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relay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агента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Наличие функции DHCP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Snooping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(защита от атак, связанных с протоколом DHCP)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функций защиты от атак, связанных с протоколом ARP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Наличие функции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Proxy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ARP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Наличие функции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Local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Proxy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ARP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функций защиты от подмены IP-адреса (IP-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spoofing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Наличие механизмов управления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unicast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-траффиком для предотвращения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unicast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-штормов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Наличие механизмов управления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broadcast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-траффиком для предотвращения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broadcast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-штормов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Наличие механизмов управления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multicast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-траффиком для предотвращения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multicast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-штормов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механизма маркировки трафика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Class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Service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; стандарт IEEE 802.1p)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механизма маркировки трафика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Type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Service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ToS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механизма маркировки трафика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Differentiated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Services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DiffServ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multicast-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маршрутизации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IGMP (Internet Group Management Protocol)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6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Наличие механизма IGMP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multicast-</w:t>
            </w:r>
            <w:r w:rsidRPr="00E4374E">
              <w:rPr>
                <w:color w:val="000000"/>
                <w:sz w:val="20"/>
                <w:szCs w:val="20"/>
              </w:rPr>
              <w:t>маршрутизации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с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помощью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PIM (Protocol Independent Multicast)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протокола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LLDP (Link Layer Discovery Protocol)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  <w:lang w:val="en-US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4374E">
              <w:rPr>
                <w:color w:val="000000"/>
                <w:sz w:val="20"/>
                <w:szCs w:val="20"/>
              </w:rPr>
              <w:t>механизма</w:t>
            </w:r>
            <w:r w:rsidRPr="00E4374E">
              <w:rPr>
                <w:color w:val="000000"/>
                <w:sz w:val="20"/>
                <w:szCs w:val="20"/>
                <w:lang w:val="en-US"/>
              </w:rPr>
              <w:t xml:space="preserve"> AAA (Authentication, Authorization, Accounting)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протокола RADIUS для AAA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гранулярного контроля доступа к устройству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granular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access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защиты доступа к сети по стандарту (802.1x)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Radius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EAP (RFC 3579)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Возможность работы в качестве DNS-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клиентa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(DNS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client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Возможность работы в качестве NTP-клиента (NTP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client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Поддержка стандарта IEEE 802.1ad (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QinQ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6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sz w:val="20"/>
                <w:szCs w:val="20"/>
              </w:rPr>
            </w:pPr>
            <w:r w:rsidRPr="00E4374E">
              <w:rPr>
                <w:sz w:val="20"/>
                <w:szCs w:val="20"/>
              </w:rPr>
              <w:t>Наличие механизмов фильтрации трафика без сохранения информации о сессии (</w:t>
            </w:r>
            <w:proofErr w:type="spellStart"/>
            <w:r w:rsidRPr="00E4374E">
              <w:rPr>
                <w:sz w:val="20"/>
                <w:szCs w:val="20"/>
              </w:rPr>
              <w:t>stateless</w:t>
            </w:r>
            <w:proofErr w:type="spellEnd"/>
            <w:r w:rsidRPr="00E4374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sz w:val="20"/>
                <w:szCs w:val="20"/>
              </w:rPr>
            </w:pPr>
            <w:r w:rsidRPr="00E4374E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механизмов фильтрации трафика по TCP/UDP портам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14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sz w:val="20"/>
                <w:szCs w:val="20"/>
              </w:rPr>
            </w:pPr>
            <w:r w:rsidRPr="00E4374E">
              <w:rPr>
                <w:sz w:val="20"/>
                <w:szCs w:val="20"/>
              </w:rPr>
              <w:t xml:space="preserve">Количество поддерживаемых </w:t>
            </w:r>
            <w:proofErr w:type="spellStart"/>
            <w:r w:rsidRPr="00E4374E">
              <w:rPr>
                <w:sz w:val="20"/>
                <w:szCs w:val="20"/>
              </w:rPr>
              <w:t>маршруторов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sz w:val="20"/>
                <w:szCs w:val="20"/>
              </w:rPr>
            </w:pPr>
            <w:r w:rsidRPr="00E4374E">
              <w:rPr>
                <w:sz w:val="20"/>
                <w:szCs w:val="20"/>
              </w:rPr>
              <w:t>≥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sz w:val="20"/>
                <w:szCs w:val="20"/>
              </w:rPr>
            </w:pPr>
            <w:r w:rsidRPr="00E4374E">
              <w:rPr>
                <w:sz w:val="20"/>
                <w:szCs w:val="20"/>
              </w:rPr>
              <w:t>Штука</w:t>
            </w: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Количество поддерживаемых MAC-адресов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Количество поддерживаемых устройств для объединения в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стэк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≥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Штука</w:t>
            </w: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Поддержка возможности объединения в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стэк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146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 xml:space="preserve">Выполнение функций фильтрации пакетов с использованием списков доступа (ACL –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Access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List</w:t>
            </w:r>
            <w:proofErr w:type="spellEnd"/>
            <w:r w:rsidRPr="00E4374E">
              <w:rPr>
                <w:color w:val="000000"/>
                <w:sz w:val="20"/>
                <w:szCs w:val="20"/>
              </w:rPr>
              <w:t>) средствами специализированных интегральных микросхем (ASIC) интерфейсных модулей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Функции фильтрации трафика предназначенного для модуля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74E" w:rsidRPr="00E4374E" w:rsidTr="00485F31">
        <w:trPr>
          <w:trHeight w:val="7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 w:rsidP="00E4374E">
            <w:pPr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Наличие связи IP-MAC-</w:t>
            </w:r>
            <w:proofErr w:type="spellStart"/>
            <w:r w:rsidRPr="00E4374E">
              <w:rPr>
                <w:color w:val="000000"/>
                <w:sz w:val="20"/>
                <w:szCs w:val="20"/>
              </w:rPr>
              <w:t>Port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  <w:r w:rsidRPr="00E4374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74E" w:rsidRPr="00E4374E" w:rsidRDefault="00E437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4374E" w:rsidRDefault="00E4374E" w:rsidP="00E4374E"/>
    <w:p w:rsidR="00E4374E" w:rsidRDefault="00E4374E" w:rsidP="00E4374E">
      <w:pPr>
        <w:widowControl w:val="0"/>
        <w:rPr>
          <w:color w:val="000000"/>
        </w:rPr>
      </w:pPr>
      <w:r>
        <w:rPr>
          <w:color w:val="000000"/>
        </w:rPr>
        <w:t>Количество поставляемого товара:</w:t>
      </w:r>
    </w:p>
    <w:tbl>
      <w:tblPr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103"/>
        <w:gridCol w:w="992"/>
      </w:tblGrid>
      <w:tr w:rsidR="00E4374E" w:rsidRPr="0041388F" w:rsidTr="006F502D">
        <w:trPr>
          <w:trHeight w:val="3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41388F" w:rsidRDefault="00E4374E">
            <w:pPr>
              <w:widowControl w:val="0"/>
              <w:rPr>
                <w:color w:val="000000"/>
                <w:sz w:val="20"/>
                <w:szCs w:val="20"/>
              </w:rPr>
            </w:pPr>
            <w:r w:rsidRPr="0041388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41388F" w:rsidRDefault="00E4374E">
            <w:pPr>
              <w:widowControl w:val="0"/>
              <w:rPr>
                <w:color w:val="000000"/>
                <w:sz w:val="20"/>
                <w:szCs w:val="20"/>
              </w:rPr>
            </w:pPr>
            <w:r w:rsidRPr="0041388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41388F" w:rsidRDefault="00E4374E">
            <w:pPr>
              <w:widowControl w:val="0"/>
              <w:rPr>
                <w:color w:val="000000"/>
                <w:sz w:val="20"/>
                <w:szCs w:val="20"/>
              </w:rPr>
            </w:pPr>
            <w:r w:rsidRPr="0041388F">
              <w:rPr>
                <w:color w:val="000000"/>
                <w:sz w:val="20"/>
                <w:szCs w:val="20"/>
              </w:rPr>
              <w:t>Кол-во, шт.</w:t>
            </w:r>
          </w:p>
        </w:tc>
      </w:tr>
      <w:tr w:rsidR="00E4374E" w:rsidRPr="0041388F" w:rsidTr="006F502D">
        <w:trPr>
          <w:trHeight w:val="3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41388F" w:rsidRDefault="00E4374E">
            <w:pPr>
              <w:widowControl w:val="0"/>
              <w:rPr>
                <w:color w:val="000000"/>
                <w:sz w:val="20"/>
                <w:szCs w:val="20"/>
              </w:rPr>
            </w:pPr>
            <w:r w:rsidRPr="004138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304DFC" w:rsidRDefault="00E4374E" w:rsidP="00E4374E">
            <w:pPr>
              <w:widowControl w:val="0"/>
              <w:rPr>
                <w:color w:val="000000"/>
                <w:sz w:val="20"/>
                <w:szCs w:val="20"/>
              </w:rPr>
            </w:pPr>
            <w:r w:rsidRPr="00304DFC">
              <w:rPr>
                <w:color w:val="000000"/>
                <w:sz w:val="20"/>
                <w:szCs w:val="20"/>
              </w:rPr>
              <w:t>Маршрутизатор (тип 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41388F" w:rsidRDefault="00E4374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388F">
              <w:rPr>
                <w:color w:val="000000"/>
                <w:sz w:val="20"/>
                <w:szCs w:val="20"/>
              </w:rPr>
              <w:t>4</w:t>
            </w:r>
          </w:p>
        </w:tc>
      </w:tr>
      <w:tr w:rsidR="00E4374E" w:rsidRPr="0041388F" w:rsidTr="006F502D">
        <w:trPr>
          <w:trHeight w:val="3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41388F" w:rsidRDefault="00E4374E">
            <w:pPr>
              <w:widowControl w:val="0"/>
              <w:rPr>
                <w:color w:val="000000"/>
                <w:sz w:val="20"/>
                <w:szCs w:val="20"/>
              </w:rPr>
            </w:pPr>
            <w:r w:rsidRPr="004138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304DFC" w:rsidRDefault="00E4374E">
            <w:pPr>
              <w:widowControl w:val="0"/>
              <w:rPr>
                <w:color w:val="000000"/>
                <w:sz w:val="20"/>
                <w:szCs w:val="20"/>
              </w:rPr>
            </w:pPr>
            <w:r w:rsidRPr="00304DFC">
              <w:rPr>
                <w:color w:val="000000"/>
                <w:sz w:val="20"/>
                <w:szCs w:val="20"/>
              </w:rPr>
              <w:t>Маршрутизатор (тип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41388F" w:rsidRDefault="00E4374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388F">
              <w:rPr>
                <w:color w:val="000000"/>
                <w:sz w:val="20"/>
                <w:szCs w:val="20"/>
              </w:rPr>
              <w:t>64</w:t>
            </w:r>
          </w:p>
        </w:tc>
      </w:tr>
      <w:tr w:rsidR="00E4374E" w:rsidRPr="0041388F" w:rsidTr="006F502D">
        <w:trPr>
          <w:trHeight w:val="3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41388F" w:rsidRDefault="00E4374E">
            <w:pPr>
              <w:widowControl w:val="0"/>
              <w:rPr>
                <w:color w:val="000000"/>
                <w:sz w:val="20"/>
                <w:szCs w:val="20"/>
              </w:rPr>
            </w:pPr>
            <w:r w:rsidRPr="004138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41388F" w:rsidRDefault="00E4374E">
            <w:pPr>
              <w:widowControl w:val="0"/>
              <w:rPr>
                <w:color w:val="000000"/>
                <w:sz w:val="20"/>
                <w:szCs w:val="20"/>
              </w:rPr>
            </w:pPr>
            <w:r w:rsidRPr="0041388F">
              <w:rPr>
                <w:color w:val="000000"/>
                <w:sz w:val="20"/>
                <w:szCs w:val="20"/>
              </w:rPr>
              <w:t>Коммутатор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4E" w:rsidRPr="0041388F" w:rsidRDefault="00E4374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388F">
              <w:rPr>
                <w:color w:val="000000"/>
                <w:sz w:val="20"/>
                <w:szCs w:val="20"/>
              </w:rPr>
              <w:t>32</w:t>
            </w:r>
          </w:p>
        </w:tc>
      </w:tr>
    </w:tbl>
    <w:p w:rsidR="00E4374E" w:rsidRDefault="00E4374E" w:rsidP="00E4374E">
      <w:pPr>
        <w:tabs>
          <w:tab w:val="left" w:pos="3372"/>
        </w:tabs>
      </w:pPr>
    </w:p>
    <w:p w:rsidR="00D51379" w:rsidRDefault="00D51379" w:rsidP="00D51379">
      <w:pPr>
        <w:widowControl w:val="0"/>
        <w:jc w:val="both"/>
      </w:pPr>
      <w:r w:rsidRPr="00D51379">
        <w:t xml:space="preserve">Поставка маршрутизаторов </w:t>
      </w:r>
      <w:r w:rsidR="00485F31">
        <w:t xml:space="preserve">и коммутаторов </w:t>
      </w:r>
      <w:r w:rsidRPr="00D51379">
        <w:t>должна осуществляться в соответствии с Разнарядкой.</w:t>
      </w:r>
    </w:p>
    <w:p w:rsidR="00485F31" w:rsidRDefault="00485F31" w:rsidP="00D51379">
      <w:pPr>
        <w:widowControl w:val="0"/>
        <w:jc w:val="both"/>
      </w:pPr>
    </w:p>
    <w:p w:rsidR="00485F31" w:rsidRDefault="00485F31" w:rsidP="00D51379">
      <w:pPr>
        <w:widowControl w:val="0"/>
        <w:jc w:val="both"/>
      </w:pPr>
    </w:p>
    <w:p w:rsidR="006F502D" w:rsidRDefault="006F502D" w:rsidP="00D51379">
      <w:pPr>
        <w:widowControl w:val="0"/>
        <w:jc w:val="both"/>
      </w:pPr>
    </w:p>
    <w:p w:rsidR="006F502D" w:rsidRDefault="006F502D" w:rsidP="00D51379">
      <w:pPr>
        <w:widowControl w:val="0"/>
        <w:jc w:val="both"/>
      </w:pPr>
    </w:p>
    <w:p w:rsidR="006F502D" w:rsidRDefault="006F502D" w:rsidP="00D51379">
      <w:pPr>
        <w:widowControl w:val="0"/>
        <w:jc w:val="both"/>
      </w:pPr>
    </w:p>
    <w:p w:rsidR="006F502D" w:rsidRDefault="006F502D" w:rsidP="00D51379">
      <w:pPr>
        <w:widowControl w:val="0"/>
        <w:jc w:val="both"/>
      </w:pPr>
      <w:bookmarkStart w:id="0" w:name="_GoBack"/>
      <w:bookmarkEnd w:id="0"/>
    </w:p>
    <w:p w:rsidR="00485F31" w:rsidRPr="00D51379" w:rsidRDefault="00485F31" w:rsidP="00D51379">
      <w:pPr>
        <w:widowControl w:val="0"/>
        <w:jc w:val="both"/>
      </w:pPr>
    </w:p>
    <w:p w:rsidR="00041BA7" w:rsidRPr="00304DFC" w:rsidRDefault="00041BA7" w:rsidP="00041BA7">
      <w:pPr>
        <w:tabs>
          <w:tab w:val="left" w:pos="1134"/>
        </w:tabs>
        <w:ind w:firstLine="709"/>
        <w:jc w:val="right"/>
      </w:pPr>
      <w:r w:rsidRPr="00304DFC">
        <w:lastRenderedPageBreak/>
        <w:t xml:space="preserve">Приложение № </w:t>
      </w:r>
      <w:r>
        <w:t>2</w:t>
      </w:r>
      <w:r w:rsidRPr="00304DFC">
        <w:t xml:space="preserve"> к Описанию объекта закупки</w:t>
      </w:r>
    </w:p>
    <w:p w:rsidR="00D51379" w:rsidRPr="00D51379" w:rsidRDefault="00D51379" w:rsidP="00D51379">
      <w:pPr>
        <w:widowControl w:val="0"/>
        <w:ind w:firstLine="426"/>
        <w:jc w:val="both"/>
      </w:pPr>
    </w:p>
    <w:p w:rsidR="00041BA7" w:rsidRPr="00D51379" w:rsidRDefault="00D51379" w:rsidP="00D51379">
      <w:pPr>
        <w:tabs>
          <w:tab w:val="left" w:pos="3372"/>
        </w:tabs>
        <w:jc w:val="center"/>
      </w:pPr>
      <w:r w:rsidRPr="00D51379">
        <w:t>Разнарядка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54"/>
        <w:gridCol w:w="2127"/>
        <w:gridCol w:w="2268"/>
        <w:gridCol w:w="1842"/>
      </w:tblGrid>
      <w:tr w:rsidR="00D51379" w:rsidRPr="00890D28" w:rsidTr="00D51379">
        <w:trPr>
          <w:cantSplit/>
          <w:trHeight w:val="517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111825" w:rsidRDefault="00D51379" w:rsidP="005C113D">
            <w:pPr>
              <w:spacing w:after="60"/>
              <w:jc w:val="center"/>
              <w:rPr>
                <w:b/>
              </w:rPr>
            </w:pPr>
            <w:r w:rsidRPr="00111825">
              <w:rPr>
                <w:b/>
              </w:rPr>
              <w:t>№</w:t>
            </w:r>
          </w:p>
        </w:tc>
        <w:tc>
          <w:tcPr>
            <w:tcW w:w="3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111825" w:rsidRDefault="00D51379" w:rsidP="00D51379">
            <w:pPr>
              <w:spacing w:after="60"/>
              <w:jc w:val="center"/>
              <w:rPr>
                <w:b/>
              </w:rPr>
            </w:pPr>
            <w:r w:rsidRPr="00111825">
              <w:rPr>
                <w:b/>
              </w:rPr>
              <w:t>Адрес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111825" w:rsidRDefault="00D51379" w:rsidP="005C113D">
            <w:pPr>
              <w:spacing w:after="60"/>
              <w:ind w:left="113" w:right="-73"/>
              <w:jc w:val="center"/>
              <w:rPr>
                <w:b/>
                <w:lang w:val="en-US"/>
              </w:rPr>
            </w:pPr>
            <w:r w:rsidRPr="00111825">
              <w:rPr>
                <w:b/>
              </w:rPr>
              <w:t xml:space="preserve">Маршрутизатор </w:t>
            </w:r>
            <w:r w:rsidRPr="00111825">
              <w:rPr>
                <w:b/>
                <w:lang w:val="en-US"/>
              </w:rPr>
              <w:t>(</w:t>
            </w:r>
            <w:r w:rsidRPr="00111825">
              <w:rPr>
                <w:b/>
              </w:rPr>
              <w:t>тип 1</w:t>
            </w:r>
            <w:r w:rsidRPr="00111825">
              <w:rPr>
                <w:b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111825" w:rsidRDefault="00D51379" w:rsidP="005C113D">
            <w:pPr>
              <w:ind w:left="113" w:right="113"/>
              <w:jc w:val="center"/>
              <w:rPr>
                <w:b/>
                <w:lang w:val="en-US"/>
              </w:rPr>
            </w:pPr>
            <w:r w:rsidRPr="00111825">
              <w:rPr>
                <w:b/>
              </w:rPr>
              <w:t xml:space="preserve">Маршрутизатор </w:t>
            </w:r>
            <w:r w:rsidRPr="00111825">
              <w:rPr>
                <w:b/>
                <w:lang w:val="en-US"/>
              </w:rPr>
              <w:t>(</w:t>
            </w:r>
            <w:r w:rsidRPr="00111825">
              <w:rPr>
                <w:b/>
              </w:rPr>
              <w:t>тип 2</w:t>
            </w:r>
            <w:r w:rsidRPr="00111825">
              <w:rPr>
                <w:b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111825" w:rsidRDefault="00D51379" w:rsidP="005C113D">
            <w:pPr>
              <w:spacing w:after="60"/>
              <w:ind w:left="113" w:right="113"/>
              <w:jc w:val="center"/>
              <w:rPr>
                <w:b/>
              </w:rPr>
            </w:pPr>
            <w:r w:rsidRPr="00111825">
              <w:rPr>
                <w:b/>
              </w:rPr>
              <w:t>Коммутатор</w:t>
            </w: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450103, Республика Башкортостан, г. Уфа,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Сочинская, д.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185035, Республика Карелия,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г. Петрозаводск, ул. Красная, д. 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424002, г.</w:t>
            </w:r>
            <w:r>
              <w:rPr>
                <w:color w:val="000000"/>
              </w:rPr>
              <w:t xml:space="preserve"> </w:t>
            </w:r>
            <w:r w:rsidRPr="00890D28">
              <w:rPr>
                <w:color w:val="000000"/>
              </w:rPr>
              <w:t>Йошкар-Ола, Бульвар Победы д.16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430005, Республика Мордовия, г.</w:t>
            </w:r>
            <w:r>
              <w:rPr>
                <w:color w:val="000000"/>
              </w:rPr>
              <w:t xml:space="preserve"> </w:t>
            </w:r>
            <w:r w:rsidRPr="00890D28">
              <w:rPr>
                <w:color w:val="000000"/>
              </w:rPr>
              <w:t>Саранск, пр.</w:t>
            </w:r>
            <w:r>
              <w:rPr>
                <w:color w:val="000000"/>
              </w:rPr>
              <w:t xml:space="preserve"> </w:t>
            </w:r>
            <w:r w:rsidRPr="00890D28">
              <w:rPr>
                <w:color w:val="000000"/>
              </w:rPr>
              <w:t>Ленина, 12а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677027, г. Якутск, ул. Октябрьская, д. 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428003, г. Чебоксары, ул. Ярославская, д. 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r w:rsidRPr="00890D28">
              <w:t xml:space="preserve">656031, г. Барнаул, </w:t>
            </w:r>
          </w:p>
          <w:p w:rsidR="00D51379" w:rsidRPr="00890D28" w:rsidRDefault="00D51379" w:rsidP="00D51379">
            <w:r w:rsidRPr="00890D28">
              <w:t>ул.</w:t>
            </w:r>
            <w:r>
              <w:t xml:space="preserve"> </w:t>
            </w:r>
            <w:r w:rsidRPr="00890D28">
              <w:t>Крупской, 97Д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  <w:rPr>
                <w:lang w:val="en-US"/>
              </w:rPr>
            </w:pPr>
            <w:r w:rsidRPr="00890D28">
              <w:rPr>
                <w:lang w:val="en-US"/>
              </w:rPr>
              <w:t>1</w:t>
            </w: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350033, г. Краснодар,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Ставропольская, д. 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  <w:rPr>
                <w:lang w:val="en-US"/>
              </w:rPr>
            </w:pPr>
            <w:r w:rsidRPr="00890D28">
              <w:rPr>
                <w:lang w:val="en-US"/>
              </w:rPr>
              <w:t>2</w:t>
            </w: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r w:rsidRPr="00890D28">
              <w:t xml:space="preserve">690990, г. Владивосток, </w:t>
            </w:r>
          </w:p>
          <w:p w:rsidR="00D51379" w:rsidRDefault="00D51379" w:rsidP="00D51379">
            <w:r w:rsidRPr="00890D28">
              <w:t xml:space="preserve">ул. Муравьева-Амурского, </w:t>
            </w:r>
          </w:p>
          <w:p w:rsidR="00D51379" w:rsidRPr="00890D28" w:rsidRDefault="00D51379" w:rsidP="00D51379">
            <w:r w:rsidRPr="00890D28">
              <w:t>д. 1-Б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  <w:rPr>
                <w:lang w:val="en-US"/>
              </w:rPr>
            </w:pPr>
            <w:r w:rsidRPr="00890D28">
              <w:rPr>
                <w:lang w:val="en-US"/>
              </w:rPr>
              <w:t>1</w:t>
            </w: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355002, г. Ставрополь, ул. 8 Марта, 3/1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  <w:rPr>
                <w:lang w:val="en-US"/>
              </w:rPr>
            </w:pPr>
            <w:r w:rsidRPr="00890D28">
              <w:rPr>
                <w:lang w:val="en-US"/>
              </w:rPr>
              <w:t>2</w:t>
            </w: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414040, г. Астрахань,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Академика Королёва, д.46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308000, г. Белгород, Народный бульвар, д. 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241050, г. Брянск, ул.Фокина,73, стр.2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600000, г. Владимир, Октябрьский проспект 47-Б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15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400066, г. Волгоград</w:t>
            </w:r>
            <w:r>
              <w:rPr>
                <w:color w:val="000000"/>
              </w:rPr>
              <w:t xml:space="preserve">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Pr="00890D28">
              <w:rPr>
                <w:color w:val="000000"/>
              </w:rPr>
              <w:t xml:space="preserve"> Донецкая, 16.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664007, г. Иркутск,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Тимирязева, д. 35,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248000, г. Калуга,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Академика Королева, д. 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683000, Камчатский край,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г. Петропавловск-Камчатский, ул. Ленинская, д. 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650066, г. Кемерово,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пр. Ленина, д. 80-а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640022, г. Курган,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Кравченко, стр. 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305029, г. Курск,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lastRenderedPageBreak/>
              <w:t>ул. Никитская, д.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398008, г. Липецк, ул. 50 лет НЛМК, д. 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123298, г. Москва, 3-я </w:t>
            </w:r>
            <w:proofErr w:type="spellStart"/>
            <w:r w:rsidRPr="00890D28">
              <w:rPr>
                <w:color w:val="000000"/>
              </w:rPr>
              <w:t>Хорошевская</w:t>
            </w:r>
            <w:proofErr w:type="spellEnd"/>
            <w:r w:rsidRPr="00890D28">
              <w:rPr>
                <w:color w:val="000000"/>
              </w:rPr>
              <w:t xml:space="preserve"> улица, д.12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183050, г. Мурманск, Кольский проспект, д. 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173009, г. Великий Новгород, ул. Псковская, д.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r w:rsidRPr="00890D28">
              <w:t xml:space="preserve">630132, г. Новосибирск, </w:t>
            </w:r>
          </w:p>
          <w:p w:rsidR="00D51379" w:rsidRPr="00890D28" w:rsidRDefault="00D51379" w:rsidP="00D51379">
            <w:r w:rsidRPr="00890D28">
              <w:t>ул. Сибирская, д. 54/1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  <w:rPr>
                <w:lang w:val="en-US"/>
              </w:rPr>
            </w:pPr>
            <w:r w:rsidRPr="00890D28">
              <w:rPr>
                <w:lang w:val="en-US"/>
              </w:rPr>
              <w:t>1</w:t>
            </w: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460000, г. Оренбург,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Пушкинская, д.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302030, г. Орел,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Степана Разина, д.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440000, г. Пенза,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Московская, д.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614010, г. Пермь,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Клары Цеткин, 10а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390006, г. Рязань, ул. Свободы, д. 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  <w:rPr>
                <w:lang w:val="en-US"/>
              </w:rPr>
            </w:pPr>
            <w:r w:rsidRPr="00890D28">
              <w:rPr>
                <w:lang w:val="en-US"/>
              </w:rPr>
              <w:t>1</w:t>
            </w: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r w:rsidRPr="00890D28">
              <w:t xml:space="preserve">410012, г. Саратов, </w:t>
            </w:r>
          </w:p>
          <w:p w:rsidR="00D51379" w:rsidRPr="00890D28" w:rsidRDefault="00D51379" w:rsidP="00D51379">
            <w:r w:rsidRPr="00890D28">
              <w:t>ул. Пугачева Е.И., д. 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  <w:rPr>
                <w:lang w:val="en-US"/>
              </w:rPr>
            </w:pPr>
            <w:r w:rsidRPr="00890D28">
              <w:rPr>
                <w:lang w:val="en-US"/>
              </w:rPr>
              <w:t>1</w:t>
            </w: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693020, Сахалинская обл., </w:t>
            </w:r>
          </w:p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г. Южно-Сахалинск,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Ленина, 69а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  <w:rPr>
                <w:lang w:val="en-US"/>
              </w:rPr>
            </w:pPr>
            <w:r w:rsidRPr="00890D28"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620014 г. Екатеринбург,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Шейнкмана, 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214014, г. Смоленск,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ул. </w:t>
            </w:r>
            <w:proofErr w:type="spellStart"/>
            <w:r w:rsidRPr="00890D28">
              <w:rPr>
                <w:color w:val="000000"/>
              </w:rPr>
              <w:t>Тенишевой</w:t>
            </w:r>
            <w:proofErr w:type="spellEnd"/>
            <w:r w:rsidRPr="00890D28">
              <w:rPr>
                <w:color w:val="000000"/>
              </w:rPr>
              <w:t>, д. 17-а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392000, г. Тамбов,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проезд Новый,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r w:rsidRPr="00890D28">
              <w:t xml:space="preserve">170008, г. Тверь, </w:t>
            </w:r>
          </w:p>
          <w:p w:rsidR="00D51379" w:rsidRPr="00890D28" w:rsidRDefault="00D51379" w:rsidP="00D51379">
            <w:r w:rsidRPr="00890D28">
              <w:t xml:space="preserve">ул. </w:t>
            </w:r>
            <w:proofErr w:type="spellStart"/>
            <w:r w:rsidRPr="00890D28">
              <w:t>Ротмистрова</w:t>
            </w:r>
            <w:proofErr w:type="spellEnd"/>
            <w:r w:rsidRPr="00890D28">
              <w:t>, д.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rPr>
                <w:lang w:val="en-US"/>
              </w:rPr>
              <w:t>1</w:t>
            </w: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38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634034, г. Томск,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Белинского, д. 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300041, г. Тула,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ул. </w:t>
            </w:r>
            <w:proofErr w:type="spellStart"/>
            <w:r w:rsidRPr="00890D28">
              <w:rPr>
                <w:color w:val="000000"/>
              </w:rPr>
              <w:t>Колетвинова</w:t>
            </w:r>
            <w:proofErr w:type="spellEnd"/>
            <w:r w:rsidRPr="00890D28">
              <w:rPr>
                <w:color w:val="000000"/>
              </w:rPr>
              <w:t>, д.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672002, РФ, Забайкальский край, г. Чита, ул. Генерала </w:t>
            </w:r>
            <w:proofErr w:type="spellStart"/>
            <w:r w:rsidRPr="00890D28">
              <w:rPr>
                <w:color w:val="000000"/>
              </w:rPr>
              <w:t>Белика</w:t>
            </w:r>
            <w:proofErr w:type="spellEnd"/>
            <w:r w:rsidRPr="00890D28">
              <w:rPr>
                <w:color w:val="000000"/>
              </w:rPr>
              <w:t>, 9, а/я 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6907CA" w:rsidP="005C113D">
            <w:pPr>
              <w:spacing w:after="60"/>
              <w:jc w:val="center"/>
            </w:pPr>
            <w:r>
              <w:t>41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125047, Москва, Триумфальная пл., д.1, стр.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22</w:t>
            </w:r>
          </w:p>
        </w:tc>
      </w:tr>
      <w:tr w:rsidR="00D51379" w:rsidRPr="00890D28" w:rsidTr="00D51379">
        <w:trPr>
          <w:trHeight w:val="882"/>
        </w:trPr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6907CA" w:rsidP="005C113D">
            <w:pPr>
              <w:spacing w:after="60"/>
              <w:jc w:val="center"/>
            </w:pPr>
            <w:r>
              <w:t>42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295000, Республика Крым, </w:t>
            </w:r>
          </w:p>
          <w:p w:rsidR="00D51379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 xml:space="preserve">г. Симферополь, </w:t>
            </w:r>
          </w:p>
          <w:p w:rsidR="00D51379" w:rsidRPr="00890D28" w:rsidRDefault="00D51379" w:rsidP="00D51379">
            <w:pPr>
              <w:rPr>
                <w:color w:val="000000"/>
              </w:rPr>
            </w:pPr>
            <w:r w:rsidRPr="00890D28">
              <w:rPr>
                <w:color w:val="000000"/>
              </w:rPr>
              <w:t>ул. А. Невского, 17а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  <w:r w:rsidRPr="00890D2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</w:tr>
      <w:tr w:rsidR="00D51379" w:rsidRPr="00890D28" w:rsidTr="00D51379">
        <w:tc>
          <w:tcPr>
            <w:tcW w:w="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79" w:rsidRPr="00890D28" w:rsidRDefault="00D51379" w:rsidP="00D51379">
            <w:pPr>
              <w:rPr>
                <w:b/>
                <w:color w:val="000000"/>
              </w:rPr>
            </w:pPr>
            <w:r w:rsidRPr="00890D28">
              <w:rPr>
                <w:b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  <w:rPr>
                <w:b/>
              </w:rPr>
            </w:pPr>
            <w:r w:rsidRPr="00890D28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  <w:rPr>
                <w:b/>
              </w:rPr>
            </w:pPr>
            <w:r w:rsidRPr="00890D28">
              <w:rPr>
                <w:b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379" w:rsidRPr="00890D28" w:rsidRDefault="00D51379" w:rsidP="005C113D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D51379" w:rsidRDefault="00D51379" w:rsidP="00D51379">
      <w:pPr>
        <w:tabs>
          <w:tab w:val="left" w:pos="3372"/>
        </w:tabs>
      </w:pPr>
    </w:p>
    <w:p w:rsidR="00745BA0" w:rsidRDefault="00745BA0" w:rsidP="009063C1">
      <w:pPr>
        <w:widowControl w:val="0"/>
        <w:jc w:val="center"/>
        <w:rPr>
          <w:bCs/>
          <w:sz w:val="25"/>
          <w:szCs w:val="25"/>
          <w:lang w:eastAsia="en-US"/>
        </w:rPr>
      </w:pPr>
    </w:p>
    <w:sectPr w:rsidR="00745BA0" w:rsidSect="0041388F">
      <w:headerReference w:type="default" r:id="rId8"/>
      <w:footerReference w:type="default" r:id="rId9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4E" w:rsidRDefault="00E4374E" w:rsidP="00214378">
      <w:r>
        <w:separator/>
      </w:r>
    </w:p>
  </w:endnote>
  <w:endnote w:type="continuationSeparator" w:id="0">
    <w:p w:rsidR="00E4374E" w:rsidRDefault="00E4374E" w:rsidP="0021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4E" w:rsidRPr="001C4C11" w:rsidRDefault="00E4374E">
    <w:pPr>
      <w:pStyle w:val="a7"/>
      <w:jc w:val="right"/>
      <w:rPr>
        <w:sz w:val="16"/>
        <w:szCs w:val="16"/>
      </w:rPr>
    </w:pPr>
  </w:p>
  <w:p w:rsidR="00E4374E" w:rsidRPr="00214378" w:rsidRDefault="00E4374E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4E" w:rsidRDefault="00E4374E" w:rsidP="00214378">
      <w:r>
        <w:separator/>
      </w:r>
    </w:p>
  </w:footnote>
  <w:footnote w:type="continuationSeparator" w:id="0">
    <w:p w:rsidR="00E4374E" w:rsidRDefault="00E4374E" w:rsidP="0021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2561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1388F" w:rsidRPr="0041388F" w:rsidRDefault="0041388F">
        <w:pPr>
          <w:pStyle w:val="a5"/>
          <w:jc w:val="center"/>
          <w:rPr>
            <w:sz w:val="20"/>
            <w:szCs w:val="20"/>
          </w:rPr>
        </w:pPr>
        <w:r w:rsidRPr="0041388F">
          <w:rPr>
            <w:sz w:val="20"/>
            <w:szCs w:val="20"/>
          </w:rPr>
          <w:fldChar w:fldCharType="begin"/>
        </w:r>
        <w:r w:rsidRPr="0041388F">
          <w:rPr>
            <w:sz w:val="20"/>
            <w:szCs w:val="20"/>
          </w:rPr>
          <w:instrText>PAGE   \* MERGEFORMAT</w:instrText>
        </w:r>
        <w:r w:rsidRPr="0041388F">
          <w:rPr>
            <w:sz w:val="20"/>
            <w:szCs w:val="20"/>
          </w:rPr>
          <w:fldChar w:fldCharType="separate"/>
        </w:r>
        <w:r w:rsidR="006F502D">
          <w:rPr>
            <w:noProof/>
            <w:sz w:val="20"/>
            <w:szCs w:val="20"/>
          </w:rPr>
          <w:t>16</w:t>
        </w:r>
        <w:r w:rsidRPr="0041388F">
          <w:rPr>
            <w:sz w:val="20"/>
            <w:szCs w:val="20"/>
          </w:rPr>
          <w:fldChar w:fldCharType="end"/>
        </w:r>
      </w:p>
    </w:sdtContent>
  </w:sdt>
  <w:p w:rsidR="0041388F" w:rsidRDefault="004138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E21"/>
    <w:multiLevelType w:val="multilevel"/>
    <w:tmpl w:val="0798BEAE"/>
    <w:lvl w:ilvl="0">
      <w:start w:val="1"/>
      <w:numFmt w:val="bullet"/>
      <w:lvlText w:val="−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A90DA2"/>
    <w:multiLevelType w:val="hybridMultilevel"/>
    <w:tmpl w:val="450E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0078"/>
    <w:multiLevelType w:val="multilevel"/>
    <w:tmpl w:val="87B81A62"/>
    <w:lvl w:ilvl="0">
      <w:start w:val="1"/>
      <w:numFmt w:val="decimal"/>
      <w:lvlText w:val="%1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557137C"/>
    <w:multiLevelType w:val="hybridMultilevel"/>
    <w:tmpl w:val="4F68A3E4"/>
    <w:lvl w:ilvl="0" w:tplc="F06C0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984DE4"/>
    <w:multiLevelType w:val="multilevel"/>
    <w:tmpl w:val="D6B44D98"/>
    <w:lvl w:ilvl="0">
      <w:start w:val="1"/>
      <w:numFmt w:val="decimal"/>
      <w:lvlText w:val="%1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C1E93"/>
    <w:multiLevelType w:val="multilevel"/>
    <w:tmpl w:val="25D84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7"/>
      </w:rPr>
    </w:lvl>
  </w:abstractNum>
  <w:abstractNum w:abstractNumId="6" w15:restartNumberingAfterBreak="0">
    <w:nsid w:val="5D8E4DB2"/>
    <w:multiLevelType w:val="hybridMultilevel"/>
    <w:tmpl w:val="F4E0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E1F29"/>
    <w:multiLevelType w:val="multilevel"/>
    <w:tmpl w:val="23DE6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B79A5"/>
    <w:multiLevelType w:val="multilevel"/>
    <w:tmpl w:val="3F7A96B6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27428"/>
    <w:multiLevelType w:val="hybridMultilevel"/>
    <w:tmpl w:val="FDAE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3327"/>
    <w:multiLevelType w:val="hybridMultilevel"/>
    <w:tmpl w:val="4BA0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A3340"/>
    <w:multiLevelType w:val="hybridMultilevel"/>
    <w:tmpl w:val="A0E06184"/>
    <w:lvl w:ilvl="0" w:tplc="F06C0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C1"/>
    <w:rsid w:val="00020E56"/>
    <w:rsid w:val="00041BA7"/>
    <w:rsid w:val="000B69D7"/>
    <w:rsid w:val="00111825"/>
    <w:rsid w:val="00160D5A"/>
    <w:rsid w:val="00171760"/>
    <w:rsid w:val="00171783"/>
    <w:rsid w:val="00192FA4"/>
    <w:rsid w:val="001C4C11"/>
    <w:rsid w:val="001F576F"/>
    <w:rsid w:val="00214378"/>
    <w:rsid w:val="00227972"/>
    <w:rsid w:val="002412F7"/>
    <w:rsid w:val="00257B71"/>
    <w:rsid w:val="00263280"/>
    <w:rsid w:val="00304DFC"/>
    <w:rsid w:val="00304EA2"/>
    <w:rsid w:val="00360141"/>
    <w:rsid w:val="0036399B"/>
    <w:rsid w:val="003772E5"/>
    <w:rsid w:val="003A47CE"/>
    <w:rsid w:val="003E53E9"/>
    <w:rsid w:val="0041388F"/>
    <w:rsid w:val="004414C3"/>
    <w:rsid w:val="00485F31"/>
    <w:rsid w:val="00492003"/>
    <w:rsid w:val="004A0DA5"/>
    <w:rsid w:val="004F4982"/>
    <w:rsid w:val="005232D4"/>
    <w:rsid w:val="005438EE"/>
    <w:rsid w:val="00563170"/>
    <w:rsid w:val="00577E61"/>
    <w:rsid w:val="005B1706"/>
    <w:rsid w:val="005D741E"/>
    <w:rsid w:val="005E1FF2"/>
    <w:rsid w:val="006258D4"/>
    <w:rsid w:val="006907CA"/>
    <w:rsid w:val="00692F0F"/>
    <w:rsid w:val="006A41A7"/>
    <w:rsid w:val="006B4C33"/>
    <w:rsid w:val="006D1966"/>
    <w:rsid w:val="006F502D"/>
    <w:rsid w:val="00726313"/>
    <w:rsid w:val="00745BA0"/>
    <w:rsid w:val="00780F53"/>
    <w:rsid w:val="00795AC6"/>
    <w:rsid w:val="00801BEB"/>
    <w:rsid w:val="00886A88"/>
    <w:rsid w:val="008B7F46"/>
    <w:rsid w:val="009063C1"/>
    <w:rsid w:val="00920E22"/>
    <w:rsid w:val="00940CE5"/>
    <w:rsid w:val="00946F12"/>
    <w:rsid w:val="00961CC4"/>
    <w:rsid w:val="009C348F"/>
    <w:rsid w:val="009C6589"/>
    <w:rsid w:val="009C67AD"/>
    <w:rsid w:val="00A100D9"/>
    <w:rsid w:val="00A53F25"/>
    <w:rsid w:val="00A62B7D"/>
    <w:rsid w:val="00A870D3"/>
    <w:rsid w:val="00AC4CC4"/>
    <w:rsid w:val="00B67E74"/>
    <w:rsid w:val="00B771DC"/>
    <w:rsid w:val="00BC5A72"/>
    <w:rsid w:val="00C17BD3"/>
    <w:rsid w:val="00C513AB"/>
    <w:rsid w:val="00C66F9D"/>
    <w:rsid w:val="00C7322D"/>
    <w:rsid w:val="00CF6349"/>
    <w:rsid w:val="00D23BBA"/>
    <w:rsid w:val="00D51379"/>
    <w:rsid w:val="00D62668"/>
    <w:rsid w:val="00DB5C1E"/>
    <w:rsid w:val="00E04062"/>
    <w:rsid w:val="00E33FF8"/>
    <w:rsid w:val="00E4028F"/>
    <w:rsid w:val="00E4374E"/>
    <w:rsid w:val="00E85FD1"/>
    <w:rsid w:val="00EB6C13"/>
    <w:rsid w:val="00EC78BB"/>
    <w:rsid w:val="00ED7929"/>
    <w:rsid w:val="00F01F2B"/>
    <w:rsid w:val="00F04B37"/>
    <w:rsid w:val="00F12645"/>
    <w:rsid w:val="00F15BB6"/>
    <w:rsid w:val="00F30477"/>
    <w:rsid w:val="00F366B5"/>
    <w:rsid w:val="00FB34D2"/>
    <w:rsid w:val="00FE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33B9-DD9D-497C-9A36-4C9044B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74E"/>
    <w:pPr>
      <w:keepNext/>
      <w:spacing w:before="240" w:after="60"/>
      <w:outlineLvl w:val="0"/>
    </w:pPr>
    <w:rPr>
      <w:b/>
      <w:i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E437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437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4374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E437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E437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74E"/>
    <w:rPr>
      <w:rFonts w:ascii="Times New Roman" w:eastAsia="Times New Roman" w:hAnsi="Times New Roman" w:cs="Times New Roman"/>
      <w:b/>
      <w:i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E4374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9063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9063C1"/>
  </w:style>
  <w:style w:type="paragraph" w:customStyle="1" w:styleId="Style16">
    <w:name w:val="Style16"/>
    <w:basedOn w:val="a"/>
    <w:uiPriority w:val="99"/>
    <w:rsid w:val="009063C1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21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4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4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1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7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C67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67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6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67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67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67A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67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E437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437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4374E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E437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E4374E"/>
    <w:rPr>
      <w:rFonts w:ascii="Calibri" w:eastAsia="Calibri" w:hAnsi="Calibri" w:cs="Calibri"/>
      <w:sz w:val="56"/>
      <w:szCs w:val="56"/>
    </w:rPr>
  </w:style>
  <w:style w:type="character" w:customStyle="1" w:styleId="af2">
    <w:name w:val="Название Знак"/>
    <w:basedOn w:val="a0"/>
    <w:link w:val="af1"/>
    <w:rsid w:val="00E4374E"/>
    <w:rPr>
      <w:rFonts w:ascii="Calibri" w:eastAsia="Calibri" w:hAnsi="Calibri" w:cs="Calibri"/>
      <w:sz w:val="56"/>
      <w:szCs w:val="56"/>
      <w:lang w:eastAsia="ru-RU"/>
    </w:rPr>
  </w:style>
  <w:style w:type="paragraph" w:styleId="af3">
    <w:name w:val="Subtitle"/>
    <w:basedOn w:val="a"/>
    <w:next w:val="a"/>
    <w:link w:val="af4"/>
    <w:qFormat/>
    <w:rsid w:val="00E437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Подзаголовок Знак"/>
    <w:basedOn w:val="a0"/>
    <w:link w:val="af3"/>
    <w:rsid w:val="00E4374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BA3E-B36E-43A8-85CC-7B7FF992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17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Anisimova_0002</dc:creator>
  <cp:lastModifiedBy>Бобылева Елена Петровна</cp:lastModifiedBy>
  <cp:revision>57</cp:revision>
  <cp:lastPrinted>2021-02-09T05:47:00Z</cp:lastPrinted>
  <dcterms:created xsi:type="dcterms:W3CDTF">2021-01-28T08:44:00Z</dcterms:created>
  <dcterms:modified xsi:type="dcterms:W3CDTF">2022-05-25T13:23:00Z</dcterms:modified>
</cp:coreProperties>
</file>