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E4AB6" w:rsidRDefault="00745434" w:rsidP="0095338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4AB6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E4AB6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E4AB6" w:rsidRDefault="00745434" w:rsidP="0095338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E4AB6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9E4AB6" w:rsidRDefault="00745434" w:rsidP="0095338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9E4AB6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9E4AB6" w:rsidRDefault="00745434" w:rsidP="0095338C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9E4AB6" w:rsidRDefault="00745434" w:rsidP="0095338C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9E4AB6" w:rsidRDefault="00614BD6" w:rsidP="0095338C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4AB6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9E4AB6" w:rsidRDefault="00644ED0" w:rsidP="0095338C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9E4AB6" w:rsidRDefault="00644ED0" w:rsidP="0095338C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9E4AB6">
        <w:rPr>
          <w:rFonts w:ascii="Times New Roman" w:hAnsi="Times New Roman" w:cs="Times New Roman"/>
          <w:sz w:val="20"/>
          <w:szCs w:val="20"/>
        </w:rPr>
        <w:t>Поставка технических средств реабилитации (Специальные средства при нарушениях функций выделения) для обеспечения в 202</w:t>
      </w:r>
      <w:r w:rsidR="00C853EB" w:rsidRPr="009E4AB6">
        <w:rPr>
          <w:rFonts w:ascii="Times New Roman" w:hAnsi="Times New Roman" w:cs="Times New Roman"/>
          <w:sz w:val="20"/>
          <w:szCs w:val="20"/>
        </w:rPr>
        <w:t>3</w:t>
      </w:r>
      <w:r w:rsidR="007A3004" w:rsidRPr="009E4AB6">
        <w:rPr>
          <w:rFonts w:ascii="Times New Roman" w:hAnsi="Times New Roman" w:cs="Times New Roman"/>
          <w:sz w:val="20"/>
          <w:szCs w:val="20"/>
        </w:rPr>
        <w:t xml:space="preserve"> году инвалидов </w:t>
      </w:r>
      <w:r w:rsidR="007A3004" w:rsidRPr="009E4AB6">
        <w:rPr>
          <w:rFonts w:ascii="Times New Roman" w:hAnsi="Times New Roman" w:cs="Times New Roman"/>
          <w:sz w:val="20"/>
          <w:szCs w:val="20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0563B7" w:rsidRPr="009E4AB6">
        <w:rPr>
          <w:rFonts w:ascii="Times New Roman" w:hAnsi="Times New Roman" w:cs="Times New Roman"/>
          <w:sz w:val="20"/>
          <w:szCs w:val="20"/>
        </w:rPr>
        <w:t>.</w:t>
      </w:r>
    </w:p>
    <w:p w:rsidR="003438CF" w:rsidRPr="009E4AB6" w:rsidRDefault="003438CF" w:rsidP="0095338C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613"/>
        <w:gridCol w:w="5528"/>
        <w:gridCol w:w="862"/>
      </w:tblGrid>
      <w:tr w:rsidR="00023916" w:rsidRPr="009E4AB6" w:rsidTr="00914850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E4AB6" w:rsidRDefault="00742ECD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9E4AB6" w:rsidRDefault="00742ECD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E4AB6" w:rsidRDefault="00742ECD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E4AB6" w:rsidRDefault="00742ECD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9E4AB6" w:rsidRDefault="00742ECD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9E4AB6" w:rsidRDefault="00742ECD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9E4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9E4A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853EB" w:rsidRPr="009E4AB6" w:rsidTr="00914850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постоянный для дренажа/промывания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средства реабилитации по Приказу Минтруда РФ № 86н от 13.02.2018г.: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длительного пользования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14850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Стандартный двухходовый (один ход для раздувания баллона, второй - для присоединения к мешку-мочеприемнику) катетер Фолея с баллоном для длительного использования.</w:t>
            </w:r>
          </w:p>
          <w:p w:rsidR="00914850" w:rsidRDefault="00914850" w:rsidP="00914850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  <w:p w:rsidR="00C853EB" w:rsidRPr="009E4AB6" w:rsidRDefault="00C853EB" w:rsidP="00914850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Необходимые размеры согласно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4A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1370</w:t>
            </w:r>
          </w:p>
        </w:tc>
      </w:tr>
      <w:tr w:rsidR="00C853EB" w:rsidRPr="009E4AB6" w:rsidTr="00914850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Катетер дренажный надлобковый</w:t>
            </w:r>
          </w:p>
          <w:p w:rsidR="009B0B0B" w:rsidRPr="009E4AB6" w:rsidRDefault="009B0B0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</w:t>
            </w:r>
          </w:p>
          <w:p w:rsidR="009B0B0B" w:rsidRPr="009E4AB6" w:rsidRDefault="009B0B0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средства реабилитации по Приказу Минтруда РФ № 86н от 13.02.2018г.: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Катетер для эпицистостомы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14850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Двухходовый (с одним ходом для раздувания баллона, вторым - для присоединения к мешку-мочеприемнику) баллонный катетер (баллон служит для удержания катетера внутри мочевого пузыря) для эпицистостом.</w:t>
            </w:r>
          </w:p>
          <w:p w:rsidR="00914850" w:rsidRDefault="00914850" w:rsidP="00914850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  <w:p w:rsidR="00C853EB" w:rsidRPr="009E4AB6" w:rsidRDefault="00C853EB" w:rsidP="00914850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Необходимые размеры согласно индивидуальных программ реабилитации или абилитации инвалидов (ИПРА) (по требованию Заказчика в зависимости от анатомических особенностей</w:t>
            </w:r>
          </w:p>
          <w:p w:rsidR="00C853EB" w:rsidRPr="009E4AB6" w:rsidRDefault="00C853EB" w:rsidP="00914850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Получателя).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4A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</w:t>
            </w:r>
          </w:p>
        </w:tc>
      </w:tr>
      <w:tr w:rsidR="00C853EB" w:rsidRPr="009E4AB6" w:rsidTr="00914850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Катетер нефростомический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средства реабилитации по Приказу Минтруда РФ № 86н от 13.02.2018г.: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Система (с катетером)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для нефростомии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Двухходовый (с одним ходом (портом) для раздувания баллона, вторым - для присоединения к мешку-мочеприемнику) баллонный катетер для нефростом; катетер J-типа для нефростом с коннектором для присоединения к мочеприемнику и катетер Малеко для нефростом.</w:t>
            </w:r>
          </w:p>
          <w:p w:rsidR="00914850" w:rsidRDefault="00914850" w:rsidP="00914850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Необходимые размеры согласно индивидуальных программ реабилитации или абилитации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4A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C853EB" w:rsidRPr="009E4AB6" w:rsidTr="00914850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Катетер мочеточниковый для уретерокутанеостомы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Одноходовый безбаллонный урологический катетер с коннектором для соединения с мочеприемником.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Катетеры для уретерокутанеостом, длина не менее 45</w:t>
            </w:r>
            <w:r w:rsidR="00016119">
              <w:rPr>
                <w:rFonts w:ascii="Times New Roman" w:hAnsi="Times New Roman" w:cs="Times New Roman"/>
                <w:sz w:val="20"/>
                <w:szCs w:val="20"/>
              </w:rPr>
              <w:t xml:space="preserve"> см </w:t>
            </w: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65 см </w:t>
            </w:r>
            <w:r w:rsidRPr="00016119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длину изделия).</w:t>
            </w:r>
          </w:p>
          <w:p w:rsidR="00C853EB" w:rsidRPr="00914850" w:rsidRDefault="00914850" w:rsidP="00914850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853EB" w:rsidRPr="009E4AB6" w:rsidTr="00914850">
        <w:trPr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Style w:val="sectioninfo"/>
                <w:rFonts w:ascii="Times New Roman" w:hAnsi="Times New Roman" w:cs="Times New Roman"/>
                <w:sz w:val="20"/>
                <w:szCs w:val="20"/>
              </w:rPr>
              <w:t>Катетер уретральный постоянный для дренажа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реабилитации по Приказу Минтруда РФ № </w:t>
            </w:r>
            <w:r w:rsidRPr="009E4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86н от 13.02.2018г.: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постоянного пользования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Грибовидный закрытый дистальный конец должен надежно фиксировать катетер в мочевом пузыре после его установки. Стандартный коннектор должен обеспечивать качественное соединение катетера с любым типом мочеприемника.</w:t>
            </w:r>
          </w:p>
          <w:p w:rsidR="00C853EB" w:rsidRPr="009E4AB6" w:rsidRDefault="00C853EB" w:rsidP="0095338C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sz w:val="20"/>
                <w:szCs w:val="20"/>
              </w:rPr>
              <w:t>Должен быть предназначен для однократного применения.</w:t>
            </w:r>
          </w:p>
          <w:p w:rsidR="00C853EB" w:rsidRPr="009E4AB6" w:rsidRDefault="00914850" w:rsidP="00914850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- на момент выдачи товара должен быть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1 года.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EB" w:rsidRPr="009E4AB6" w:rsidRDefault="00C853EB" w:rsidP="0095338C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A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240</w:t>
            </w:r>
          </w:p>
        </w:tc>
      </w:tr>
    </w:tbl>
    <w:p w:rsidR="00003601" w:rsidRPr="009E4AB6" w:rsidRDefault="00003601" w:rsidP="0095338C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абилитации инвалида (ИПРА).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B0B0B" w:rsidRPr="009E4AB6" w:rsidRDefault="009B0B0B" w:rsidP="0095338C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Р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Р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ГОСТ Р 58235-2018 </w:t>
      </w:r>
      <w:r w:rsidRPr="009E4AB6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Pr="009E4AB6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</w:t>
      </w:r>
      <w:r w:rsidR="00726E3F">
        <w:rPr>
          <w:rFonts w:ascii="Times New Roman" w:hAnsi="Times New Roman" w:cs="Times New Roman"/>
          <w:sz w:val="20"/>
          <w:szCs w:val="20"/>
        </w:rPr>
        <w:t>ы и определения. Классификация</w:t>
      </w:r>
      <w:bookmarkStart w:id="0" w:name="_GoBack"/>
      <w:bookmarkEnd w:id="0"/>
      <w:r w:rsidRPr="009E4AB6">
        <w:rPr>
          <w:rFonts w:ascii="Times New Roman" w:hAnsi="Times New Roman" w:cs="Times New Roman"/>
          <w:sz w:val="20"/>
          <w:szCs w:val="20"/>
        </w:rPr>
        <w:t>, 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vitro,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веществ при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Товар должен быть уложен в индивидуальную упаковку.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</w:t>
      </w:r>
      <w:r w:rsidRPr="009E4AB6">
        <w:rPr>
          <w:rFonts w:ascii="Times New Roman" w:hAnsi="Times New Roman" w:cs="Times New Roman"/>
          <w:sz w:val="20"/>
          <w:szCs w:val="20"/>
        </w:rPr>
        <w:lastRenderedPageBreak/>
        <w:t xml:space="preserve">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С даты получения от Заказчика реестра получателей Товара до 01.08.2023 г. должно быть поставлено 100% общего объема товаров.</w:t>
      </w:r>
    </w:p>
    <w:p w:rsidR="009B0B0B" w:rsidRPr="009E4AB6" w:rsidRDefault="009B0B0B" w:rsidP="0095338C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E4AB6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9B0B0B" w:rsidRPr="009E4AB6" w:rsidRDefault="009B0B0B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3438CF" w:rsidRPr="009E4AB6" w:rsidRDefault="003438CF" w:rsidP="0095338C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3438CF" w:rsidRPr="009E4AB6" w:rsidRDefault="006133E0" w:rsidP="0095338C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Код позиции КТРУ: 32.50.13.190-00006892.</w:t>
      </w:r>
    </w:p>
    <w:p w:rsidR="003438CF" w:rsidRPr="009E4AB6" w:rsidRDefault="003438CF" w:rsidP="0095338C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Код позиции КТРУ: 32.50.13.190-00006893.</w:t>
      </w:r>
    </w:p>
    <w:p w:rsidR="003438CF" w:rsidRPr="009E4AB6" w:rsidRDefault="003438CF" w:rsidP="0095338C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E4AB6">
        <w:rPr>
          <w:rFonts w:ascii="Times New Roman" w:hAnsi="Times New Roman" w:cs="Times New Roman"/>
          <w:sz w:val="20"/>
          <w:szCs w:val="20"/>
        </w:rPr>
        <w:t>Код позиции КТРУ: 32.50.13.110-00003234.</w:t>
      </w:r>
    </w:p>
    <w:p w:rsidR="003438CF" w:rsidRPr="00545E64" w:rsidRDefault="003438CF" w:rsidP="0095338C">
      <w:pPr>
        <w:pStyle w:val="a7"/>
        <w:keepNext/>
        <w:widowControl w:val="0"/>
        <w:tabs>
          <w:tab w:val="left" w:pos="180"/>
        </w:tabs>
        <w:suppressAutoHyphens w:val="0"/>
        <w:ind w:firstLine="851"/>
        <w:jc w:val="both"/>
        <w:rPr>
          <w:rFonts w:eastAsiaTheme="minorHAnsi"/>
          <w:lang w:eastAsia="en-US"/>
        </w:rPr>
      </w:pPr>
      <w:r w:rsidRPr="009E4AB6">
        <w:rPr>
          <w:rFonts w:eastAsiaTheme="minorHAnsi"/>
          <w:lang w:eastAsia="en-US"/>
        </w:rPr>
        <w:t>Код позиции КТРУ: 32.50.13.110-00003233.</w:t>
      </w:r>
    </w:p>
    <w:p w:rsidR="002B6197" w:rsidRPr="00023916" w:rsidRDefault="002B6197" w:rsidP="0095338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2B6197" w:rsidRPr="000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119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91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44D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A70E8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7F0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97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8CF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B22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08E3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69FA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3A34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4876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E64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3E0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6E3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34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850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38C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0B0B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AB6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730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593"/>
    <w:rsid w:val="00B07985"/>
    <w:rsid w:val="00B07D84"/>
    <w:rsid w:val="00B106C5"/>
    <w:rsid w:val="00B10ABD"/>
    <w:rsid w:val="00B10C10"/>
    <w:rsid w:val="00B10FA4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20E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8D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DE4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53EB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3DC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0303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60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331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0A5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ad">
    <w:name w:val="Содержимое таблицы"/>
    <w:basedOn w:val="a"/>
    <w:qFormat/>
    <w:rsid w:val="00C853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info">
    <w:name w:val="section__info"/>
    <w:basedOn w:val="a0"/>
    <w:rsid w:val="00C853EB"/>
  </w:style>
  <w:style w:type="paragraph" w:styleId="ae">
    <w:name w:val="List Paragraph"/>
    <w:basedOn w:val="a"/>
    <w:uiPriority w:val="34"/>
    <w:qFormat/>
    <w:rsid w:val="00953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0A54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ad">
    <w:name w:val="Содержимое таблицы"/>
    <w:basedOn w:val="a"/>
    <w:qFormat/>
    <w:rsid w:val="00C853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info">
    <w:name w:val="section__info"/>
    <w:basedOn w:val="a0"/>
    <w:rsid w:val="00C853EB"/>
  </w:style>
  <w:style w:type="paragraph" w:styleId="ae">
    <w:name w:val="List Paragraph"/>
    <w:basedOn w:val="a"/>
    <w:uiPriority w:val="34"/>
    <w:qFormat/>
    <w:rsid w:val="0095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D1DC-3216-4DF1-B923-A652F09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16</cp:revision>
  <cp:lastPrinted>2022-06-22T12:36:00Z</cp:lastPrinted>
  <dcterms:created xsi:type="dcterms:W3CDTF">2022-06-22T10:02:00Z</dcterms:created>
  <dcterms:modified xsi:type="dcterms:W3CDTF">2022-12-01T12:16:00Z</dcterms:modified>
</cp:coreProperties>
</file>