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43" w:rsidRPr="001F4A31" w:rsidRDefault="00731A43" w:rsidP="00731A43">
      <w:pPr>
        <w:autoSpaceDE w:val="0"/>
        <w:spacing w:after="0"/>
        <w:ind w:right="10" w:firstLine="708"/>
        <w:jc w:val="center"/>
        <w:rPr>
          <w:rFonts w:ascii="Times New Roman" w:hAnsi="Times New Roman"/>
          <w:b/>
        </w:rPr>
      </w:pPr>
      <w:r w:rsidRPr="001F4A31">
        <w:rPr>
          <w:rFonts w:ascii="Times New Roman" w:hAnsi="Times New Roman"/>
          <w:b/>
        </w:rPr>
        <w:t>Техническое задание</w:t>
      </w:r>
    </w:p>
    <w:p w:rsidR="00731A43" w:rsidRPr="001F4A31" w:rsidRDefault="00731A43" w:rsidP="00731A43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731A43" w:rsidRDefault="00731A43" w:rsidP="00731A43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ab/>
        <w:t xml:space="preserve">Установлено обеспечение исполнения государственного контракта в размере </w:t>
      </w:r>
      <w:r>
        <w:rPr>
          <w:rFonts w:ascii="Times New Roman" w:hAnsi="Times New Roman"/>
        </w:rPr>
        <w:t>10</w:t>
      </w:r>
      <w:r w:rsidRPr="001F4A31">
        <w:rPr>
          <w:rFonts w:ascii="Times New Roman" w:hAnsi="Times New Roman"/>
        </w:rPr>
        <w:t xml:space="preserve"> процентов от начальной (максимальной) цены контракта, что составляет </w:t>
      </w:r>
      <w:r>
        <w:rPr>
          <w:rFonts w:ascii="Times New Roman" w:hAnsi="Times New Roman"/>
        </w:rPr>
        <w:t>157293</w:t>
      </w:r>
      <w:r w:rsidRPr="001F4A31">
        <w:rPr>
          <w:rFonts w:ascii="Times New Roman" w:hAnsi="Times New Roman"/>
        </w:rPr>
        <w:t xml:space="preserve"> рубл</w:t>
      </w:r>
      <w:r>
        <w:rPr>
          <w:rFonts w:ascii="Times New Roman" w:hAnsi="Times New Roman"/>
        </w:rPr>
        <w:t>ей 86 копеек</w:t>
      </w:r>
    </w:p>
    <w:p w:rsidR="00731A43" w:rsidRPr="001F4A31" w:rsidRDefault="00731A43" w:rsidP="00731A43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</w:rPr>
      </w:pPr>
    </w:p>
    <w:p w:rsidR="00731A43" w:rsidRDefault="00731A43" w:rsidP="00731A43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</w:pPr>
      <w:r w:rsidRPr="001F4A31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>Оказание услуг по санаторно-курортному лечению гражданам-получателям наб</w:t>
      </w:r>
      <w:r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>ора социальных услуг по профилю</w:t>
      </w:r>
      <w:r w:rsidRPr="003B3BF3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 xml:space="preserve"> болезни костно-мышечной системы и соединительной ткани, болезни нервной системы</w:t>
      </w:r>
      <w:r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>,</w:t>
      </w:r>
      <w:r w:rsidRPr="003B3BF3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 xml:space="preserve"> болезни </w:t>
      </w:r>
      <w:r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>эндокринной</w:t>
      </w:r>
      <w:r w:rsidR="00B33EC3"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  <w:t xml:space="preserve"> системы</w:t>
      </w:r>
      <w:bookmarkStart w:id="0" w:name="_GoBack"/>
      <w:bookmarkEnd w:id="0"/>
    </w:p>
    <w:p w:rsidR="00731A43" w:rsidRPr="001F4A31" w:rsidRDefault="00731A43" w:rsidP="00731A43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lang w:bidi="en-US"/>
        </w:rPr>
      </w:pPr>
    </w:p>
    <w:p w:rsidR="00731A43" w:rsidRPr="001F4A31" w:rsidRDefault="00731A43" w:rsidP="00731A43">
      <w:pPr>
        <w:autoSpaceDE w:val="0"/>
        <w:spacing w:after="0" w:line="240" w:lineRule="auto"/>
        <w:rPr>
          <w:rFonts w:ascii="Times New Roman" w:hAnsi="Times New Roman"/>
        </w:rPr>
      </w:pPr>
      <w:r w:rsidRPr="001F4A31">
        <w:rPr>
          <w:rFonts w:ascii="Times New Roman" w:hAnsi="Times New Roman"/>
          <w:b/>
          <w:bCs/>
        </w:rPr>
        <w:t>1. Начальная (максимальная) цена контракт</w:t>
      </w:r>
      <w:proofErr w:type="gramStart"/>
      <w:r w:rsidRPr="001F4A31">
        <w:rPr>
          <w:rFonts w:ascii="Times New Roman" w:hAnsi="Times New Roman"/>
          <w:b/>
          <w:bCs/>
        </w:rPr>
        <w:t>а</w:t>
      </w:r>
      <w:r w:rsidRPr="001F4A31">
        <w:rPr>
          <w:rFonts w:ascii="Times New Roman" w:hAnsi="Times New Roman"/>
        </w:rPr>
        <w:t>–</w:t>
      </w:r>
      <w:proofErr w:type="gramEnd"/>
      <w:r w:rsidRPr="00632004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</w:t>
      </w:r>
      <w:r w:rsidRPr="00632004">
        <w:rPr>
          <w:rFonts w:ascii="Times New Roman" w:hAnsi="Times New Roman"/>
        </w:rPr>
        <w:t xml:space="preserve">составляет </w:t>
      </w:r>
      <w:r>
        <w:rPr>
          <w:rFonts w:ascii="Times New Roman" w:hAnsi="Times New Roman"/>
        </w:rPr>
        <w:t>1 572 938</w:t>
      </w:r>
      <w:r w:rsidRPr="00632004">
        <w:rPr>
          <w:rFonts w:ascii="Times New Roman" w:hAnsi="Times New Roman"/>
        </w:rPr>
        <w:t xml:space="preserve"> (</w:t>
      </w:r>
      <w:r w:rsidR="00D10027">
        <w:rPr>
          <w:rFonts w:ascii="Times New Roman" w:hAnsi="Times New Roman"/>
        </w:rPr>
        <w:t>один миллион пятьсот семьдесят две тысячи девятьсот тридцать восемь</w:t>
      </w:r>
      <w:r w:rsidRPr="00632004">
        <w:rPr>
          <w:rFonts w:ascii="Times New Roman" w:hAnsi="Times New Roman"/>
        </w:rPr>
        <w:t>) рубл</w:t>
      </w:r>
      <w:r w:rsidR="00D10027">
        <w:rPr>
          <w:rFonts w:ascii="Times New Roman" w:hAnsi="Times New Roman"/>
        </w:rPr>
        <w:t>ей</w:t>
      </w:r>
      <w:r w:rsidRPr="00632004">
        <w:rPr>
          <w:rFonts w:ascii="Times New Roman" w:hAnsi="Times New Roman"/>
        </w:rPr>
        <w:t xml:space="preserve"> </w:t>
      </w:r>
      <w:r w:rsidR="00D10027">
        <w:rPr>
          <w:rFonts w:ascii="Times New Roman" w:hAnsi="Times New Roman"/>
        </w:rPr>
        <w:t>64</w:t>
      </w:r>
      <w:r w:rsidRPr="00632004">
        <w:rPr>
          <w:rFonts w:ascii="Times New Roman" w:hAnsi="Times New Roman"/>
        </w:rPr>
        <w:t xml:space="preserve"> копе</w:t>
      </w:r>
      <w:r w:rsidR="00D10027">
        <w:rPr>
          <w:rFonts w:ascii="Times New Roman" w:hAnsi="Times New Roman"/>
        </w:rPr>
        <w:t>й</w:t>
      </w:r>
      <w:r w:rsidRPr="00632004">
        <w:rPr>
          <w:rFonts w:ascii="Times New Roman" w:hAnsi="Times New Roman"/>
        </w:rPr>
        <w:t>к</w:t>
      </w:r>
      <w:r w:rsidR="00D10027">
        <w:rPr>
          <w:rFonts w:ascii="Times New Roman" w:hAnsi="Times New Roman"/>
        </w:rPr>
        <w:t>и.</w:t>
      </w:r>
      <w:r w:rsidRPr="00632004">
        <w:rPr>
          <w:rFonts w:ascii="Times New Roman" w:hAnsi="Times New Roman"/>
        </w:rPr>
        <w:t xml:space="preserve"> </w:t>
      </w:r>
    </w:p>
    <w:p w:rsidR="00731A43" w:rsidRPr="0048617E" w:rsidRDefault="00731A43" w:rsidP="00731A43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proofErr w:type="gramStart"/>
      <w:r w:rsidRPr="0048617E">
        <w:rPr>
          <w:rFonts w:ascii="Times New Roman" w:eastAsia="Lucida Sans Unicode" w:hAnsi="Times New Roman"/>
          <w:color w:val="000000"/>
          <w:lang w:bidi="en-US"/>
        </w:rPr>
        <w:t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Правительства РФ от 27.01.2022г №57 "Об утверждении коэффициента индексации выплат, пособий и компенсаций в 2022 году" стоимость одного  дня</w:t>
      </w:r>
      <w:proofErr w:type="gramEnd"/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1461,3 рублей, а для  граждан с заболеваниями и травмами спинного мозга -2285,6 рублей.</w:t>
      </w:r>
    </w:p>
    <w:p w:rsidR="00731A43" w:rsidRPr="0048617E" w:rsidRDefault="00731A43" w:rsidP="00731A43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48617E">
        <w:rPr>
          <w:rFonts w:ascii="Times New Roman" w:eastAsia="Lucida Sans Unicode" w:hAnsi="Times New Roman"/>
          <w:b/>
          <w:bCs/>
          <w:color w:val="000000"/>
          <w:lang w:bidi="en-US"/>
        </w:rPr>
        <w:t xml:space="preserve">Объем оказываемых услуг </w:t>
      </w:r>
      <w:r w:rsidRPr="0048617E">
        <w:rPr>
          <w:rFonts w:ascii="Times New Roman" w:eastAsia="Lucida Sans Unicode" w:hAnsi="Times New Roman"/>
          <w:color w:val="000000"/>
          <w:lang w:bidi="en-US"/>
        </w:rPr>
        <w:t>–</w:t>
      </w:r>
      <w:r w:rsidR="00D10027">
        <w:rPr>
          <w:rFonts w:ascii="Times New Roman" w:eastAsia="Lucida Sans Unicode" w:hAnsi="Times New Roman"/>
          <w:color w:val="000000"/>
          <w:lang w:bidi="en-US"/>
        </w:rPr>
        <w:t>936</w:t>
      </w: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 к/д (</w:t>
      </w:r>
      <w:r w:rsidR="00D10027">
        <w:rPr>
          <w:rFonts w:ascii="Times New Roman" w:eastAsia="Lucida Sans Unicode" w:hAnsi="Times New Roman"/>
          <w:color w:val="000000"/>
          <w:lang w:bidi="en-US"/>
        </w:rPr>
        <w:t>52</w:t>
      </w:r>
      <w:r w:rsidRPr="0048617E">
        <w:rPr>
          <w:rFonts w:ascii="Times New Roman" w:eastAsia="Lucida Sans Unicode" w:hAnsi="Times New Roman"/>
          <w:color w:val="000000"/>
          <w:lang w:bidi="en-US"/>
        </w:rPr>
        <w:t xml:space="preserve"> путевк</w:t>
      </w:r>
      <w:r w:rsidR="00D10027">
        <w:rPr>
          <w:rFonts w:ascii="Times New Roman" w:eastAsia="Lucida Sans Unicode" w:hAnsi="Times New Roman"/>
          <w:color w:val="000000"/>
          <w:lang w:bidi="en-US"/>
        </w:rPr>
        <w:t>и</w:t>
      </w:r>
      <w:r w:rsidRPr="0048617E">
        <w:rPr>
          <w:rFonts w:ascii="Times New Roman" w:eastAsia="Lucida Sans Unicode" w:hAnsi="Times New Roman"/>
          <w:color w:val="000000"/>
          <w:lang w:bidi="en-US"/>
        </w:rPr>
        <w:t>) со сроком пребывания 18 дней:</w:t>
      </w:r>
    </w:p>
    <w:p w:rsidR="00731A43" w:rsidRPr="001F4A31" w:rsidRDefault="00731A43" w:rsidP="00731A43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1F4A31">
        <w:rPr>
          <w:rFonts w:ascii="Times New Roman" w:hAnsi="Times New Roman"/>
          <w:b/>
          <w:bCs/>
        </w:rPr>
        <w:t xml:space="preserve">3. Место оказания услуг: </w:t>
      </w:r>
      <w:r>
        <w:rPr>
          <w:rFonts w:ascii="Times New Roman" w:eastAsia="Times New Roman" w:hAnsi="Times New Roman"/>
        </w:rPr>
        <w:t>Тюменская</w:t>
      </w:r>
      <w:r w:rsidRPr="001F4A31">
        <w:rPr>
          <w:rFonts w:ascii="Times New Roman" w:eastAsia="Times New Roman" w:hAnsi="Times New Roman"/>
        </w:rPr>
        <w:t xml:space="preserve"> область</w:t>
      </w:r>
    </w:p>
    <w:p w:rsidR="00731A43" w:rsidRDefault="00731A43" w:rsidP="00731A4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F4A31">
        <w:rPr>
          <w:rFonts w:ascii="Times New Roman" w:hAnsi="Times New Roman"/>
          <w:b/>
          <w:bCs/>
        </w:rPr>
        <w:t xml:space="preserve">4. Срок оказания услуг: </w:t>
      </w:r>
      <w:r w:rsidRPr="00966F6D">
        <w:rPr>
          <w:rFonts w:ascii="Times New Roman" w:hAnsi="Times New Roman"/>
          <w:bCs/>
        </w:rPr>
        <w:t xml:space="preserve">начало первого заезда не ранее </w:t>
      </w:r>
      <w:r w:rsidR="00D10027">
        <w:rPr>
          <w:rFonts w:ascii="Times New Roman" w:eastAsia="Andale Sans UI" w:hAnsi="Times New Roman"/>
          <w:color w:val="000000"/>
          <w:spacing w:val="-1"/>
          <w:kern w:val="2"/>
          <w:sz w:val="24"/>
          <w:szCs w:val="24"/>
          <w:lang w:eastAsia="ar-SA"/>
        </w:rPr>
        <w:t>01 ноября</w:t>
      </w:r>
      <w:r w:rsidRPr="00966F6D">
        <w:rPr>
          <w:rFonts w:ascii="Times New Roman" w:hAnsi="Times New Roman"/>
          <w:bCs/>
        </w:rPr>
        <w:t xml:space="preserve"> 2022 года, начало последнего заезда не позднее </w:t>
      </w:r>
      <w:r w:rsidR="00D10027">
        <w:rPr>
          <w:rFonts w:ascii="Times New Roman" w:hAnsi="Times New Roman"/>
          <w:bCs/>
        </w:rPr>
        <w:t xml:space="preserve">13 декабря </w:t>
      </w:r>
      <w:r w:rsidRPr="00966F6D">
        <w:rPr>
          <w:rFonts w:ascii="Times New Roman" w:hAnsi="Times New Roman"/>
          <w:bCs/>
        </w:rPr>
        <w:t xml:space="preserve"> 2022 года</w:t>
      </w:r>
      <w:r w:rsidRPr="00966F6D">
        <w:rPr>
          <w:rFonts w:ascii="Times New Roman" w:hAnsi="Times New Roman"/>
          <w:b/>
          <w:bCs/>
        </w:rPr>
        <w:t xml:space="preserve"> </w:t>
      </w:r>
    </w:p>
    <w:p w:rsidR="00731A43" w:rsidRPr="001F4A31" w:rsidRDefault="00731A43" w:rsidP="00731A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F4A31">
        <w:rPr>
          <w:rFonts w:ascii="Times New Roman" w:hAnsi="Times New Roman"/>
          <w:b/>
          <w:bCs/>
          <w:color w:val="000000"/>
        </w:rPr>
        <w:t>1. Требования к качеству услуг</w:t>
      </w:r>
    </w:p>
    <w:p w:rsidR="00731A43" w:rsidRPr="001F4A31" w:rsidRDefault="00731A43" w:rsidP="00731A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1F4A31">
        <w:rPr>
          <w:rFonts w:ascii="Times New Roman" w:hAnsi="Times New Roman"/>
          <w:color w:val="000000"/>
        </w:rPr>
        <w:t>О</w:t>
      </w:r>
      <w:r w:rsidRPr="001F4A31">
        <w:rPr>
          <w:rFonts w:ascii="Times New Roman" w:hAnsi="Times New Roman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</w:t>
      </w:r>
      <w:r w:rsidRPr="006A555C">
        <w:rPr>
          <w:rFonts w:ascii="Times New Roman" w:hAnsi="Times New Roman"/>
          <w:color w:val="000000"/>
        </w:rPr>
        <w:t xml:space="preserve">Приказом Министерства здравоохранения РФ от </w:t>
      </w:r>
      <w:r w:rsidRPr="006A555C">
        <w:rPr>
          <w:rFonts w:ascii="Times New Roman" w:hAnsi="Times New Roman"/>
        </w:rPr>
        <w:t xml:space="preserve">05.05.2016 г. № 279н «Об утверждении порядка организации санаторно-курортного лечения», </w:t>
      </w:r>
      <w:r w:rsidRPr="006A555C">
        <w:rPr>
          <w:rFonts w:ascii="Times New Roman" w:hAnsi="Times New Roman"/>
          <w:color w:val="000000"/>
        </w:rPr>
        <w:t xml:space="preserve">а также в соответствии с </w:t>
      </w:r>
      <w:r w:rsidRPr="006A555C">
        <w:rPr>
          <w:rFonts w:ascii="Times New Roman" w:hAnsi="Times New Roman"/>
        </w:rPr>
        <w:t xml:space="preserve">медико-экономическими стандартами санаторно-курортного лечения, утвержденными приказами </w:t>
      </w:r>
      <w:r w:rsidRPr="006A555C">
        <w:rPr>
          <w:rFonts w:ascii="Times New Roman" w:hAnsi="Times New Roman"/>
          <w:color w:val="000000"/>
        </w:rPr>
        <w:t>Министерства здравоохранения и социального развития Российской</w:t>
      </w:r>
      <w:r w:rsidRPr="001F4A31">
        <w:rPr>
          <w:rFonts w:ascii="Times New Roman" w:hAnsi="Times New Roman"/>
          <w:color w:val="000000"/>
        </w:rPr>
        <w:t xml:space="preserve"> Федерации:</w:t>
      </w:r>
      <w:proofErr w:type="gramEnd"/>
    </w:p>
    <w:p w:rsidR="00731A43" w:rsidRPr="003B3BF3" w:rsidRDefault="00731A43" w:rsidP="00731A4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3B3BF3">
        <w:rPr>
          <w:rFonts w:ascii="Times New Roman" w:hAnsi="Times New Roman" w:cs="Times New Roman"/>
          <w:b w:val="0"/>
          <w:bCs w:val="0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B3BF3">
        <w:rPr>
          <w:rFonts w:ascii="Times New Roman" w:hAnsi="Times New Roman" w:cs="Times New Roman"/>
          <w:b w:val="0"/>
          <w:bCs w:val="0"/>
        </w:rPr>
        <w:t>полиневропатиями</w:t>
      </w:r>
      <w:proofErr w:type="spellEnd"/>
      <w:r w:rsidRPr="003B3BF3">
        <w:rPr>
          <w:rFonts w:ascii="Times New Roman" w:hAnsi="Times New Roman" w:cs="Times New Roman"/>
          <w:b w:val="0"/>
          <w:bCs w:val="0"/>
        </w:rPr>
        <w:t xml:space="preserve"> и другими поражениями периферической нервной системы»</w:t>
      </w:r>
    </w:p>
    <w:p w:rsidR="00731A43" w:rsidRPr="003B3BF3" w:rsidRDefault="00731A43" w:rsidP="00731A4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3B3BF3">
        <w:rPr>
          <w:rFonts w:ascii="Times New Roman" w:hAnsi="Times New Roman" w:cs="Times New Roman"/>
          <w:b w:val="0"/>
          <w:bCs w:val="0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731A43" w:rsidRDefault="00731A43" w:rsidP="00731A4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3B3BF3">
        <w:rPr>
          <w:rFonts w:ascii="Times New Roman" w:hAnsi="Times New Roman" w:cs="Times New Roman"/>
          <w:b w:val="0"/>
          <w:bCs w:val="0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B3BF3">
        <w:rPr>
          <w:rFonts w:ascii="Times New Roman" w:hAnsi="Times New Roman" w:cs="Times New Roman"/>
          <w:b w:val="0"/>
          <w:bCs w:val="0"/>
        </w:rPr>
        <w:t>соматоформными</w:t>
      </w:r>
      <w:proofErr w:type="spellEnd"/>
      <w:r w:rsidRPr="003B3BF3">
        <w:rPr>
          <w:rFonts w:ascii="Times New Roman" w:hAnsi="Times New Roman" w:cs="Times New Roman"/>
          <w:b w:val="0"/>
          <w:bCs w:val="0"/>
        </w:rPr>
        <w:t xml:space="preserve"> расстройствами»</w:t>
      </w:r>
    </w:p>
    <w:p w:rsidR="00731A43" w:rsidRPr="001F4A31" w:rsidRDefault="00731A43" w:rsidP="00731A4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1F4A31">
        <w:rPr>
          <w:rFonts w:ascii="Times New Roman" w:hAnsi="Times New Roman" w:cs="Times New Roman"/>
          <w:b w:val="0"/>
          <w:bCs w:val="0"/>
          <w:color w:val="000000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дорсопатии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спондилопатии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болезни мягких тканей,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остеопатии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 и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хондропатии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>)»,</w:t>
      </w:r>
    </w:p>
    <w:p w:rsidR="00731A43" w:rsidRDefault="00731A43" w:rsidP="00731A4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инфекционные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 xml:space="preserve">, воспалительные </w:t>
      </w:r>
      <w:proofErr w:type="spellStart"/>
      <w:r w:rsidRPr="001F4A31">
        <w:rPr>
          <w:rFonts w:ascii="Times New Roman" w:hAnsi="Times New Roman" w:cs="Times New Roman"/>
          <w:b w:val="0"/>
          <w:bCs w:val="0"/>
          <w:color w:val="000000"/>
        </w:rPr>
        <w:t>артропатии</w:t>
      </w:r>
      <w:proofErr w:type="spellEnd"/>
      <w:r w:rsidRPr="001F4A31">
        <w:rPr>
          <w:rFonts w:ascii="Times New Roman" w:hAnsi="Times New Roman" w:cs="Times New Roman"/>
          <w:b w:val="0"/>
          <w:bCs w:val="0"/>
          <w:color w:val="000000"/>
        </w:rPr>
        <w:t>, артрозы, другие поражения суставов)»</w:t>
      </w:r>
    </w:p>
    <w:p w:rsidR="00D10027" w:rsidRPr="00036436" w:rsidRDefault="00D10027" w:rsidP="00D10027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№ 220 от 22 ноября 2004 года «Об утверждении стандарта санаторно-курортной помощи больным сахарным диабетом»;  </w:t>
      </w:r>
    </w:p>
    <w:p w:rsidR="00D10027" w:rsidRPr="00036436" w:rsidRDefault="00D10027" w:rsidP="00D10027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№ 223 от 22 ноября 2004 года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липидемиями</w:t>
      </w:r>
      <w:proofErr w:type="spellEnd"/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»; </w:t>
      </w:r>
    </w:p>
    <w:p w:rsidR="00D10027" w:rsidRPr="00036436" w:rsidRDefault="00D10027" w:rsidP="00D10027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036436"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№ 224 от 22 ноября 2004 года «Об утверждении стандарта санаторно-курортной помощи больным с болезнями щитовидной железы»</w:t>
      </w:r>
    </w:p>
    <w:p w:rsidR="00731A43" w:rsidRPr="001F4A31" w:rsidRDefault="00731A43" w:rsidP="00731A4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>Перечень процедур определяется лечащим врачом в зависимости от состояния здоровья получателя путевки.</w:t>
      </w:r>
    </w:p>
    <w:p w:rsidR="00731A43" w:rsidRPr="00966F6D" w:rsidRDefault="00731A43" w:rsidP="00731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kern w:val="1"/>
        </w:rPr>
      </w:pPr>
      <w:r w:rsidRPr="001F4A31">
        <w:rPr>
          <w:rFonts w:ascii="Times New Roman" w:hAnsi="Times New Roman"/>
        </w:rPr>
        <w:t xml:space="preserve"> </w:t>
      </w:r>
      <w:proofErr w:type="gramStart"/>
      <w:r w:rsidRPr="001F4A31">
        <w:rPr>
          <w:rFonts w:ascii="Times New Roman" w:hAnsi="Times New Roman"/>
        </w:rPr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Pr="001F4A31">
        <w:rPr>
          <w:rFonts w:ascii="Times New Roman" w:hAnsi="Times New Roman"/>
          <w:kern w:val="2"/>
        </w:rPr>
        <w:t xml:space="preserve"> </w:t>
      </w:r>
      <w:r w:rsidRPr="003B3BF3">
        <w:rPr>
          <w:rFonts w:ascii="Times New Roman" w:hAnsi="Times New Roman"/>
          <w:kern w:val="2"/>
        </w:rPr>
        <w:t>«Травматология и ортопедия», «Неврология», «</w:t>
      </w:r>
      <w:r w:rsidR="00D10027">
        <w:rPr>
          <w:rFonts w:ascii="Times New Roman" w:hAnsi="Times New Roman"/>
          <w:kern w:val="2"/>
        </w:rPr>
        <w:t>Эндокринология</w:t>
      </w:r>
      <w:r w:rsidRPr="003B3BF3">
        <w:rPr>
          <w:rFonts w:ascii="Times New Roman" w:hAnsi="Times New Roman"/>
          <w:kern w:val="2"/>
        </w:rPr>
        <w:t>»</w:t>
      </w:r>
      <w:r w:rsidRPr="001F4A31">
        <w:rPr>
          <w:rFonts w:ascii="Times New Roman" w:hAnsi="Times New Roman"/>
          <w:kern w:val="2"/>
        </w:rPr>
        <w:t xml:space="preserve">, </w:t>
      </w:r>
      <w:r w:rsidRPr="001F4A31">
        <w:rPr>
          <w:rFonts w:ascii="Times New Roman" w:hAnsi="Times New Roman"/>
          <w:kern w:val="1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</w:t>
      </w:r>
      <w:r w:rsidRPr="00966F6D">
        <w:rPr>
          <w:rFonts w:ascii="Times New Roman" w:hAnsi="Times New Roman"/>
          <w:kern w:val="1"/>
        </w:rPr>
        <w:t>от 1 июня</w:t>
      </w:r>
      <w:proofErr w:type="gramEnd"/>
      <w:r w:rsidRPr="00966F6D">
        <w:rPr>
          <w:rFonts w:ascii="Times New Roman" w:hAnsi="Times New Roman"/>
          <w:kern w:val="1"/>
        </w:rPr>
        <w:t xml:space="preserve"> 2021 г. №852, действующего санитарно-эпидемиологического заключения либо сертификатов соответствия на безопасное проживание и питание</w:t>
      </w:r>
      <w:r w:rsidRPr="00966F6D">
        <w:rPr>
          <w:rFonts w:ascii="Times New Roman" w:hAnsi="Times New Roman"/>
          <w:b/>
          <w:kern w:val="1"/>
        </w:rPr>
        <w:t xml:space="preserve"> </w:t>
      </w:r>
      <w:r w:rsidRPr="00966F6D">
        <w:rPr>
          <w:rFonts w:ascii="Times New Roman" w:hAnsi="Times New Roman"/>
          <w:kern w:val="1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731A43" w:rsidRPr="001F4A31" w:rsidRDefault="00731A43" w:rsidP="00731A4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kern w:val="1"/>
        </w:rPr>
      </w:pPr>
      <w:r w:rsidRPr="001F4A31">
        <w:rPr>
          <w:rFonts w:ascii="Times New Roman" w:hAnsi="Times New Roman"/>
          <w:b/>
          <w:bCs/>
          <w:kern w:val="1"/>
        </w:rPr>
        <w:lastRenderedPageBreak/>
        <w:t>2. Требования к техническим характеристикам услуг</w:t>
      </w:r>
    </w:p>
    <w:p w:rsidR="00731A43" w:rsidRPr="001F4A31" w:rsidRDefault="00731A43" w:rsidP="00731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 xml:space="preserve"> 1. 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</w:t>
      </w:r>
      <w:proofErr w:type="gramStart"/>
      <w:r w:rsidRPr="001F4A31">
        <w:rPr>
          <w:rFonts w:ascii="Times New Roman" w:hAnsi="Times New Roman"/>
          <w:bCs/>
          <w:kern w:val="1"/>
        </w:rPr>
        <w:t>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1F4A31">
        <w:rPr>
          <w:rFonts w:ascii="Times New Roman" w:hAnsi="Times New Roman"/>
          <w:bCs/>
          <w:kern w:val="1"/>
        </w:rPr>
        <w:t>безбарьерная</w:t>
      </w:r>
      <w:proofErr w:type="spellEnd"/>
      <w:r w:rsidRPr="001F4A31">
        <w:rPr>
          <w:rFonts w:ascii="Times New Roman" w:hAnsi="Times New Roman"/>
          <w:bCs/>
          <w:kern w:val="1"/>
        </w:rPr>
        <w:t xml:space="preserve"> среда).</w:t>
      </w:r>
      <w:proofErr w:type="gramEnd"/>
      <w:r w:rsidRPr="001F4A31">
        <w:rPr>
          <w:rFonts w:ascii="Times New Roman" w:hAnsi="Times New Roman"/>
          <w:bCs/>
          <w:kern w:val="1"/>
        </w:rPr>
        <w:t xml:space="preserve">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731A43" w:rsidRPr="001F4A31" w:rsidRDefault="00731A43" w:rsidP="00731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>2</w:t>
      </w:r>
      <w:r>
        <w:rPr>
          <w:rFonts w:ascii="Times New Roman" w:hAnsi="Times New Roman"/>
          <w:bCs/>
          <w:kern w:val="1"/>
        </w:rPr>
        <w:t xml:space="preserve"> </w:t>
      </w:r>
      <w:r w:rsidRPr="001F4A31">
        <w:rPr>
          <w:rFonts w:ascii="Times New Roman" w:hAnsi="Times New Roman"/>
          <w:bCs/>
          <w:kern w:val="1"/>
        </w:rPr>
        <w:t>.Оформление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31A43" w:rsidRPr="001F4A31" w:rsidRDefault="00731A43" w:rsidP="00731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>3.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731A43" w:rsidRPr="001F4A31" w:rsidRDefault="00731A43" w:rsidP="00731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</w:rPr>
      </w:pPr>
      <w:r w:rsidRPr="001F4A31">
        <w:rPr>
          <w:rFonts w:ascii="Times New Roman" w:hAnsi="Times New Roman"/>
          <w:bCs/>
          <w:kern w:val="1"/>
        </w:rPr>
        <w:t>4.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731A43" w:rsidRPr="001F4A31" w:rsidRDefault="00731A43" w:rsidP="00731A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1"/>
          <w:shd w:val="clear" w:color="auto" w:fill="FFFFFF"/>
        </w:rPr>
      </w:pPr>
      <w:r w:rsidRPr="001F4A31">
        <w:rPr>
          <w:rFonts w:ascii="Times New Roman" w:hAnsi="Times New Roman"/>
          <w:b/>
          <w:bCs/>
        </w:rPr>
        <w:t xml:space="preserve">5. </w:t>
      </w:r>
      <w:r w:rsidRPr="001F4A31">
        <w:rPr>
          <w:rFonts w:ascii="Times New Roman" w:hAnsi="Times New Roman"/>
          <w:bCs/>
          <w:kern w:val="1"/>
          <w:shd w:val="clear" w:color="auto" w:fill="FFFFFF"/>
        </w:rPr>
        <w:t xml:space="preserve">Оказание услуг, входящих в стоимость путевки, с использованием бассейна, </w:t>
      </w:r>
      <w:proofErr w:type="spellStart"/>
      <w:r>
        <w:rPr>
          <w:rFonts w:ascii="Times New Roman" w:hAnsi="Times New Roman"/>
          <w:bCs/>
          <w:kern w:val="1"/>
          <w:shd w:val="clear" w:color="auto" w:fill="FFFFFF"/>
        </w:rPr>
        <w:t>водогрязелечебницы</w:t>
      </w:r>
      <w:proofErr w:type="spellEnd"/>
    </w:p>
    <w:p w:rsidR="00731A43" w:rsidRPr="001F4A31" w:rsidRDefault="00731A43" w:rsidP="00731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6. 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  </w:t>
      </w:r>
      <w:proofErr w:type="gramStart"/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- 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1F4A31">
        <w:rPr>
          <w:rFonts w:ascii="Times New Roman" w:eastAsia="Arial" w:hAnsi="Times New Roman"/>
          <w:bCs/>
          <w:kern w:val="1"/>
          <w:lang w:eastAsia="ar-SA"/>
        </w:rPr>
        <w:t>кв.м</w:t>
      </w:r>
      <w:proofErr w:type="spellEnd"/>
      <w:r w:rsidRPr="001F4A31">
        <w:rPr>
          <w:rFonts w:ascii="Times New Roman" w:eastAsia="Arial" w:hAnsi="Times New Roman"/>
          <w:bCs/>
          <w:kern w:val="1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</w:t>
      </w:r>
      <w:proofErr w:type="gramEnd"/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постельного белья не реже одного раза в пять дней, смена полотенец-не реже одного раза в три дня.</w:t>
      </w:r>
    </w:p>
    <w:p w:rsidR="00731A43" w:rsidRPr="001F4A31" w:rsidRDefault="00731A43" w:rsidP="00731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-отслаивание покрытий поверхности стен, потолков, окон, дверей;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-нарушение целостности полов (покрытий), дверей, окон;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-использование неисправных систем инженерно-технического обеспечения.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731A43" w:rsidRPr="001F4A31" w:rsidRDefault="00731A43" w:rsidP="00731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 xml:space="preserve">-системами пожарной сигнализации и системами оповещения; 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холодного и горячего водоснабжения и отопления;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-системами для обеспечения пациентов питьевой водой круглосуточно;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-работающим лифтом с круглосуточным подъемом и спуском (при высоте здания более 5 этажей)</w:t>
      </w:r>
    </w:p>
    <w:p w:rsidR="00731A43" w:rsidRPr="001F4A31" w:rsidRDefault="00731A43" w:rsidP="00731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7. Организация диетического и лечебного питания должна осуществляться в соответствии с 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не менее 5 раз в неделю мясных блюд;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не менее 5 раз в неделю рыбных блюд;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свежие фрукты (по сезону);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свежие овощи;</w:t>
      </w:r>
    </w:p>
    <w:p w:rsidR="00731A43" w:rsidRPr="001F4A31" w:rsidRDefault="00731A43" w:rsidP="00731A43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kern w:val="1"/>
          <w:lang w:eastAsia="ar-SA"/>
        </w:rPr>
      </w:pPr>
      <w:r w:rsidRPr="001F4A31">
        <w:rPr>
          <w:rFonts w:ascii="Times New Roman" w:eastAsia="Arial" w:hAnsi="Times New Roman"/>
          <w:bCs/>
          <w:kern w:val="1"/>
          <w:lang w:eastAsia="ar-SA"/>
        </w:rPr>
        <w:t>- ежедневно молочные, кисломолочные продукты</w:t>
      </w:r>
    </w:p>
    <w:p w:rsidR="00731A43" w:rsidRDefault="00731A43" w:rsidP="00731A43">
      <w:pPr>
        <w:shd w:val="clear" w:color="auto" w:fill="FFFFFF"/>
        <w:ind w:firstLine="706"/>
        <w:jc w:val="center"/>
        <w:rPr>
          <w:rFonts w:ascii="Times New Roman" w:eastAsia="Arial" w:hAnsi="Times New Roman"/>
          <w:bCs/>
          <w:kern w:val="1"/>
          <w:lang w:eastAsia="ar-SA"/>
        </w:rPr>
      </w:pPr>
    </w:p>
    <w:p w:rsidR="00731A43" w:rsidRPr="001F4A31" w:rsidRDefault="00731A43" w:rsidP="00731A43">
      <w:pPr>
        <w:shd w:val="clear" w:color="auto" w:fill="FFFFFF"/>
        <w:ind w:firstLine="706"/>
        <w:jc w:val="center"/>
        <w:rPr>
          <w:rFonts w:ascii="Times New Roman" w:eastAsia="Times New Roman" w:hAnsi="Times New Roman"/>
          <w:b/>
        </w:rPr>
      </w:pPr>
      <w:r w:rsidRPr="001F4A31">
        <w:rPr>
          <w:rFonts w:ascii="Times New Roman" w:eastAsia="Times New Roman" w:hAnsi="Times New Roman"/>
          <w:b/>
        </w:rPr>
        <w:t xml:space="preserve">3. Требования к безопасности </w:t>
      </w:r>
      <w:r w:rsidRPr="001F4A31">
        <w:rPr>
          <w:rFonts w:ascii="Times New Roman" w:hAnsi="Times New Roman"/>
          <w:b/>
        </w:rPr>
        <w:t>граждан</w:t>
      </w:r>
      <w:r w:rsidRPr="001F4A31">
        <w:rPr>
          <w:rFonts w:ascii="Times New Roman" w:hAnsi="Times New Roman"/>
          <w:b/>
          <w:bCs/>
        </w:rPr>
        <w:t xml:space="preserve"> в период оказания услуг</w:t>
      </w:r>
    </w:p>
    <w:p w:rsidR="00731A43" w:rsidRPr="001F4A31" w:rsidRDefault="00731A43" w:rsidP="00731A4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F4A31">
        <w:rPr>
          <w:rFonts w:ascii="Times New Roman" w:hAnsi="Times New Roman"/>
          <w:bCs/>
        </w:rPr>
        <w:t xml:space="preserve"> 1.  Оказание неотложной медицинской помощи круглосуточно; </w:t>
      </w:r>
    </w:p>
    <w:p w:rsidR="00731A43" w:rsidRDefault="00731A43" w:rsidP="00731A4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4A31">
        <w:rPr>
          <w:rFonts w:ascii="Times New Roman" w:hAnsi="Times New Roman"/>
        </w:rPr>
        <w:t xml:space="preserve"> 2. 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sectPr w:rsidR="00731A43" w:rsidSect="001F4A31">
      <w:pgSz w:w="11905" w:h="16837"/>
      <w:pgMar w:top="567" w:right="706" w:bottom="28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43"/>
    <w:rsid w:val="00264C7C"/>
    <w:rsid w:val="00731A43"/>
    <w:rsid w:val="00B33EC3"/>
    <w:rsid w:val="00D10027"/>
    <w:rsid w:val="00D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31A4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31A4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Андриади Жанна Борисовна</cp:lastModifiedBy>
  <cp:revision>2</cp:revision>
  <dcterms:created xsi:type="dcterms:W3CDTF">2022-08-15T10:14:00Z</dcterms:created>
  <dcterms:modified xsi:type="dcterms:W3CDTF">2022-08-15T11:39:00Z</dcterms:modified>
</cp:coreProperties>
</file>