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73" w:rsidRDefault="00522073" w:rsidP="00522073">
      <w:pPr>
        <w:keepNext/>
        <w:jc w:val="right"/>
        <w:rPr>
          <w:i/>
        </w:rPr>
      </w:pPr>
      <w:r>
        <w:rPr>
          <w:i/>
        </w:rPr>
        <w:t>Приложение №1 к извещению</w:t>
      </w:r>
    </w:p>
    <w:p w:rsidR="00522073" w:rsidRDefault="00522073" w:rsidP="00522073">
      <w:pPr>
        <w:keepNext/>
        <w:jc w:val="right"/>
        <w:rPr>
          <w:i/>
        </w:rPr>
      </w:pPr>
      <w:r>
        <w:rPr>
          <w:i/>
        </w:rPr>
        <w:t>о проведении закупки</w:t>
      </w:r>
    </w:p>
    <w:p w:rsidR="00522073" w:rsidRDefault="00522073" w:rsidP="00522073">
      <w:pPr>
        <w:pStyle w:val="a8"/>
        <w:keepNext/>
        <w:tabs>
          <w:tab w:val="left" w:pos="0"/>
        </w:tabs>
        <w:rPr>
          <w:iCs/>
          <w:sz w:val="24"/>
        </w:rPr>
      </w:pPr>
    </w:p>
    <w:p w:rsidR="00522073" w:rsidRDefault="00522073" w:rsidP="00522073">
      <w:pPr>
        <w:keepNext/>
        <w:autoSpaceDE w:val="0"/>
        <w:jc w:val="center"/>
        <w:rPr>
          <w:b/>
          <w:iCs/>
        </w:rPr>
      </w:pPr>
      <w:r>
        <w:rPr>
          <w:b/>
          <w:iCs/>
        </w:rPr>
        <w:t>Описание объекта закупки</w:t>
      </w:r>
    </w:p>
    <w:p w:rsidR="00522073" w:rsidRDefault="00522073" w:rsidP="00522073">
      <w:pPr>
        <w:pStyle w:val="1"/>
        <w:widowControl/>
        <w:snapToGrid w:val="0"/>
        <w:ind w:firstLine="709"/>
        <w:jc w:val="both"/>
        <w:rPr>
          <w:iCs w:val="0"/>
          <w:color w:val="000000"/>
          <w:spacing w:val="-5"/>
        </w:rPr>
      </w:pPr>
    </w:p>
    <w:p w:rsidR="00DB716E" w:rsidRPr="00522073" w:rsidRDefault="00522073" w:rsidP="00522073">
      <w:pPr>
        <w:pStyle w:val="1"/>
        <w:keepLines/>
        <w:widowControl/>
        <w:snapToGrid w:val="0"/>
        <w:contextualSpacing/>
        <w:jc w:val="both"/>
        <w:rPr>
          <w:b w:val="0"/>
          <w:iCs w:val="0"/>
        </w:rPr>
      </w:pPr>
      <w:r>
        <w:t xml:space="preserve">Предмет Контракта: </w:t>
      </w:r>
      <w:r w:rsidRPr="00522073">
        <w:rPr>
          <w:b w:val="0"/>
        </w:rPr>
        <w:t>П</w:t>
      </w:r>
      <w:r w:rsidR="002F1394" w:rsidRPr="00522073">
        <w:rPr>
          <w:b w:val="0"/>
        </w:rPr>
        <w:t>оставк</w:t>
      </w:r>
      <w:r w:rsidRPr="00522073">
        <w:rPr>
          <w:b w:val="0"/>
        </w:rPr>
        <w:t>а</w:t>
      </w:r>
      <w:r w:rsidR="002F1394" w:rsidRPr="00522073">
        <w:rPr>
          <w:b w:val="0"/>
        </w:rPr>
        <w:t xml:space="preserve"> инвалидам катетеров в 2023 году</w:t>
      </w:r>
      <w:r w:rsidR="00823433" w:rsidRPr="00522073">
        <w:rPr>
          <w:b w:val="0"/>
        </w:rPr>
        <w:t>.</w:t>
      </w:r>
    </w:p>
    <w:p w:rsidR="00E94F78" w:rsidRPr="00522073" w:rsidRDefault="00E94F78" w:rsidP="00522073">
      <w:pPr>
        <w:pStyle w:val="a8"/>
        <w:keepNext/>
        <w:keepLines/>
        <w:tabs>
          <w:tab w:val="left" w:pos="0"/>
        </w:tabs>
        <w:contextualSpacing/>
        <w:jc w:val="both"/>
        <w:rPr>
          <w:b w:val="0"/>
          <w:sz w:val="24"/>
        </w:rPr>
      </w:pPr>
    </w:p>
    <w:p w:rsidR="00AD277C" w:rsidRPr="00A15287" w:rsidRDefault="00AD277C" w:rsidP="00AD277C">
      <w:pPr>
        <w:keepNext/>
        <w:ind w:firstLine="709"/>
        <w:jc w:val="both"/>
        <w:rPr>
          <w:rFonts w:eastAsia="Arial CYR"/>
          <w:b/>
          <w:bCs/>
        </w:rPr>
      </w:pPr>
      <w:r w:rsidRPr="00A15287">
        <w:rPr>
          <w:rFonts w:eastAsia="Arial CYR"/>
          <w:b/>
          <w:bCs/>
        </w:rPr>
        <w:t xml:space="preserve">Требования к качеству </w:t>
      </w:r>
      <w:r w:rsidR="00F45639">
        <w:rPr>
          <w:rFonts w:eastAsia="Arial CYR"/>
          <w:b/>
          <w:bCs/>
        </w:rPr>
        <w:t>товара: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Специальные средства при нарушениях функций выделения - это устройства, носимые на теле, предназначенные для сбора кишечного содержимого или мочи и устранения их агрессивного воздействия на кожу. 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Конструкция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В специальных средствах при нарушениях функций выделения не допускаются механические повреждения (разрыв края, разрезы и т.п.), посторонние включения, видимые невооруженным глазом.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proofErr w:type="gramStart"/>
      <w:r>
        <w:t xml:space="preserve">Катетеры, которые относятся к специальным средствам при нарушениях функций выделения </w:t>
      </w:r>
      <w:r w:rsidR="00AD277C">
        <w:t>-</w:t>
      </w:r>
      <w:r>
        <w:t xml:space="preserve"> изделие медицинского назначения в виде полой трубки, предназначенное для соединения естественных каналов, полостей тела с внешней средой с целью их опорожнения, введения в них жидкостей, промывания, либо проведения через них хирургических инструментов. </w:t>
      </w:r>
      <w:proofErr w:type="gramEnd"/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Специальные средства при нарушениях функций выделения в части основных терминов и понятий должны соответствовать ГОСТ </w:t>
      </w:r>
      <w:proofErr w:type="gramStart"/>
      <w:r>
        <w:t>Р</w:t>
      </w:r>
      <w:proofErr w:type="gramEnd"/>
      <w: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>
        <w:t>Р</w:t>
      </w:r>
      <w:proofErr w:type="gramEnd"/>
      <w:r>
        <w:t xml:space="preserve">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Специальные средства при нарушениях функций выделения должны соответствовать требованиям безопасности по ГОСТ ISO 10993-1-2021, ГОСТ ISO 10993-5-2011, ГОСТ ISO 10993-10-2011, ГОСТ </w:t>
      </w:r>
      <w:proofErr w:type="gramStart"/>
      <w:r>
        <w:t>Р</w:t>
      </w:r>
      <w:proofErr w:type="gramEnd"/>
      <w:r>
        <w:t xml:space="preserve"> 52770-2016, а также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Сырье и материалы для изготовления специальных сре</w:t>
      </w:r>
      <w:proofErr w:type="gramStart"/>
      <w:r>
        <w:t>дств пр</w:t>
      </w:r>
      <w:proofErr w:type="gramEnd"/>
      <w:r>
        <w:t xml:space="preserve">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Хранение должно осуществляться в соответствии с требованиями, предъявляемыми к данной категории товара.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Упаковка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Маркировка  упаковки специальных сре</w:t>
      </w:r>
      <w:proofErr w:type="gramStart"/>
      <w:r>
        <w:t>дств пр</w:t>
      </w:r>
      <w:proofErr w:type="gramEnd"/>
      <w:r>
        <w:t>и  нарушениях функций выделения должна включать: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условное обозначение группы изделий, товарную марку (при наличии), обозначение номера изделия (при наличии);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страну-изготовителя;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- отличительные характеристики изделий в </w:t>
      </w:r>
      <w:proofErr w:type="gramStart"/>
      <w:r>
        <w:t>соответствии</w:t>
      </w:r>
      <w:proofErr w:type="gramEnd"/>
      <w:r>
        <w:t xml:space="preserve"> с их техническим исполнением (при наличии);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lastRenderedPageBreak/>
        <w:t>- номер артикула (при наличии);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количество изделий в упаковке;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дату (месяц, год) изготовления или гарантийный срок годности (при наличии);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правила использования (при необходимости);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штриховой код изделия (при наличии);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информацию о сертификации (при наличии).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Гарантийный срок эксплуатации товара: </w:t>
      </w:r>
      <w:proofErr w:type="gramStart"/>
      <w: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>
        <w:t xml:space="preserve"> в обычных </w:t>
      </w:r>
      <w:proofErr w:type="gramStart"/>
      <w:r>
        <w:t>условиях</w:t>
      </w:r>
      <w:proofErr w:type="gramEnd"/>
      <w:r>
        <w:t>. На Товаре не должно быть механических повреждений.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Специальные средства при нарушениях функций выделения являются продукцией одноразовой, в </w:t>
      </w:r>
      <w:proofErr w:type="gramStart"/>
      <w:r>
        <w:t>связи</w:t>
      </w:r>
      <w:proofErr w:type="gramEnd"/>
      <w:r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он должен быть не менее 1 года) и условия хранения.</w:t>
      </w:r>
    </w:p>
    <w:p w:rsidR="008B646B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>
        <w:t>с даты предоставления</w:t>
      </w:r>
      <w:proofErr w:type="gramEnd"/>
      <w: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>
        <w:t>C</w:t>
      </w:r>
      <w:proofErr w:type="gramEnd"/>
      <w:r>
        <w:t>Р.</w:t>
      </w:r>
    </w:p>
    <w:p w:rsidR="00F45639" w:rsidRDefault="00F45639" w:rsidP="002F1394">
      <w:pPr>
        <w:keepNext/>
        <w:keepLines/>
        <w:autoSpaceDE w:val="0"/>
        <w:snapToGrid w:val="0"/>
        <w:ind w:left="-17" w:firstLine="709"/>
        <w:contextualSpacing/>
        <w:jc w:val="both"/>
      </w:pPr>
    </w:p>
    <w:tbl>
      <w:tblPr>
        <w:tblW w:w="1025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1192"/>
        <w:gridCol w:w="1147"/>
        <w:gridCol w:w="838"/>
        <w:gridCol w:w="1843"/>
        <w:gridCol w:w="2835"/>
        <w:gridCol w:w="850"/>
        <w:gridCol w:w="993"/>
      </w:tblGrid>
      <w:tr w:rsidR="00F45639" w:rsidRPr="001C342F" w:rsidTr="001C342F"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F45639" w:rsidRPr="001C342F" w:rsidRDefault="00F45639" w:rsidP="00F45639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№</w:t>
            </w:r>
          </w:p>
          <w:p w:rsidR="00F45639" w:rsidRPr="001C342F" w:rsidRDefault="00F45639" w:rsidP="00F45639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proofErr w:type="gramStart"/>
            <w:r w:rsidRPr="001C342F">
              <w:rPr>
                <w:bCs/>
                <w:sz w:val="18"/>
                <w:szCs w:val="18"/>
                <w:lang w:eastAsia="zh-CN"/>
              </w:rPr>
              <w:t>п</w:t>
            </w:r>
            <w:proofErr w:type="gramEnd"/>
            <w:r w:rsidRPr="001C342F">
              <w:rPr>
                <w:bCs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45639" w:rsidRPr="001C342F" w:rsidRDefault="00F45639" w:rsidP="00F45639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Наименование по КТРУ/Код позиции каталога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F45639" w:rsidRPr="001C342F" w:rsidRDefault="00F45639" w:rsidP="00F45639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 xml:space="preserve">Описание в </w:t>
            </w:r>
            <w:proofErr w:type="gramStart"/>
            <w:r w:rsidRPr="001C342F">
              <w:rPr>
                <w:bCs/>
                <w:sz w:val="18"/>
                <w:szCs w:val="18"/>
                <w:lang w:eastAsia="zh-CN"/>
              </w:rPr>
              <w:t>соответствии</w:t>
            </w:r>
            <w:proofErr w:type="gramEnd"/>
            <w:r w:rsidRPr="001C342F">
              <w:rPr>
                <w:bCs/>
                <w:sz w:val="18"/>
                <w:szCs w:val="18"/>
                <w:lang w:eastAsia="zh-CN"/>
              </w:rPr>
              <w:t xml:space="preserve"> с КТРУ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F45639" w:rsidRPr="001C342F" w:rsidRDefault="00F45639" w:rsidP="00F45639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ОКПД</w:t>
            </w:r>
            <w:proofErr w:type="gramStart"/>
            <w:r w:rsidRPr="001C342F">
              <w:rPr>
                <w:bCs/>
                <w:sz w:val="18"/>
                <w:szCs w:val="18"/>
                <w:lang w:eastAsia="zh-CN"/>
              </w:rPr>
              <w:t>2</w:t>
            </w:r>
            <w:proofErr w:type="gramEnd"/>
            <w:r w:rsidRPr="001C342F">
              <w:rPr>
                <w:bCs/>
                <w:sz w:val="18"/>
                <w:szCs w:val="18"/>
                <w:lang w:eastAsia="zh-CN"/>
              </w:rPr>
              <w:t xml:space="preserve"> / НКМИ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5639" w:rsidRPr="001C342F" w:rsidRDefault="00F45639" w:rsidP="00F45639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Номер вида и наименование технического средства реабилитации (изделий)</w:t>
            </w:r>
            <w:r w:rsidRPr="001C342F">
              <w:rPr>
                <w:bCs/>
                <w:sz w:val="18"/>
                <w:szCs w:val="18"/>
                <w:vertAlign w:val="superscript"/>
                <w:lang w:eastAsia="zh-CN"/>
              </w:rPr>
              <w:t>1</w:t>
            </w:r>
            <w:r w:rsidRPr="001C342F">
              <w:rPr>
                <w:bCs/>
                <w:sz w:val="18"/>
                <w:szCs w:val="18"/>
                <w:lang w:eastAsia="zh-CN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45639" w:rsidRPr="001C342F" w:rsidRDefault="00F45639" w:rsidP="00F45639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Технические и функциональные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5639" w:rsidRPr="001C342F" w:rsidRDefault="00F45639" w:rsidP="00F45639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Количество (шт.)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5639" w:rsidRPr="001C342F" w:rsidRDefault="00F45639" w:rsidP="00F45639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 xml:space="preserve">Цена за единицу, </w:t>
            </w:r>
            <w:proofErr w:type="spellStart"/>
            <w:r w:rsidRPr="001C342F">
              <w:rPr>
                <w:bCs/>
                <w:sz w:val="18"/>
                <w:szCs w:val="18"/>
                <w:lang w:eastAsia="zh-CN"/>
              </w:rPr>
              <w:t>руб</w:t>
            </w:r>
            <w:proofErr w:type="gramStart"/>
            <w:r w:rsidRPr="001C342F">
              <w:rPr>
                <w:bCs/>
                <w:sz w:val="18"/>
                <w:szCs w:val="18"/>
                <w:lang w:eastAsia="zh-CN"/>
              </w:rPr>
              <w:t>.к</w:t>
            </w:r>
            <w:proofErr w:type="gramEnd"/>
            <w:r w:rsidRPr="001C342F">
              <w:rPr>
                <w:bCs/>
                <w:sz w:val="18"/>
                <w:szCs w:val="18"/>
                <w:lang w:eastAsia="zh-CN"/>
              </w:rPr>
              <w:t>оп</w:t>
            </w:r>
            <w:proofErr w:type="spellEnd"/>
            <w:r w:rsidRPr="001C342F">
              <w:rPr>
                <w:bCs/>
                <w:sz w:val="18"/>
                <w:szCs w:val="18"/>
                <w:lang w:eastAsia="zh-CN"/>
              </w:rPr>
              <w:t>.</w:t>
            </w:r>
          </w:p>
        </w:tc>
      </w:tr>
      <w:tr w:rsidR="00F45639" w:rsidRPr="001C342F" w:rsidTr="001C342F">
        <w:tc>
          <w:tcPr>
            <w:tcW w:w="557" w:type="dxa"/>
            <w:shd w:val="clear" w:color="auto" w:fill="F2F2F2"/>
          </w:tcPr>
          <w:p w:rsidR="00F45639" w:rsidRPr="001C342F" w:rsidRDefault="00F45639" w:rsidP="0064080E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92" w:type="dxa"/>
            <w:shd w:val="clear" w:color="auto" w:fill="F2F2F2"/>
          </w:tcPr>
          <w:p w:rsidR="00F45639" w:rsidRPr="001C342F" w:rsidRDefault="00F45639" w:rsidP="0064080E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47" w:type="dxa"/>
            <w:shd w:val="clear" w:color="auto" w:fill="F2F2F2"/>
          </w:tcPr>
          <w:p w:rsidR="00F45639" w:rsidRPr="001C342F" w:rsidRDefault="00F45639" w:rsidP="0064080E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38" w:type="dxa"/>
            <w:shd w:val="clear" w:color="auto" w:fill="F2F2F2"/>
          </w:tcPr>
          <w:p w:rsidR="00F45639" w:rsidRPr="001C342F" w:rsidRDefault="00F45639" w:rsidP="0064080E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43" w:type="dxa"/>
            <w:shd w:val="clear" w:color="auto" w:fill="F2F2F2"/>
          </w:tcPr>
          <w:p w:rsidR="00F45639" w:rsidRPr="001C342F" w:rsidRDefault="00F45639" w:rsidP="0064080E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35" w:type="dxa"/>
            <w:shd w:val="clear" w:color="auto" w:fill="F2F2F2"/>
          </w:tcPr>
          <w:p w:rsidR="00F45639" w:rsidRPr="001C342F" w:rsidRDefault="00F45639" w:rsidP="0064080E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F2F2F2"/>
          </w:tcPr>
          <w:p w:rsidR="00F45639" w:rsidRPr="001C342F" w:rsidRDefault="00F45639" w:rsidP="0064080E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F2F2F2"/>
          </w:tcPr>
          <w:p w:rsidR="00F45639" w:rsidRPr="001C342F" w:rsidRDefault="00F45639" w:rsidP="0064080E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8</w:t>
            </w:r>
          </w:p>
        </w:tc>
      </w:tr>
      <w:tr w:rsidR="00831956" w:rsidRPr="001C342F" w:rsidTr="001C342F">
        <w:trPr>
          <w:trHeight w:val="10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956" w:rsidRPr="001C342F" w:rsidRDefault="00831956" w:rsidP="0064080E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18"/>
                <w:szCs w:val="18"/>
                <w:lang w:eastAsia="ru-RU"/>
              </w:rPr>
            </w:pPr>
            <w:r w:rsidRPr="001C342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956" w:rsidRPr="001C342F" w:rsidRDefault="00831956" w:rsidP="00C74EED">
            <w:pPr>
              <w:keepNext/>
              <w:keepLines/>
              <w:widowControl w:val="0"/>
              <w:suppressAutoHyphens w:val="0"/>
              <w:contextualSpacing/>
              <w:jc w:val="both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Катетер уретральный для однократного дренирован</w:t>
            </w:r>
            <w:r w:rsidRPr="001C342F">
              <w:rPr>
                <w:bCs/>
                <w:sz w:val="18"/>
                <w:szCs w:val="18"/>
                <w:lang w:eastAsia="zh-CN"/>
              </w:rPr>
              <w:lastRenderedPageBreak/>
              <w:t>ия/промывания  32.50.13.110-00005494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956" w:rsidRPr="001C342F" w:rsidRDefault="00831956" w:rsidP="00C74EED">
            <w:pPr>
              <w:keepNext/>
              <w:keepLines/>
              <w:widowControl w:val="0"/>
              <w:suppressAutoHyphens w:val="0"/>
              <w:contextualSpacing/>
              <w:jc w:val="both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lastRenderedPageBreak/>
              <w:t>Сведения отсутствуют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956" w:rsidRPr="001C342F" w:rsidRDefault="00831956" w:rsidP="00C74EED">
            <w:pPr>
              <w:keepNext/>
              <w:keepLines/>
              <w:widowControl w:val="0"/>
              <w:suppressAutoHyphens w:val="0"/>
              <w:contextualSpacing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ОКПД</w:t>
            </w:r>
            <w:proofErr w:type="gramStart"/>
            <w:r w:rsidRPr="001C342F">
              <w:rPr>
                <w:bCs/>
                <w:sz w:val="18"/>
                <w:szCs w:val="18"/>
                <w:lang w:eastAsia="zh-CN"/>
              </w:rPr>
              <w:t>2</w:t>
            </w:r>
            <w:proofErr w:type="gramEnd"/>
            <w:r w:rsidRPr="001C342F">
              <w:rPr>
                <w:bCs/>
                <w:sz w:val="18"/>
                <w:szCs w:val="18"/>
                <w:lang w:eastAsia="zh-CN"/>
              </w:rPr>
              <w:t xml:space="preserve"> 32.50.13.110</w:t>
            </w:r>
          </w:p>
          <w:p w:rsidR="00831956" w:rsidRPr="001C342F" w:rsidRDefault="00831956" w:rsidP="00C74EED">
            <w:pPr>
              <w:keepNext/>
              <w:keepLines/>
              <w:widowControl w:val="0"/>
              <w:suppressAutoHyphens w:val="0"/>
              <w:contextualSpacing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НКМИ   /209970   209920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956" w:rsidRPr="001C342F" w:rsidRDefault="00831956" w:rsidP="00C74EED">
            <w:pPr>
              <w:keepNext/>
              <w:keepLines/>
              <w:widowControl w:val="0"/>
              <w:suppressAutoHyphens w:val="0"/>
              <w:contextualSpacing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 xml:space="preserve">21-01-20 Катетер для </w:t>
            </w:r>
            <w:proofErr w:type="spellStart"/>
            <w:r w:rsidRPr="001C342F">
              <w:rPr>
                <w:bCs/>
                <w:sz w:val="18"/>
                <w:szCs w:val="18"/>
                <w:lang w:eastAsia="zh-CN"/>
              </w:rPr>
              <w:t>самокатетеризации</w:t>
            </w:r>
            <w:proofErr w:type="spellEnd"/>
            <w:r w:rsidRPr="001C342F">
              <w:rPr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C342F">
              <w:rPr>
                <w:bCs/>
                <w:sz w:val="18"/>
                <w:szCs w:val="18"/>
                <w:lang w:eastAsia="zh-CN"/>
              </w:rPr>
              <w:t>лубрицированный</w:t>
            </w:r>
            <w:proofErr w:type="spellEnd"/>
            <w:r w:rsidRPr="001C342F">
              <w:rPr>
                <w:bCs/>
                <w:sz w:val="18"/>
                <w:szCs w:val="18"/>
                <w:lang w:eastAsia="zh-CN"/>
              </w:rPr>
              <w:t xml:space="preserve"> </w:t>
            </w:r>
            <w:r w:rsidRPr="001C342F">
              <w:rPr>
                <w:sz w:val="18"/>
                <w:szCs w:val="18"/>
                <w:lang w:eastAsia="zh-CN"/>
              </w:rPr>
              <w:t>(с зафиксированным гидрофильным покрытием)</w:t>
            </w:r>
          </w:p>
          <w:p w:rsidR="00831956" w:rsidRPr="001C342F" w:rsidRDefault="00831956" w:rsidP="00C74EED">
            <w:pPr>
              <w:keepNext/>
              <w:keepLines/>
              <w:widowControl w:val="0"/>
              <w:suppressAutoHyphens w:val="0"/>
              <w:contextualSpacing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lastRenderedPageBreak/>
              <w:t>01.28.21.01.20.01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956" w:rsidRPr="001C342F" w:rsidRDefault="00831956" w:rsidP="001C342F">
            <w:pPr>
              <w:keepNext/>
              <w:keepLines/>
              <w:shd w:val="clear" w:color="auto" w:fill="FFFFFF"/>
              <w:suppressAutoHyphens w:val="0"/>
              <w:contextualSpacing/>
              <w:jc w:val="both"/>
              <w:rPr>
                <w:bCs/>
                <w:sz w:val="18"/>
                <w:szCs w:val="18"/>
                <w:lang w:eastAsia="zh-CN"/>
              </w:rPr>
            </w:pPr>
            <w:proofErr w:type="gramStart"/>
            <w:r w:rsidRPr="001C342F">
              <w:rPr>
                <w:bCs/>
                <w:sz w:val="18"/>
                <w:szCs w:val="18"/>
                <w:lang w:eastAsia="zh-CN"/>
              </w:rPr>
              <w:lastRenderedPageBreak/>
              <w:t xml:space="preserve">Катетер </w:t>
            </w:r>
            <w:proofErr w:type="spellStart"/>
            <w:r w:rsidRPr="001C342F">
              <w:rPr>
                <w:bCs/>
                <w:sz w:val="18"/>
                <w:szCs w:val="18"/>
                <w:lang w:eastAsia="zh-CN"/>
              </w:rPr>
              <w:t>лубрицированный</w:t>
            </w:r>
            <w:proofErr w:type="spellEnd"/>
            <w:r w:rsidRPr="001C342F">
              <w:rPr>
                <w:bCs/>
                <w:sz w:val="18"/>
                <w:szCs w:val="18"/>
                <w:lang w:eastAsia="zh-CN"/>
              </w:rPr>
              <w:t xml:space="preserve"> для женщин для периодической </w:t>
            </w:r>
            <w:proofErr w:type="spellStart"/>
            <w:r w:rsidRPr="001C342F">
              <w:rPr>
                <w:bCs/>
                <w:sz w:val="18"/>
                <w:szCs w:val="18"/>
                <w:lang w:eastAsia="zh-CN"/>
              </w:rPr>
              <w:t>самокатетеризации</w:t>
            </w:r>
            <w:proofErr w:type="spellEnd"/>
            <w:r w:rsidRPr="001C342F">
              <w:rPr>
                <w:bCs/>
                <w:sz w:val="18"/>
                <w:szCs w:val="18"/>
                <w:lang w:eastAsia="zh-CN"/>
              </w:rPr>
              <w:t xml:space="preserve"> с зафиксированным гидрофильным покрытием (требующий активации водным раствором или </w:t>
            </w:r>
            <w:r w:rsidRPr="001C342F">
              <w:rPr>
                <w:bCs/>
                <w:sz w:val="18"/>
                <w:szCs w:val="18"/>
                <w:lang w:eastAsia="zh-CN"/>
              </w:rPr>
              <w:lastRenderedPageBreak/>
              <w:t>активированные и готовые к применению).</w:t>
            </w:r>
            <w:proofErr w:type="gramEnd"/>
            <w:r w:rsidRPr="001C342F">
              <w:rPr>
                <w:bCs/>
                <w:sz w:val="18"/>
                <w:szCs w:val="18"/>
                <w:lang w:eastAsia="zh-CN"/>
              </w:rPr>
              <w:t xml:space="preserve">  Тип </w:t>
            </w:r>
            <w:proofErr w:type="spellStart"/>
            <w:r w:rsidRPr="001C342F">
              <w:rPr>
                <w:bCs/>
                <w:sz w:val="18"/>
                <w:szCs w:val="18"/>
                <w:lang w:eastAsia="zh-CN"/>
              </w:rPr>
              <w:t>Нелатон</w:t>
            </w:r>
            <w:proofErr w:type="spellEnd"/>
            <w:r w:rsidRPr="001C342F">
              <w:rPr>
                <w:bCs/>
                <w:sz w:val="18"/>
                <w:szCs w:val="18"/>
                <w:lang w:eastAsia="zh-CN"/>
              </w:rPr>
              <w:t xml:space="preserve">. Размер по </w:t>
            </w:r>
            <w:proofErr w:type="spellStart"/>
            <w:r w:rsidRPr="001C342F">
              <w:rPr>
                <w:bCs/>
                <w:sz w:val="18"/>
                <w:szCs w:val="18"/>
                <w:lang w:eastAsia="zh-CN"/>
              </w:rPr>
              <w:t>Шарьеру</w:t>
            </w:r>
            <w:proofErr w:type="spellEnd"/>
            <w:r w:rsidRPr="001C342F">
              <w:rPr>
                <w:bCs/>
                <w:sz w:val="18"/>
                <w:szCs w:val="18"/>
                <w:lang w:eastAsia="zh-CN"/>
              </w:rPr>
              <w:t xml:space="preserve">: </w:t>
            </w:r>
            <w:r w:rsidRPr="001C342F">
              <w:rPr>
                <w:sz w:val="18"/>
                <w:szCs w:val="18"/>
                <w:lang w:eastAsia="zh-CN"/>
              </w:rPr>
              <w:t xml:space="preserve">от 08 </w:t>
            </w:r>
            <w:r w:rsidRPr="001C342F">
              <w:rPr>
                <w:sz w:val="18"/>
                <w:szCs w:val="18"/>
                <w:lang w:val="en-US" w:eastAsia="zh-CN"/>
              </w:rPr>
              <w:t>CH</w:t>
            </w:r>
            <w:r w:rsidRPr="001C342F">
              <w:rPr>
                <w:bCs/>
                <w:sz w:val="18"/>
                <w:szCs w:val="18"/>
                <w:lang w:eastAsia="zh-CN"/>
              </w:rPr>
              <w:t xml:space="preserve"> (включительно) до 16 СН (включительно) (в зависимости от антропометрических данных инвалида). Длина катетера не менее 15 и не более 25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</w:t>
            </w:r>
            <w:bookmarkStart w:id="0" w:name="_GoBack"/>
            <w:bookmarkEnd w:id="0"/>
            <w:r w:rsidRPr="001C342F">
              <w:rPr>
                <w:bCs/>
                <w:sz w:val="18"/>
                <w:szCs w:val="18"/>
                <w:lang w:eastAsia="zh-CN"/>
              </w:rPr>
              <w:t xml:space="preserve"> одноразовые, стерильные и находятся в индивидуальной упаковке.</w:t>
            </w:r>
          </w:p>
          <w:p w:rsidR="00831956" w:rsidRPr="001C342F" w:rsidRDefault="00831956" w:rsidP="001C342F">
            <w:pPr>
              <w:keepNext/>
              <w:keepLines/>
              <w:shd w:val="clear" w:color="auto" w:fill="FFFFFF"/>
              <w:suppressAutoHyphens w:val="0"/>
              <w:contextualSpacing/>
              <w:jc w:val="both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 xml:space="preserve">Соответствие ГОСТ </w:t>
            </w:r>
            <w:proofErr w:type="gramStart"/>
            <w:r w:rsidRPr="001C342F">
              <w:rPr>
                <w:bCs/>
                <w:sz w:val="18"/>
                <w:szCs w:val="18"/>
                <w:lang w:eastAsia="zh-CN"/>
              </w:rPr>
              <w:t>Р</w:t>
            </w:r>
            <w:proofErr w:type="gramEnd"/>
            <w:r w:rsidRPr="001C342F">
              <w:rPr>
                <w:bCs/>
                <w:sz w:val="18"/>
                <w:szCs w:val="18"/>
                <w:lang w:eastAsia="zh-CN"/>
              </w:rPr>
              <w:t xml:space="preserve"> 59449-2021.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956" w:rsidRPr="001C342F" w:rsidRDefault="00831956" w:rsidP="0064080E">
            <w:pPr>
              <w:keepNext/>
              <w:keepLines/>
              <w:widowControl w:val="0"/>
              <w:spacing w:after="160" w:line="264" w:lineRule="auto"/>
              <w:contextualSpacing/>
              <w:jc w:val="center"/>
              <w:rPr>
                <w:spacing w:val="-2"/>
                <w:sz w:val="18"/>
                <w:szCs w:val="18"/>
              </w:rPr>
            </w:pPr>
            <w:r w:rsidRPr="001C342F">
              <w:rPr>
                <w:spacing w:val="-2"/>
                <w:sz w:val="18"/>
                <w:szCs w:val="18"/>
              </w:rPr>
              <w:lastRenderedPageBreak/>
              <w:t>8830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956" w:rsidRPr="001C342F" w:rsidRDefault="00831956" w:rsidP="0064080E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18"/>
                <w:szCs w:val="18"/>
              </w:rPr>
            </w:pPr>
            <w:r w:rsidRPr="001C342F">
              <w:rPr>
                <w:spacing w:val="-2"/>
                <w:sz w:val="18"/>
                <w:szCs w:val="18"/>
              </w:rPr>
              <w:t>90,94</w:t>
            </w:r>
          </w:p>
        </w:tc>
      </w:tr>
      <w:tr w:rsidR="00831956" w:rsidRPr="001C342F" w:rsidTr="001C342F">
        <w:trPr>
          <w:trHeight w:val="13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956" w:rsidRPr="001C342F" w:rsidRDefault="00831956" w:rsidP="0064080E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18"/>
                <w:szCs w:val="18"/>
                <w:lang w:eastAsia="ru-RU"/>
              </w:rPr>
            </w:pPr>
            <w:r w:rsidRPr="001C342F">
              <w:rPr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956" w:rsidRPr="001C342F" w:rsidRDefault="00831956" w:rsidP="00C74EED">
            <w:pPr>
              <w:keepNext/>
              <w:keepLines/>
              <w:widowControl w:val="0"/>
              <w:suppressAutoHyphens w:val="0"/>
              <w:contextualSpacing/>
              <w:jc w:val="both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Катетер уретральный для однократного дренирования/промывания  32.50.13.110-00005494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956" w:rsidRPr="001C342F" w:rsidRDefault="00831956" w:rsidP="00C74EED">
            <w:pPr>
              <w:keepNext/>
              <w:keepLines/>
              <w:widowControl w:val="0"/>
              <w:suppressAutoHyphens w:val="0"/>
              <w:contextualSpacing/>
              <w:jc w:val="both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Сведения отсутствуют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956" w:rsidRPr="001C342F" w:rsidRDefault="00831956" w:rsidP="00C74EED">
            <w:pPr>
              <w:keepNext/>
              <w:keepLines/>
              <w:widowControl w:val="0"/>
              <w:suppressAutoHyphens w:val="0"/>
              <w:contextualSpacing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ОКПД</w:t>
            </w:r>
            <w:proofErr w:type="gramStart"/>
            <w:r w:rsidRPr="001C342F">
              <w:rPr>
                <w:bCs/>
                <w:sz w:val="18"/>
                <w:szCs w:val="18"/>
                <w:lang w:eastAsia="zh-CN"/>
              </w:rPr>
              <w:t>2</w:t>
            </w:r>
            <w:proofErr w:type="gramEnd"/>
            <w:r w:rsidRPr="001C342F">
              <w:rPr>
                <w:bCs/>
                <w:sz w:val="18"/>
                <w:szCs w:val="18"/>
                <w:lang w:eastAsia="zh-CN"/>
              </w:rPr>
              <w:t xml:space="preserve"> 32.50.13.110</w:t>
            </w:r>
          </w:p>
          <w:p w:rsidR="00831956" w:rsidRPr="001C342F" w:rsidRDefault="00831956" w:rsidP="00C74EED">
            <w:pPr>
              <w:keepNext/>
              <w:keepLines/>
              <w:widowControl w:val="0"/>
              <w:suppressAutoHyphens w:val="0"/>
              <w:contextualSpacing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НКМИ   /209970   209920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956" w:rsidRPr="001C342F" w:rsidRDefault="00831956" w:rsidP="00C74EED">
            <w:pPr>
              <w:keepNext/>
              <w:keepLines/>
              <w:widowControl w:val="0"/>
              <w:suppressAutoHyphens w:val="0"/>
              <w:contextualSpacing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 xml:space="preserve">21-01-20 Катетер для </w:t>
            </w:r>
            <w:proofErr w:type="spellStart"/>
            <w:r w:rsidRPr="001C342F">
              <w:rPr>
                <w:bCs/>
                <w:sz w:val="18"/>
                <w:szCs w:val="18"/>
                <w:lang w:eastAsia="zh-CN"/>
              </w:rPr>
              <w:t>самокатетеризации</w:t>
            </w:r>
            <w:proofErr w:type="spellEnd"/>
            <w:r w:rsidRPr="001C342F">
              <w:rPr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C342F">
              <w:rPr>
                <w:bCs/>
                <w:sz w:val="18"/>
                <w:szCs w:val="18"/>
                <w:lang w:eastAsia="zh-CN"/>
              </w:rPr>
              <w:t>лубрицированный</w:t>
            </w:r>
            <w:proofErr w:type="spellEnd"/>
            <w:r w:rsidRPr="001C342F">
              <w:rPr>
                <w:bCs/>
                <w:sz w:val="18"/>
                <w:szCs w:val="18"/>
                <w:lang w:eastAsia="zh-CN"/>
              </w:rPr>
              <w:t xml:space="preserve"> </w:t>
            </w:r>
            <w:r w:rsidRPr="001C342F">
              <w:rPr>
                <w:sz w:val="18"/>
                <w:szCs w:val="18"/>
                <w:lang w:eastAsia="zh-CN"/>
              </w:rPr>
              <w:t>(с зафиксированным гидрофильным покрытием)</w:t>
            </w:r>
            <w:r w:rsidRPr="001C342F">
              <w:rPr>
                <w:bCs/>
                <w:sz w:val="18"/>
                <w:szCs w:val="18"/>
                <w:lang w:eastAsia="zh-CN"/>
              </w:rPr>
              <w:t xml:space="preserve"> </w:t>
            </w:r>
          </w:p>
          <w:p w:rsidR="00831956" w:rsidRPr="001C342F" w:rsidRDefault="00831956" w:rsidP="00C74EED">
            <w:pPr>
              <w:keepNext/>
              <w:keepLines/>
              <w:widowControl w:val="0"/>
              <w:suppressAutoHyphens w:val="0"/>
              <w:contextualSpacing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>01.28.21.01.20.01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956" w:rsidRPr="001C342F" w:rsidRDefault="00831956" w:rsidP="001C342F">
            <w:pPr>
              <w:keepNext/>
              <w:keepLines/>
              <w:shd w:val="clear" w:color="auto" w:fill="FFFFFF"/>
              <w:suppressAutoHyphens w:val="0"/>
              <w:contextualSpacing/>
              <w:jc w:val="both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 xml:space="preserve">Катетер </w:t>
            </w:r>
            <w:proofErr w:type="spellStart"/>
            <w:r w:rsidRPr="001C342F">
              <w:rPr>
                <w:bCs/>
                <w:sz w:val="18"/>
                <w:szCs w:val="18"/>
                <w:lang w:eastAsia="zh-CN"/>
              </w:rPr>
              <w:t>лубрицированный</w:t>
            </w:r>
            <w:proofErr w:type="spellEnd"/>
            <w:r w:rsidRPr="001C342F">
              <w:rPr>
                <w:bCs/>
                <w:sz w:val="18"/>
                <w:szCs w:val="18"/>
                <w:lang w:eastAsia="zh-CN"/>
              </w:rPr>
              <w:t xml:space="preserve"> для мужчин </w:t>
            </w:r>
            <w:proofErr w:type="spellStart"/>
            <w:r w:rsidRPr="001C342F">
              <w:rPr>
                <w:bCs/>
                <w:sz w:val="18"/>
                <w:szCs w:val="18"/>
                <w:lang w:eastAsia="zh-CN"/>
              </w:rPr>
              <w:t>самокатетеризации</w:t>
            </w:r>
            <w:proofErr w:type="spellEnd"/>
            <w:r w:rsidRPr="001C342F">
              <w:rPr>
                <w:bCs/>
                <w:sz w:val="18"/>
                <w:szCs w:val="18"/>
                <w:lang w:eastAsia="zh-CN"/>
              </w:rPr>
              <w:t xml:space="preserve"> с зафиксированным гидрофильным покрытием (требующий активации водным раствором или активированные и готовые к применению). Тип </w:t>
            </w:r>
            <w:proofErr w:type="spellStart"/>
            <w:r w:rsidRPr="001C342F">
              <w:rPr>
                <w:bCs/>
                <w:sz w:val="18"/>
                <w:szCs w:val="18"/>
                <w:lang w:eastAsia="zh-CN"/>
              </w:rPr>
              <w:t>Нелатон</w:t>
            </w:r>
            <w:proofErr w:type="spellEnd"/>
            <w:r w:rsidRPr="001C342F">
              <w:rPr>
                <w:bCs/>
                <w:sz w:val="18"/>
                <w:szCs w:val="18"/>
                <w:lang w:eastAsia="zh-CN"/>
              </w:rPr>
              <w:t xml:space="preserve">. Размер по </w:t>
            </w:r>
            <w:proofErr w:type="spellStart"/>
            <w:r w:rsidRPr="001C342F">
              <w:rPr>
                <w:bCs/>
                <w:sz w:val="18"/>
                <w:szCs w:val="18"/>
                <w:lang w:eastAsia="zh-CN"/>
              </w:rPr>
              <w:t>Шарьеру</w:t>
            </w:r>
            <w:proofErr w:type="spellEnd"/>
            <w:r w:rsidRPr="001C342F">
              <w:rPr>
                <w:bCs/>
                <w:sz w:val="18"/>
                <w:szCs w:val="18"/>
                <w:lang w:eastAsia="zh-CN"/>
              </w:rPr>
              <w:t xml:space="preserve">: от 08 </w:t>
            </w:r>
            <w:proofErr w:type="spellStart"/>
            <w:r w:rsidRPr="001C342F">
              <w:rPr>
                <w:bCs/>
                <w:sz w:val="18"/>
                <w:szCs w:val="18"/>
                <w:lang w:eastAsia="zh-CN"/>
              </w:rPr>
              <w:t>ch</w:t>
            </w:r>
            <w:proofErr w:type="spellEnd"/>
            <w:r w:rsidRPr="001C342F">
              <w:rPr>
                <w:bCs/>
                <w:sz w:val="18"/>
                <w:szCs w:val="18"/>
                <w:lang w:eastAsia="zh-CN"/>
              </w:rPr>
              <w:t xml:space="preserve"> (включительно) до 18 </w:t>
            </w:r>
            <w:proofErr w:type="spellStart"/>
            <w:r w:rsidRPr="001C342F">
              <w:rPr>
                <w:bCs/>
                <w:sz w:val="18"/>
                <w:szCs w:val="18"/>
                <w:lang w:eastAsia="zh-CN"/>
              </w:rPr>
              <w:t>ch</w:t>
            </w:r>
            <w:proofErr w:type="spellEnd"/>
            <w:r w:rsidRPr="001C342F">
              <w:rPr>
                <w:bCs/>
                <w:sz w:val="18"/>
                <w:szCs w:val="18"/>
                <w:lang w:eastAsia="zh-CN"/>
              </w:rPr>
              <w:t xml:space="preserve"> (включительно) (в зависимости от антропометрических данных инвалида). Длина катетера не менее 40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  <w:p w:rsidR="00831956" w:rsidRPr="001C342F" w:rsidRDefault="00831956" w:rsidP="001C342F">
            <w:pPr>
              <w:keepNext/>
              <w:keepLines/>
              <w:shd w:val="clear" w:color="auto" w:fill="FFFFFF"/>
              <w:suppressAutoHyphens w:val="0"/>
              <w:contextualSpacing/>
              <w:jc w:val="both"/>
              <w:rPr>
                <w:bCs/>
                <w:sz w:val="18"/>
                <w:szCs w:val="18"/>
                <w:lang w:eastAsia="zh-CN"/>
              </w:rPr>
            </w:pPr>
            <w:r w:rsidRPr="001C342F">
              <w:rPr>
                <w:bCs/>
                <w:sz w:val="18"/>
                <w:szCs w:val="18"/>
                <w:lang w:eastAsia="zh-CN"/>
              </w:rPr>
              <w:t xml:space="preserve">Соответствие ГОСТ </w:t>
            </w:r>
            <w:proofErr w:type="gramStart"/>
            <w:r w:rsidRPr="001C342F">
              <w:rPr>
                <w:bCs/>
                <w:sz w:val="18"/>
                <w:szCs w:val="18"/>
                <w:lang w:eastAsia="zh-CN"/>
              </w:rPr>
              <w:t>Р</w:t>
            </w:r>
            <w:proofErr w:type="gramEnd"/>
            <w:r w:rsidRPr="001C342F">
              <w:rPr>
                <w:bCs/>
                <w:sz w:val="18"/>
                <w:szCs w:val="18"/>
                <w:lang w:eastAsia="zh-CN"/>
              </w:rPr>
              <w:t xml:space="preserve"> 59449-2021.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956" w:rsidRPr="001C342F" w:rsidRDefault="00831956" w:rsidP="0064080E">
            <w:pPr>
              <w:keepNext/>
              <w:keepLines/>
              <w:widowControl w:val="0"/>
              <w:spacing w:after="160" w:line="264" w:lineRule="auto"/>
              <w:contextualSpacing/>
              <w:jc w:val="center"/>
              <w:rPr>
                <w:spacing w:val="-2"/>
                <w:sz w:val="18"/>
                <w:szCs w:val="18"/>
              </w:rPr>
            </w:pPr>
            <w:r w:rsidRPr="001C342F">
              <w:rPr>
                <w:spacing w:val="-2"/>
                <w:sz w:val="18"/>
                <w:szCs w:val="18"/>
              </w:rPr>
              <w:t>12920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956" w:rsidRPr="001C342F" w:rsidRDefault="00831956" w:rsidP="0064080E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18"/>
                <w:szCs w:val="18"/>
              </w:rPr>
            </w:pPr>
            <w:r w:rsidRPr="001C342F">
              <w:rPr>
                <w:spacing w:val="-2"/>
                <w:sz w:val="18"/>
                <w:szCs w:val="18"/>
              </w:rPr>
              <w:t>91,07</w:t>
            </w:r>
          </w:p>
        </w:tc>
      </w:tr>
      <w:tr w:rsidR="00F45639" w:rsidRPr="001C342F" w:rsidTr="007D5829">
        <w:trPr>
          <w:trHeight w:val="168"/>
        </w:trPr>
        <w:tc>
          <w:tcPr>
            <w:tcW w:w="84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39" w:rsidRPr="001C342F" w:rsidRDefault="00F45639" w:rsidP="0064080E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right"/>
              <w:rPr>
                <w:spacing w:val="-2"/>
                <w:sz w:val="18"/>
                <w:szCs w:val="18"/>
              </w:rPr>
            </w:pPr>
            <w:r w:rsidRPr="001C342F">
              <w:rPr>
                <w:spacing w:val="-2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39" w:rsidRPr="001C342F" w:rsidRDefault="00F45639" w:rsidP="00C5134D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18"/>
                <w:szCs w:val="18"/>
              </w:rPr>
            </w:pPr>
            <w:r w:rsidRPr="001C342F">
              <w:rPr>
                <w:spacing w:val="-2"/>
                <w:sz w:val="18"/>
                <w:szCs w:val="18"/>
              </w:rPr>
              <w:t>21</w:t>
            </w:r>
            <w:r w:rsidR="00C5134D" w:rsidRPr="001C342F">
              <w:rPr>
                <w:spacing w:val="-2"/>
                <w:sz w:val="18"/>
                <w:szCs w:val="18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39" w:rsidRPr="001C342F" w:rsidRDefault="00437D3A" w:rsidP="0064080E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18"/>
                <w:szCs w:val="18"/>
              </w:rPr>
            </w:pPr>
            <w:r w:rsidRPr="001C342F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A15B3B" w:rsidRPr="00B66937" w:rsidRDefault="00A15B3B" w:rsidP="003A0ABF">
      <w:pPr>
        <w:keepNext/>
        <w:keepLines/>
        <w:numPr>
          <w:ilvl w:val="0"/>
          <w:numId w:val="2"/>
        </w:numPr>
        <w:suppressAutoHyphens w:val="0"/>
        <w:snapToGrid w:val="0"/>
        <w:contextualSpacing/>
        <w:jc w:val="center"/>
        <w:rPr>
          <w:b/>
          <w:bCs/>
        </w:rPr>
      </w:pPr>
    </w:p>
    <w:p w:rsidR="00AB719B" w:rsidRPr="00B66937" w:rsidRDefault="00214764" w:rsidP="003A0ABF">
      <w:pPr>
        <w:pStyle w:val="af4"/>
        <w:keepNext/>
        <w:keepLines/>
        <w:numPr>
          <w:ilvl w:val="0"/>
          <w:numId w:val="2"/>
        </w:numPr>
        <w:ind w:firstLine="680"/>
        <w:contextualSpacing/>
        <w:jc w:val="both"/>
        <w:rPr>
          <w:rFonts w:eastAsia="Times New Roman CYR"/>
          <w:iCs/>
          <w:color w:val="000000"/>
          <w:spacing w:val="4"/>
        </w:rPr>
      </w:pPr>
      <w:r w:rsidRPr="00B66937">
        <w:rPr>
          <w:b/>
        </w:rPr>
        <w:t xml:space="preserve">Место поставки товара: </w:t>
      </w:r>
      <w:r w:rsidR="00AB719B" w:rsidRPr="00B66937">
        <w:rPr>
          <w:rFonts w:eastAsia="Times New Roman CYR"/>
          <w:iCs/>
          <w:color w:val="000000"/>
          <w:spacing w:val="4"/>
        </w:rPr>
        <w:t>г. Тула и Тульская область. По месту жительства (месту пребывания, фактического проживания) Получателя или по месту нахождения стационарного пункта выдачи Товара, организованном Поставщиком в г. Туле и Тульской области.</w:t>
      </w:r>
    </w:p>
    <w:p w:rsidR="00AB719B" w:rsidRPr="00B66937" w:rsidRDefault="00AB719B" w:rsidP="003A0ABF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rFonts w:eastAsia="Times New Roman CYR"/>
          <w:iCs/>
          <w:color w:val="000000"/>
          <w:spacing w:val="4"/>
        </w:rPr>
      </w:pPr>
      <w:proofErr w:type="gramStart"/>
      <w:r w:rsidRPr="00B66937">
        <w:rPr>
          <w:rFonts w:eastAsia="Times New Roman CYR"/>
          <w:iCs/>
          <w:color w:val="000000"/>
          <w:spacing w:val="4"/>
        </w:rPr>
        <w:t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B66937">
        <w:rPr>
          <w:rFonts w:eastAsia="Times New Roman CYR"/>
          <w:iCs/>
          <w:color w:val="000000"/>
          <w:spacing w:val="4"/>
        </w:rPr>
        <w:t xml:space="preserve"> труда, занятости и социальной защиты населения, а также оказания им при этом необходимой помощи»</w:t>
      </w:r>
      <w:r w:rsidR="00A15B3B" w:rsidRPr="00B66937">
        <w:rPr>
          <w:rFonts w:eastAsia="Times New Roman CYR"/>
          <w:iCs/>
          <w:color w:val="000000"/>
          <w:spacing w:val="4"/>
        </w:rPr>
        <w:t>,</w:t>
      </w:r>
      <w:r w:rsidR="00A15B3B" w:rsidRPr="00B66937">
        <w:rPr>
          <w:spacing w:val="-2"/>
        </w:rPr>
        <w:t xml:space="preserve"> установить график работы пунктов выдачи Товара, включая работу в один из выходных дней</w:t>
      </w:r>
      <w:r w:rsidRPr="00B66937">
        <w:rPr>
          <w:rFonts w:eastAsia="Times New Roman CYR"/>
          <w:iCs/>
          <w:color w:val="000000"/>
          <w:spacing w:val="4"/>
        </w:rPr>
        <w:t xml:space="preserve">. </w:t>
      </w:r>
    </w:p>
    <w:p w:rsidR="00751BED" w:rsidRPr="00B66937" w:rsidRDefault="00AB719B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rFonts w:eastAsia="Times New Roman CYR"/>
          <w:iCs/>
          <w:color w:val="000000"/>
          <w:spacing w:val="4"/>
        </w:rPr>
      </w:pPr>
      <w:r w:rsidRPr="00B66937">
        <w:rPr>
          <w:rFonts w:eastAsia="Times New Roman CYR"/>
          <w:iCs/>
          <w:color w:val="000000"/>
          <w:spacing w:val="4"/>
        </w:rPr>
        <w:t>Пункты выдачи Товара и склад Поставщика должны быть оснащены видеокамерами</w:t>
      </w:r>
      <w:r w:rsidR="00751BED" w:rsidRPr="00B66937">
        <w:rPr>
          <w:rFonts w:eastAsia="Times New Roman CYR"/>
          <w:iCs/>
          <w:color w:val="000000"/>
          <w:spacing w:val="4"/>
        </w:rPr>
        <w:t xml:space="preserve">. </w:t>
      </w:r>
    </w:p>
    <w:p w:rsidR="00E07087" w:rsidRPr="00B66937" w:rsidRDefault="00214764" w:rsidP="003A0ABF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spacing w:val="-2"/>
        </w:rPr>
      </w:pPr>
      <w:r w:rsidRPr="00B66937">
        <w:rPr>
          <w:b/>
        </w:rPr>
        <w:t>Срок и условия поставки:</w:t>
      </w:r>
      <w:r w:rsidR="008D0786" w:rsidRPr="00B66937">
        <w:t xml:space="preserve"> </w:t>
      </w:r>
      <w:r w:rsidR="000D662A" w:rsidRPr="00B66937">
        <w:rPr>
          <w:spacing w:val="-2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="000D662A" w:rsidRPr="00B66937">
        <w:rPr>
          <w:spacing w:val="-2"/>
        </w:rPr>
        <w:t>с даты получения</w:t>
      </w:r>
      <w:proofErr w:type="gramEnd"/>
      <w:r w:rsidR="000D662A" w:rsidRPr="00B66937">
        <w:rPr>
          <w:spacing w:val="-2"/>
        </w:rPr>
        <w:t xml:space="preserve"> от Заказчика реестра получателей Товара до «</w:t>
      </w:r>
      <w:r w:rsidR="00A13D7C" w:rsidRPr="00B66937">
        <w:rPr>
          <w:spacing w:val="-2"/>
        </w:rPr>
        <w:t>3</w:t>
      </w:r>
      <w:r w:rsidR="000D662A" w:rsidRPr="00B66937">
        <w:rPr>
          <w:spacing w:val="-2"/>
        </w:rPr>
        <w:t xml:space="preserve">1» </w:t>
      </w:r>
      <w:r w:rsidR="00A13D7C" w:rsidRPr="00B66937">
        <w:rPr>
          <w:spacing w:val="-2"/>
        </w:rPr>
        <w:t>марта</w:t>
      </w:r>
      <w:r w:rsidR="000D662A" w:rsidRPr="00B66937">
        <w:rPr>
          <w:spacing w:val="-2"/>
        </w:rPr>
        <w:t xml:space="preserve"> 2023 года. Поставщик не имеет право поставлять Товар Получателю до проведения Заказчиком выборочной проверки Товара, в порядке, предусмотренном Контрактом.</w:t>
      </w:r>
      <w:r w:rsidR="00E07087" w:rsidRPr="00B66937">
        <w:rPr>
          <w:spacing w:val="-2"/>
        </w:rPr>
        <w:t xml:space="preserve"> </w:t>
      </w:r>
    </w:p>
    <w:p w:rsidR="00E07087" w:rsidRPr="00B66937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B66937">
        <w:rPr>
          <w:spacing w:val="-2"/>
        </w:rPr>
        <w:lastRenderedPageBreak/>
        <w:t xml:space="preserve"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  <w:r w:rsidRPr="00B66937">
        <w:rPr>
          <w:bCs/>
          <w:spacing w:val="-2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E07087" w:rsidRPr="00B66937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B66937">
        <w:rPr>
          <w:spacing w:val="-2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E07087" w:rsidRPr="00B66937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B66937">
        <w:rPr>
          <w:spacing w:val="-2"/>
        </w:rPr>
        <w:t>Осуществлять фот</w:t>
      </w:r>
      <w:proofErr w:type="gramStart"/>
      <w:r w:rsidRPr="00B66937">
        <w:rPr>
          <w:spacing w:val="-2"/>
        </w:rPr>
        <w:t>о-</w:t>
      </w:r>
      <w:proofErr w:type="gramEnd"/>
      <w:r w:rsidRPr="00B66937">
        <w:rPr>
          <w:spacing w:val="-2"/>
        </w:rPr>
        <w:t>/</w:t>
      </w:r>
      <w:proofErr w:type="spellStart"/>
      <w:r w:rsidRPr="00B66937">
        <w:rPr>
          <w:spacing w:val="-2"/>
        </w:rPr>
        <w:t>видеофиксацию</w:t>
      </w:r>
      <w:proofErr w:type="spellEnd"/>
      <w:r w:rsidRPr="00B66937">
        <w:rPr>
          <w:spacing w:val="-2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E07087" w:rsidRPr="00B66937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B66937">
        <w:rPr>
          <w:spacing w:val="-2"/>
        </w:rPr>
        <w:t>Предоставить Заказчику возможность осуществить выборочную проверку поставляемого Товара, а именно:</w:t>
      </w:r>
    </w:p>
    <w:p w:rsidR="00E07087" w:rsidRPr="00B66937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B66937">
        <w:rPr>
          <w:spacing w:val="-2"/>
        </w:rPr>
        <w:t>- обеспечить беспрепятственный доступ представителям Заказчика к месту нахождения Товара;</w:t>
      </w:r>
    </w:p>
    <w:p w:rsidR="00E07087" w:rsidRPr="00B66937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B66937">
        <w:rPr>
          <w:spacing w:val="-2"/>
        </w:rPr>
        <w:t xml:space="preserve">- обеспечить присутствие представителя </w:t>
      </w:r>
      <w:proofErr w:type="gramStart"/>
      <w:r w:rsidRPr="00B66937">
        <w:rPr>
          <w:spacing w:val="-2"/>
        </w:rPr>
        <w:t>Поставщика</w:t>
      </w:r>
      <w:proofErr w:type="gramEnd"/>
      <w:r w:rsidRPr="00B66937">
        <w:rPr>
          <w:spacing w:val="-2"/>
        </w:rPr>
        <w:t xml:space="preserve"> при осуществлении выборочной проверки поставляемого Товара.</w:t>
      </w:r>
    </w:p>
    <w:p w:rsidR="00E07087" w:rsidRPr="00B66937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B66937">
        <w:rPr>
          <w:spacing w:val="-2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E07087" w:rsidRPr="00B66937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B66937">
        <w:rPr>
          <w:spacing w:val="-2"/>
        </w:rPr>
        <w:t>Предоставить Получателям право выбора одного из способов получения Товара:</w:t>
      </w:r>
    </w:p>
    <w:p w:rsidR="00E07087" w:rsidRPr="00B66937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proofErr w:type="gramStart"/>
      <w:r w:rsidRPr="00B66937">
        <w:rPr>
          <w:spacing w:val="-2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подтверждающем факт доставки Товара;</w:t>
      </w:r>
      <w:proofErr w:type="gramEnd"/>
    </w:p>
    <w:p w:rsidR="00751BED" w:rsidRPr="00B66937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B66937">
        <w:rPr>
          <w:spacing w:val="-2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751BED" w:rsidRPr="00B66937">
        <w:rPr>
          <w:spacing w:val="-2"/>
        </w:rPr>
        <w:t>.</w:t>
      </w:r>
    </w:p>
    <w:p w:rsidR="00214764" w:rsidRPr="00B66937" w:rsidRDefault="00214764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</w:pPr>
      <w:r w:rsidRPr="00B66937">
        <w:rPr>
          <w:rFonts w:eastAsia="Times New Roman CYR"/>
          <w:b/>
          <w:bCs/>
          <w:iCs/>
          <w:spacing w:val="-2"/>
        </w:rPr>
        <w:t>Срок действия контракта:</w:t>
      </w:r>
      <w:r w:rsidR="00751BED" w:rsidRPr="00B66937">
        <w:rPr>
          <w:rFonts w:eastAsia="Times New Roman CYR"/>
          <w:bCs/>
          <w:iCs/>
          <w:spacing w:val="-2"/>
        </w:rPr>
        <w:t xml:space="preserve"> </w:t>
      </w:r>
      <w:r w:rsidR="000D662A" w:rsidRPr="00B66937">
        <w:rPr>
          <w:rFonts w:eastAsia="Times New Roman CYR"/>
          <w:bCs/>
          <w:iCs/>
          <w:spacing w:val="-2"/>
        </w:rPr>
        <w:t>со дня подписания и действует до «</w:t>
      </w:r>
      <w:r w:rsidR="00A13D7C" w:rsidRPr="00B66937">
        <w:rPr>
          <w:rFonts w:eastAsia="Times New Roman CYR"/>
          <w:bCs/>
          <w:iCs/>
          <w:spacing w:val="-2"/>
        </w:rPr>
        <w:t>30</w:t>
      </w:r>
      <w:r w:rsidR="000D662A" w:rsidRPr="00B66937">
        <w:rPr>
          <w:rFonts w:eastAsia="Times New Roman CYR"/>
          <w:bCs/>
          <w:iCs/>
          <w:spacing w:val="-2"/>
        </w:rPr>
        <w:t xml:space="preserve">» </w:t>
      </w:r>
      <w:r w:rsidR="00A13D7C" w:rsidRPr="00B66937">
        <w:rPr>
          <w:rFonts w:eastAsia="Times New Roman CYR"/>
          <w:bCs/>
          <w:iCs/>
          <w:spacing w:val="-2"/>
        </w:rPr>
        <w:t>апреля</w:t>
      </w:r>
      <w:r w:rsidR="000D662A" w:rsidRPr="00B66937">
        <w:rPr>
          <w:rFonts w:eastAsia="Times New Roman CYR"/>
          <w:bCs/>
          <w:iCs/>
          <w:spacing w:val="-2"/>
        </w:rPr>
        <w:t xml:space="preserve"> 2023 г</w:t>
      </w:r>
      <w:r w:rsidR="00E07087" w:rsidRPr="00B66937">
        <w:rPr>
          <w:rFonts w:eastAsia="Times New Roman CYR"/>
          <w:bCs/>
          <w:iCs/>
          <w:spacing w:val="-2"/>
        </w:rPr>
        <w:t>.</w:t>
      </w:r>
      <w:r w:rsidRPr="00B66937">
        <w:t xml:space="preserve"> </w:t>
      </w:r>
    </w:p>
    <w:sectPr w:rsidR="00214764" w:rsidRPr="00B66937" w:rsidSect="0065794B">
      <w:pgSz w:w="11906" w:h="16838"/>
      <w:pgMar w:top="709" w:right="707" w:bottom="709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0E" w:rsidRDefault="0064080E" w:rsidP="0065794B">
      <w:r>
        <w:separator/>
      </w:r>
    </w:p>
  </w:endnote>
  <w:endnote w:type="continuationSeparator" w:id="0">
    <w:p w:rsidR="0064080E" w:rsidRDefault="0064080E" w:rsidP="0065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0E" w:rsidRDefault="0064080E" w:rsidP="0065794B">
      <w:r>
        <w:separator/>
      </w:r>
    </w:p>
  </w:footnote>
  <w:footnote w:type="continuationSeparator" w:id="0">
    <w:p w:rsidR="0064080E" w:rsidRDefault="0064080E" w:rsidP="0065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42CB"/>
    <w:rsid w:val="00004E41"/>
    <w:rsid w:val="00012B7E"/>
    <w:rsid w:val="00012DE8"/>
    <w:rsid w:val="0002187A"/>
    <w:rsid w:val="000220AB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3D44"/>
    <w:rsid w:val="000D3AF4"/>
    <w:rsid w:val="000D662A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C342F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0B62"/>
    <w:rsid w:val="002965D7"/>
    <w:rsid w:val="00297884"/>
    <w:rsid w:val="002978D5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1394"/>
    <w:rsid w:val="002F26A7"/>
    <w:rsid w:val="002F36D9"/>
    <w:rsid w:val="002F5B69"/>
    <w:rsid w:val="00301D13"/>
    <w:rsid w:val="003033D2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0ABF"/>
    <w:rsid w:val="003A12F5"/>
    <w:rsid w:val="003C14E2"/>
    <w:rsid w:val="003C1A8D"/>
    <w:rsid w:val="003C6EA2"/>
    <w:rsid w:val="003D1B8C"/>
    <w:rsid w:val="003D360D"/>
    <w:rsid w:val="003D3FFD"/>
    <w:rsid w:val="003D423A"/>
    <w:rsid w:val="003F4E39"/>
    <w:rsid w:val="00402622"/>
    <w:rsid w:val="0041143F"/>
    <w:rsid w:val="004118E3"/>
    <w:rsid w:val="00411C52"/>
    <w:rsid w:val="004236AF"/>
    <w:rsid w:val="0042433C"/>
    <w:rsid w:val="004259A3"/>
    <w:rsid w:val="004278A7"/>
    <w:rsid w:val="00437D3A"/>
    <w:rsid w:val="00441CEA"/>
    <w:rsid w:val="0044679D"/>
    <w:rsid w:val="00447048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D299D"/>
    <w:rsid w:val="004D5799"/>
    <w:rsid w:val="004E076E"/>
    <w:rsid w:val="004E0FFB"/>
    <w:rsid w:val="004E1E5D"/>
    <w:rsid w:val="004F42D5"/>
    <w:rsid w:val="00514539"/>
    <w:rsid w:val="00515797"/>
    <w:rsid w:val="005200EB"/>
    <w:rsid w:val="00522073"/>
    <w:rsid w:val="00522CFE"/>
    <w:rsid w:val="005332DE"/>
    <w:rsid w:val="00534D7B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86A3A"/>
    <w:rsid w:val="00587314"/>
    <w:rsid w:val="00594BE0"/>
    <w:rsid w:val="00595893"/>
    <w:rsid w:val="00597097"/>
    <w:rsid w:val="005B579E"/>
    <w:rsid w:val="005B711C"/>
    <w:rsid w:val="005B7513"/>
    <w:rsid w:val="005D6447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29FB"/>
    <w:rsid w:val="006175B4"/>
    <w:rsid w:val="00622F04"/>
    <w:rsid w:val="00627E53"/>
    <w:rsid w:val="0063113B"/>
    <w:rsid w:val="0064080E"/>
    <w:rsid w:val="0064635F"/>
    <w:rsid w:val="00646AF1"/>
    <w:rsid w:val="00655BB3"/>
    <w:rsid w:val="0065794B"/>
    <w:rsid w:val="00662E35"/>
    <w:rsid w:val="0067327C"/>
    <w:rsid w:val="006769CE"/>
    <w:rsid w:val="00677063"/>
    <w:rsid w:val="006778B6"/>
    <w:rsid w:val="006836C7"/>
    <w:rsid w:val="00687307"/>
    <w:rsid w:val="00695CC1"/>
    <w:rsid w:val="006967DE"/>
    <w:rsid w:val="006A5B51"/>
    <w:rsid w:val="006A6778"/>
    <w:rsid w:val="006C0F59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3312B"/>
    <w:rsid w:val="00741AC4"/>
    <w:rsid w:val="00741B4D"/>
    <w:rsid w:val="007429FC"/>
    <w:rsid w:val="007435A0"/>
    <w:rsid w:val="00747688"/>
    <w:rsid w:val="0075016D"/>
    <w:rsid w:val="00751BED"/>
    <w:rsid w:val="00760A82"/>
    <w:rsid w:val="00761569"/>
    <w:rsid w:val="00765CBC"/>
    <w:rsid w:val="00774931"/>
    <w:rsid w:val="00775BB7"/>
    <w:rsid w:val="00777B78"/>
    <w:rsid w:val="00781A97"/>
    <w:rsid w:val="007837EE"/>
    <w:rsid w:val="00794395"/>
    <w:rsid w:val="0079596A"/>
    <w:rsid w:val="007B3E99"/>
    <w:rsid w:val="007C23E2"/>
    <w:rsid w:val="007C59DF"/>
    <w:rsid w:val="007C7D39"/>
    <w:rsid w:val="007D3860"/>
    <w:rsid w:val="007D5829"/>
    <w:rsid w:val="007F566A"/>
    <w:rsid w:val="008004AA"/>
    <w:rsid w:val="008019C9"/>
    <w:rsid w:val="00810C2E"/>
    <w:rsid w:val="00815568"/>
    <w:rsid w:val="008174FB"/>
    <w:rsid w:val="00823433"/>
    <w:rsid w:val="008244F9"/>
    <w:rsid w:val="00830416"/>
    <w:rsid w:val="00831956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46B"/>
    <w:rsid w:val="008B6600"/>
    <w:rsid w:val="008C1435"/>
    <w:rsid w:val="008C1DFE"/>
    <w:rsid w:val="008D0786"/>
    <w:rsid w:val="008D0921"/>
    <w:rsid w:val="008D1154"/>
    <w:rsid w:val="008D1DCE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4B2C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4893"/>
    <w:rsid w:val="009C593E"/>
    <w:rsid w:val="009C6054"/>
    <w:rsid w:val="009D5665"/>
    <w:rsid w:val="009E0FEC"/>
    <w:rsid w:val="009E2691"/>
    <w:rsid w:val="009E2D2B"/>
    <w:rsid w:val="009E4DD0"/>
    <w:rsid w:val="009F44BE"/>
    <w:rsid w:val="00A13D7C"/>
    <w:rsid w:val="00A15B3B"/>
    <w:rsid w:val="00A16E1A"/>
    <w:rsid w:val="00A225BC"/>
    <w:rsid w:val="00A22BA9"/>
    <w:rsid w:val="00A35489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7697"/>
    <w:rsid w:val="00AA60CB"/>
    <w:rsid w:val="00AA6E71"/>
    <w:rsid w:val="00AB000D"/>
    <w:rsid w:val="00AB3E17"/>
    <w:rsid w:val="00AB719B"/>
    <w:rsid w:val="00AC41B9"/>
    <w:rsid w:val="00AC6313"/>
    <w:rsid w:val="00AD277C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66937"/>
    <w:rsid w:val="00B7335D"/>
    <w:rsid w:val="00B8745B"/>
    <w:rsid w:val="00B92499"/>
    <w:rsid w:val="00BA153A"/>
    <w:rsid w:val="00BA271D"/>
    <w:rsid w:val="00BA47E1"/>
    <w:rsid w:val="00BB0723"/>
    <w:rsid w:val="00BB788C"/>
    <w:rsid w:val="00BC1E33"/>
    <w:rsid w:val="00BC3A71"/>
    <w:rsid w:val="00BD3B10"/>
    <w:rsid w:val="00C06BF2"/>
    <w:rsid w:val="00C074C8"/>
    <w:rsid w:val="00C07948"/>
    <w:rsid w:val="00C128A1"/>
    <w:rsid w:val="00C154BC"/>
    <w:rsid w:val="00C217DA"/>
    <w:rsid w:val="00C22D8C"/>
    <w:rsid w:val="00C25EE8"/>
    <w:rsid w:val="00C44353"/>
    <w:rsid w:val="00C47046"/>
    <w:rsid w:val="00C5134D"/>
    <w:rsid w:val="00C65D8B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310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07087"/>
    <w:rsid w:val="00E17C75"/>
    <w:rsid w:val="00E3306E"/>
    <w:rsid w:val="00E40AD6"/>
    <w:rsid w:val="00E42CBD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C6640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45639"/>
    <w:rsid w:val="00F4633A"/>
    <w:rsid w:val="00F5021B"/>
    <w:rsid w:val="00F72192"/>
    <w:rsid w:val="00F8425D"/>
    <w:rsid w:val="00F857D8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2643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D038-2E1D-4C6C-BA3D-B407FADE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11487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av.alyakova.71</cp:lastModifiedBy>
  <cp:revision>17</cp:revision>
  <cp:lastPrinted>2022-12-13T15:28:00Z</cp:lastPrinted>
  <dcterms:created xsi:type="dcterms:W3CDTF">2022-12-23T08:57:00Z</dcterms:created>
  <dcterms:modified xsi:type="dcterms:W3CDTF">2022-12-23T09:59:00Z</dcterms:modified>
</cp:coreProperties>
</file>