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A4" w:rsidRPr="00E95CA4" w:rsidRDefault="00E95CA4" w:rsidP="00E95CA4">
      <w:pPr>
        <w:pStyle w:val="a3"/>
        <w:tabs>
          <w:tab w:val="left" w:pos="0"/>
        </w:tabs>
        <w:suppressAutoHyphens w:val="0"/>
        <w:snapToGrid w:val="0"/>
        <w:spacing w:line="200" w:lineRule="atLeast"/>
        <w:jc w:val="right"/>
        <w:rPr>
          <w:bCs/>
        </w:rPr>
      </w:pPr>
      <w:r w:rsidRPr="00E95CA4">
        <w:rPr>
          <w:bCs/>
        </w:rPr>
        <w:t>Приложение № 1 к Извещению</w:t>
      </w:r>
    </w:p>
    <w:p w:rsidR="000B5A2B" w:rsidRPr="00DC4F64" w:rsidRDefault="000B5A2B" w:rsidP="000B5A2B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>
        <w:rPr>
          <w:b/>
          <w:bCs/>
        </w:rPr>
        <w:t>Описание объекта закупки</w:t>
      </w:r>
    </w:p>
    <w:p w:rsidR="000B5A2B" w:rsidRDefault="008D4726" w:rsidP="000B5A2B">
      <w:pPr>
        <w:tabs>
          <w:tab w:val="left" w:pos="0"/>
          <w:tab w:val="left" w:pos="6804"/>
        </w:tabs>
        <w:jc w:val="center"/>
        <w:rPr>
          <w:rFonts w:eastAsia="Courier New"/>
          <w:b/>
          <w:bCs/>
          <w:color w:val="000000"/>
          <w:spacing w:val="-4"/>
          <w:shd w:val="clear" w:color="auto" w:fill="FFFFFF"/>
        </w:rPr>
      </w:pPr>
      <w:r>
        <w:rPr>
          <w:rFonts w:eastAsia="Courier New"/>
          <w:b/>
          <w:bCs/>
          <w:color w:val="000000"/>
          <w:spacing w:val="-4"/>
          <w:shd w:val="clear" w:color="auto" w:fill="FFFFFF"/>
        </w:rPr>
        <w:t>в</w:t>
      </w:r>
      <w:r w:rsidR="00125786" w:rsidRPr="00125786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ыполнение работ по изготовлению протезов верхних конечностей с микропроцессорным управлением для обеспечения в 2023 году 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>пострадавш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их 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>в результате несчастн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>ых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случа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>ев</w:t>
      </w:r>
      <w:r w:rsidR="003C5717" w:rsidRPr="003C5717">
        <w:rPr>
          <w:rFonts w:eastAsia="Courier New"/>
          <w:b/>
          <w:bCs/>
          <w:color w:val="000000"/>
          <w:spacing w:val="-4"/>
          <w:shd w:val="clear" w:color="auto" w:fill="FFFFFF"/>
        </w:rPr>
        <w:t xml:space="preserve"> на производстве и профзаболевани</w:t>
      </w:r>
      <w:r w:rsidR="00D064C8">
        <w:rPr>
          <w:rFonts w:eastAsia="Courier New"/>
          <w:b/>
          <w:bCs/>
          <w:color w:val="000000"/>
          <w:spacing w:val="-4"/>
          <w:shd w:val="clear" w:color="auto" w:fill="FFFFFF"/>
        </w:rPr>
        <w:t>й</w:t>
      </w:r>
      <w:r w:rsidR="000B5A2B">
        <w:rPr>
          <w:rStyle w:val="a7"/>
          <w:rFonts w:eastAsia="Courier New"/>
          <w:b/>
          <w:bCs/>
          <w:color w:val="000000"/>
          <w:spacing w:val="-4"/>
          <w:shd w:val="clear" w:color="auto" w:fill="FFFFFF"/>
        </w:rPr>
        <w:footnoteReference w:id="1"/>
      </w:r>
    </w:p>
    <w:p w:rsidR="000B5A2B" w:rsidRPr="00862130" w:rsidRDefault="000B5A2B" w:rsidP="000B5A2B">
      <w:pPr>
        <w:tabs>
          <w:tab w:val="left" w:pos="0"/>
          <w:tab w:val="left" w:pos="6804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"/>
        <w:gridCol w:w="2197"/>
        <w:gridCol w:w="4591"/>
        <w:gridCol w:w="1013"/>
        <w:gridCol w:w="821"/>
        <w:gridCol w:w="516"/>
        <w:gridCol w:w="714"/>
      </w:tblGrid>
      <w:tr w:rsidR="000B5A2B" w:rsidRPr="005911B0" w:rsidTr="003C5717">
        <w:trPr>
          <w:trHeight w:val="697"/>
        </w:trPr>
        <w:tc>
          <w:tcPr>
            <w:tcW w:w="168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п/п</w:t>
            </w:r>
          </w:p>
        </w:tc>
        <w:tc>
          <w:tcPr>
            <w:tcW w:w="1077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2252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497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403" w:type="pct"/>
            <w:vAlign w:val="center"/>
          </w:tcPr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Кол-во</w:t>
            </w:r>
          </w:p>
          <w:p w:rsidR="000B5A2B" w:rsidRPr="0086213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862130">
              <w:rPr>
                <w:b/>
                <w:bCs/>
                <w:kern w:val="2"/>
                <w:sz w:val="20"/>
                <w:szCs w:val="20"/>
              </w:rPr>
              <w:t>Изделий</w:t>
            </w:r>
          </w:p>
        </w:tc>
        <w:tc>
          <w:tcPr>
            <w:tcW w:w="253" w:type="pct"/>
          </w:tcPr>
          <w:p w:rsidR="000B5A2B" w:rsidRPr="005911B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11B0">
              <w:rPr>
                <w:b/>
                <w:bCs/>
                <w:kern w:val="2"/>
                <w:sz w:val="20"/>
                <w:szCs w:val="20"/>
              </w:rPr>
              <w:t>Цена за ед., руб.</w:t>
            </w:r>
          </w:p>
        </w:tc>
        <w:tc>
          <w:tcPr>
            <w:tcW w:w="350" w:type="pct"/>
          </w:tcPr>
          <w:p w:rsidR="000B5A2B" w:rsidRPr="005911B0" w:rsidRDefault="000B5A2B" w:rsidP="006D06DE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5911B0">
              <w:rPr>
                <w:b/>
                <w:bCs/>
                <w:kern w:val="2"/>
                <w:sz w:val="20"/>
                <w:szCs w:val="20"/>
              </w:rPr>
              <w:t>Сумма, руб.</w:t>
            </w:r>
          </w:p>
        </w:tc>
      </w:tr>
      <w:tr w:rsidR="00125786" w:rsidRPr="005911B0" w:rsidTr="003C5717">
        <w:trPr>
          <w:trHeight w:val="246"/>
        </w:trPr>
        <w:tc>
          <w:tcPr>
            <w:tcW w:w="168" w:type="pct"/>
            <w:vAlign w:val="center"/>
          </w:tcPr>
          <w:p w:rsidR="00125786" w:rsidRPr="00862130" w:rsidRDefault="00125786" w:rsidP="0012578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77" w:type="pct"/>
          </w:tcPr>
          <w:p w:rsidR="00125786" w:rsidRDefault="00125786" w:rsidP="00125786">
            <w:pPr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08-04-02</w:t>
            </w:r>
          </w:p>
          <w:p w:rsidR="00125786" w:rsidRPr="003A66AD" w:rsidRDefault="00125786" w:rsidP="00125786">
            <w:pPr>
              <w:autoSpaceDN w:val="0"/>
              <w:textAlignment w:val="baseline"/>
              <w:rPr>
                <w:lang w:eastAsia="en-US"/>
              </w:rPr>
            </w:pPr>
            <w:r w:rsidRPr="003A66AD">
              <w:rPr>
                <w:lang w:eastAsia="en-US"/>
              </w:rPr>
              <w:t xml:space="preserve">Протез предплечья </w:t>
            </w:r>
            <w:r w:rsidRPr="0034757D">
              <w:rPr>
                <w:lang w:eastAsia="en-US"/>
              </w:rPr>
              <w:t>с микропроцессорным управлением</w:t>
            </w:r>
          </w:p>
          <w:p w:rsidR="00125786" w:rsidRPr="003A66AD" w:rsidRDefault="00125786" w:rsidP="00125786">
            <w:pPr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2252" w:type="pct"/>
          </w:tcPr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C4C5C">
              <w:rPr>
                <w:kern w:val="3"/>
                <w:lang w:eastAsia="ru-RU"/>
              </w:rPr>
              <w:t>Протез предплечья с микропроцессорным управлением</w:t>
            </w:r>
            <w:r w:rsidRPr="000F1E17">
              <w:rPr>
                <w:kern w:val="3"/>
                <w:lang w:eastAsia="ru-RU"/>
              </w:rPr>
              <w:t xml:space="preserve"> предназначен для компенсации врожденных и</w:t>
            </w:r>
            <w:r>
              <w:rPr>
                <w:kern w:val="3"/>
                <w:lang w:eastAsia="ru-RU"/>
              </w:rPr>
              <w:t xml:space="preserve"> ампутационных дефектов предплечья, </w:t>
            </w:r>
            <w:r w:rsidRPr="000F1E17">
              <w:rPr>
                <w:kern w:val="3"/>
                <w:lang w:eastAsia="ru-RU"/>
              </w:rPr>
              <w:t xml:space="preserve">включая длинные культи (после вычленении кисти в лучезапястном суставе, сохранении рудимента кисти) при сохранении активного локтевого сустава. 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Протез должен состоять из двух основных частей: гильзы и модуля кисти. Гильза в свою очередь состоит из </w:t>
            </w:r>
            <w:r>
              <w:rPr>
                <w:kern w:val="3"/>
                <w:lang w:eastAsia="ru-RU"/>
              </w:rPr>
              <w:t xml:space="preserve">приемной </w:t>
            </w:r>
            <w:r w:rsidRPr="000F1E17">
              <w:rPr>
                <w:kern w:val="3"/>
                <w:lang w:eastAsia="ru-RU"/>
              </w:rPr>
              <w:t>и внешней (несущей).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Модуль кисти должен иметь </w:t>
            </w:r>
            <w:r>
              <w:rPr>
                <w:kern w:val="3"/>
                <w:lang w:eastAsia="ru-RU"/>
              </w:rPr>
              <w:t xml:space="preserve">не менее </w:t>
            </w:r>
            <w:r w:rsidRPr="000F1E17">
              <w:rPr>
                <w:kern w:val="3"/>
                <w:lang w:eastAsia="ru-RU"/>
              </w:rPr>
              <w:t>6 независимых степеней свободы - по одной на каждый палец и активную ротацию б</w:t>
            </w:r>
            <w:r>
              <w:rPr>
                <w:kern w:val="3"/>
                <w:lang w:eastAsia="ru-RU"/>
              </w:rPr>
              <w:t xml:space="preserve">ольшого пальца, для обеспечения </w:t>
            </w:r>
            <w:r w:rsidRPr="000F1E17">
              <w:rPr>
                <w:kern w:val="3"/>
                <w:lang w:eastAsia="ru-RU"/>
              </w:rPr>
              <w:t>возможност</w:t>
            </w:r>
            <w:r>
              <w:rPr>
                <w:kern w:val="3"/>
                <w:lang w:eastAsia="ru-RU"/>
              </w:rPr>
              <w:t>и</w:t>
            </w:r>
            <w:r w:rsidRPr="000F1E17">
              <w:rPr>
                <w:kern w:val="3"/>
                <w:lang w:eastAsia="ru-RU"/>
              </w:rPr>
              <w:t xml:space="preserve"> выполнять произвольно настраиваемые жесты и использовать схваты для различных предметов и действий с ними. 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Протез должен запоминать не менее 8 различных жестов. </w:t>
            </w:r>
            <w:r>
              <w:rPr>
                <w:kern w:val="3"/>
                <w:lang w:eastAsia="ru-RU"/>
              </w:rPr>
              <w:t xml:space="preserve">Каждый жест должен настраиваться индивидуально по желанию получателя </w:t>
            </w:r>
            <w:r w:rsidRPr="000F1E17">
              <w:rPr>
                <w:kern w:val="3"/>
                <w:lang w:eastAsia="ru-RU"/>
              </w:rPr>
              <w:t>в момент протезирования или после, самим п</w:t>
            </w:r>
            <w:r>
              <w:rPr>
                <w:kern w:val="3"/>
                <w:lang w:eastAsia="ru-RU"/>
              </w:rPr>
              <w:t>олучателем</w:t>
            </w:r>
            <w:r w:rsidRPr="000F1E17">
              <w:rPr>
                <w:kern w:val="3"/>
                <w:lang w:eastAsia="ru-RU"/>
              </w:rPr>
              <w:t xml:space="preserve">. Переключение и настройка жестов </w:t>
            </w:r>
            <w:r>
              <w:rPr>
                <w:kern w:val="3"/>
                <w:lang w:eastAsia="ru-RU"/>
              </w:rPr>
              <w:t xml:space="preserve">должна </w:t>
            </w:r>
            <w:r w:rsidRPr="000F1E17">
              <w:rPr>
                <w:kern w:val="3"/>
                <w:lang w:eastAsia="ru-RU"/>
              </w:rPr>
              <w:t>происходит</w:t>
            </w:r>
            <w:r>
              <w:rPr>
                <w:kern w:val="3"/>
                <w:lang w:eastAsia="ru-RU"/>
              </w:rPr>
              <w:t xml:space="preserve">ь через мобильное приложение. По умолчанию в протезе может быть настроен первый жест – </w:t>
            </w:r>
            <w:proofErr w:type="spellStart"/>
            <w:r>
              <w:rPr>
                <w:kern w:val="3"/>
                <w:lang w:eastAsia="ru-RU"/>
              </w:rPr>
              <w:t>схват</w:t>
            </w:r>
            <w:proofErr w:type="spellEnd"/>
            <w:r>
              <w:rPr>
                <w:kern w:val="3"/>
                <w:lang w:eastAsia="ru-RU"/>
              </w:rPr>
              <w:t xml:space="preserve"> в щепоть.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Пальцы со 2-го по 5-ый </w:t>
            </w:r>
            <w:r>
              <w:rPr>
                <w:kern w:val="3"/>
                <w:lang w:eastAsia="ru-RU"/>
              </w:rPr>
              <w:t xml:space="preserve">должны иметь </w:t>
            </w:r>
            <w:r w:rsidRPr="000F1E17">
              <w:rPr>
                <w:kern w:val="3"/>
                <w:lang w:eastAsia="ru-RU"/>
              </w:rPr>
              <w:t xml:space="preserve">2 подвижных взаимосвязанных сустава. Большой палец </w:t>
            </w:r>
            <w:r>
              <w:rPr>
                <w:kern w:val="3"/>
                <w:lang w:eastAsia="ru-RU"/>
              </w:rPr>
              <w:t xml:space="preserve">кисти должен быть с электромеханическим управлением движений и обеспечивать их </w:t>
            </w:r>
            <w:r w:rsidRPr="000F1E17">
              <w:rPr>
                <w:kern w:val="3"/>
                <w:lang w:eastAsia="ru-RU"/>
              </w:rPr>
              <w:t>позиционное</w:t>
            </w:r>
            <w:r>
              <w:rPr>
                <w:kern w:val="3"/>
                <w:lang w:eastAsia="ru-RU"/>
              </w:rPr>
              <w:t xml:space="preserve"> противопоставление, сгибание-</w:t>
            </w:r>
            <w:r w:rsidRPr="000F1E17">
              <w:rPr>
                <w:kern w:val="3"/>
                <w:lang w:eastAsia="ru-RU"/>
              </w:rPr>
              <w:t>разгибание</w:t>
            </w:r>
            <w:r>
              <w:rPr>
                <w:kern w:val="3"/>
                <w:lang w:eastAsia="ru-RU"/>
              </w:rPr>
              <w:t>, приведение-отведение.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Ладонь и кончики пальцев должны быть оснащены противоскользящими силиконовыми накладками.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>Долж</w:t>
            </w:r>
            <w:r>
              <w:rPr>
                <w:kern w:val="3"/>
                <w:lang w:eastAsia="ru-RU"/>
              </w:rPr>
              <w:t>на</w:t>
            </w:r>
            <w:r w:rsidRPr="000F1E17">
              <w:rPr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 xml:space="preserve">иметься возможность создания </w:t>
            </w:r>
            <w:r>
              <w:rPr>
                <w:kern w:val="3"/>
                <w:lang w:eastAsia="ru-RU"/>
              </w:rPr>
              <w:lastRenderedPageBreak/>
              <w:t>различных по форме цвету вариантов модуля кисти, чтобы выразить индивидуальность получателя.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Применение косметической оболочки не предусмотрено.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Управление протезом должно осуществляется за счет регистрации на поверхности кожи культи </w:t>
            </w:r>
            <w:proofErr w:type="spellStart"/>
            <w:r w:rsidRPr="000F1E17">
              <w:rPr>
                <w:kern w:val="3"/>
                <w:lang w:eastAsia="ru-RU"/>
              </w:rPr>
              <w:t>электромиографического</w:t>
            </w:r>
            <w:proofErr w:type="spellEnd"/>
            <w:r w:rsidRPr="000F1E17">
              <w:rPr>
                <w:kern w:val="3"/>
                <w:lang w:eastAsia="ru-RU"/>
              </w:rPr>
              <w:t xml:space="preserve"> сигнала посредством </w:t>
            </w:r>
            <w:proofErr w:type="spellStart"/>
            <w:r w:rsidRPr="000F1E17">
              <w:rPr>
                <w:kern w:val="3"/>
                <w:lang w:eastAsia="ru-RU"/>
              </w:rPr>
              <w:t>миодатчиков</w:t>
            </w:r>
            <w:proofErr w:type="spellEnd"/>
            <w:r w:rsidRPr="000F1E17">
              <w:rPr>
                <w:kern w:val="3"/>
                <w:lang w:eastAsia="ru-RU"/>
              </w:rPr>
              <w:t>, зафиксированных во внутренней гильзе.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>Управление протезом может быть - одно/двухканальное</w:t>
            </w:r>
            <w:r>
              <w:rPr>
                <w:kern w:val="3"/>
                <w:lang w:eastAsia="ru-RU"/>
              </w:rPr>
              <w:t>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BB3D77">
              <w:rPr>
                <w:kern w:val="3"/>
                <w:lang w:eastAsia="ru-RU"/>
              </w:rPr>
              <w:t xml:space="preserve">Зарядка - </w:t>
            </w:r>
            <w:r>
              <w:rPr>
                <w:kern w:val="3"/>
                <w:lang w:eastAsia="ru-RU"/>
              </w:rPr>
              <w:t>стандартный разъем USB-</w:t>
            </w:r>
            <w:proofErr w:type="spellStart"/>
            <w:r>
              <w:rPr>
                <w:kern w:val="3"/>
                <w:lang w:eastAsia="ru-RU"/>
              </w:rPr>
              <w:t>Type</w:t>
            </w:r>
            <w:proofErr w:type="spellEnd"/>
            <w:r>
              <w:rPr>
                <w:kern w:val="3"/>
                <w:lang w:eastAsia="ru-RU"/>
              </w:rPr>
              <w:t xml:space="preserve"> C. Должна быть с</w:t>
            </w:r>
            <w:r w:rsidRPr="00BB3D77">
              <w:rPr>
                <w:kern w:val="3"/>
                <w:lang w:eastAsia="ru-RU"/>
              </w:rPr>
              <w:t>ветовая индикация процесса зарядки.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Протез должен иметь пассивную ротацию кисти в </w:t>
            </w:r>
            <w:r>
              <w:rPr>
                <w:kern w:val="3"/>
                <w:lang w:eastAsia="ru-RU"/>
              </w:rPr>
              <w:t>лучезапястном шарнире</w:t>
            </w:r>
            <w:r w:rsidRPr="000F1E17">
              <w:rPr>
                <w:kern w:val="3"/>
                <w:lang w:eastAsia="ru-RU"/>
              </w:rPr>
              <w:t>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 xml:space="preserve">Внешняя гильза должна изготавливается по </w:t>
            </w:r>
            <w:r>
              <w:rPr>
                <w:kern w:val="3"/>
                <w:lang w:eastAsia="ru-RU"/>
              </w:rPr>
              <w:t xml:space="preserve">индивидуальному гипсовому слепку методом </w:t>
            </w:r>
            <w:r w:rsidRPr="000F1E17">
              <w:rPr>
                <w:kern w:val="3"/>
                <w:lang w:eastAsia="ru-RU"/>
              </w:rPr>
              <w:t xml:space="preserve">вакуумной </w:t>
            </w:r>
            <w:proofErr w:type="spellStart"/>
            <w:r>
              <w:rPr>
                <w:kern w:val="3"/>
                <w:lang w:eastAsia="ru-RU"/>
              </w:rPr>
              <w:t>инфузии</w:t>
            </w:r>
            <w:proofErr w:type="spellEnd"/>
            <w:r>
              <w:rPr>
                <w:kern w:val="3"/>
                <w:lang w:eastAsia="ru-RU"/>
              </w:rPr>
              <w:t xml:space="preserve"> из слоистых композиционных материалов на основе акриловых смол с </w:t>
            </w:r>
            <w:r w:rsidRPr="000F1E17">
              <w:rPr>
                <w:kern w:val="3"/>
                <w:lang w:eastAsia="ru-RU"/>
              </w:rPr>
              <w:t xml:space="preserve">угле- и </w:t>
            </w:r>
            <w:proofErr w:type="spellStart"/>
            <w:r w:rsidRPr="000F1E17">
              <w:rPr>
                <w:kern w:val="3"/>
                <w:lang w:eastAsia="ru-RU"/>
              </w:rPr>
              <w:t>стекловолоконы</w:t>
            </w:r>
            <w:r>
              <w:rPr>
                <w:kern w:val="3"/>
                <w:lang w:eastAsia="ru-RU"/>
              </w:rPr>
              <w:t>м</w:t>
            </w:r>
            <w:proofErr w:type="spellEnd"/>
            <w:r>
              <w:rPr>
                <w:kern w:val="3"/>
                <w:lang w:eastAsia="ru-RU"/>
              </w:rPr>
              <w:t xml:space="preserve"> наполнением.</w:t>
            </w:r>
          </w:p>
          <w:p w:rsidR="00125786" w:rsidRPr="003A66A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Приемная г</w:t>
            </w:r>
            <w:r w:rsidRPr="000F1E17">
              <w:rPr>
                <w:kern w:val="3"/>
                <w:lang w:eastAsia="ru-RU"/>
              </w:rPr>
              <w:t xml:space="preserve">ильза должна изготавливаться </w:t>
            </w:r>
            <w:r>
              <w:rPr>
                <w:kern w:val="3"/>
                <w:lang w:eastAsia="ru-RU"/>
              </w:rPr>
              <w:t>из мягких смол (</w:t>
            </w:r>
            <w:proofErr w:type="spellStart"/>
            <w:r>
              <w:rPr>
                <w:kern w:val="3"/>
                <w:lang w:eastAsia="ru-RU"/>
              </w:rPr>
              <w:t>термолин</w:t>
            </w:r>
            <w:proofErr w:type="spellEnd"/>
            <w:r>
              <w:rPr>
                <w:kern w:val="3"/>
                <w:lang w:eastAsia="ru-RU"/>
              </w:rPr>
              <w:t>) или силикона. Удержание протеза на культе должно быть за счет длины ее костной части и объема мягких тканей. Удержание протеза на культе за счет мягких тканей и формы культи.</w:t>
            </w:r>
          </w:p>
        </w:tc>
        <w:tc>
          <w:tcPr>
            <w:tcW w:w="497" w:type="pct"/>
          </w:tcPr>
          <w:p w:rsidR="00125786" w:rsidRPr="0037128C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37128C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03" w:type="pct"/>
          </w:tcPr>
          <w:p w:rsidR="00125786" w:rsidRPr="0037128C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</w:tcPr>
          <w:p w:rsidR="00125786" w:rsidRPr="005911B0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125786" w:rsidRPr="005911B0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</w:tr>
      <w:tr w:rsidR="00125786" w:rsidRPr="005911B0" w:rsidTr="003C5717">
        <w:trPr>
          <w:trHeight w:val="246"/>
        </w:trPr>
        <w:tc>
          <w:tcPr>
            <w:tcW w:w="168" w:type="pct"/>
            <w:vAlign w:val="center"/>
          </w:tcPr>
          <w:p w:rsidR="00125786" w:rsidRDefault="00125786" w:rsidP="00125786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1077" w:type="pct"/>
          </w:tcPr>
          <w:p w:rsidR="00125786" w:rsidRDefault="00125786" w:rsidP="00125786">
            <w:pPr>
              <w:autoSpaceDN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08-04-03</w:t>
            </w:r>
          </w:p>
          <w:p w:rsidR="00125786" w:rsidRPr="003A66AD" w:rsidRDefault="00125786" w:rsidP="00125786">
            <w:pPr>
              <w:autoSpaceDN w:val="0"/>
              <w:textAlignment w:val="baseline"/>
              <w:rPr>
                <w:lang w:eastAsia="en-US"/>
              </w:rPr>
            </w:pPr>
            <w:r w:rsidRPr="003A66AD">
              <w:rPr>
                <w:lang w:eastAsia="en-US"/>
              </w:rPr>
              <w:t xml:space="preserve">Протез </w:t>
            </w:r>
            <w:r>
              <w:rPr>
                <w:lang w:eastAsia="en-US"/>
              </w:rPr>
              <w:t>плеча</w:t>
            </w:r>
            <w:r w:rsidRPr="003A66AD">
              <w:rPr>
                <w:lang w:eastAsia="en-US"/>
              </w:rPr>
              <w:t xml:space="preserve"> </w:t>
            </w:r>
            <w:r w:rsidRPr="0034757D">
              <w:rPr>
                <w:lang w:eastAsia="en-US"/>
              </w:rPr>
              <w:t>с микропроцессорным управлением</w:t>
            </w:r>
          </w:p>
          <w:p w:rsidR="00125786" w:rsidRPr="003A66AD" w:rsidRDefault="00125786" w:rsidP="00125786">
            <w:pPr>
              <w:autoSpaceDN w:val="0"/>
              <w:jc w:val="center"/>
              <w:textAlignment w:val="baseline"/>
              <w:rPr>
                <w:kern w:val="3"/>
                <w:lang w:eastAsia="ru-RU"/>
              </w:rPr>
            </w:pPr>
          </w:p>
        </w:tc>
        <w:tc>
          <w:tcPr>
            <w:tcW w:w="2252" w:type="pct"/>
          </w:tcPr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Протез плеча с микропроцессорным управлением </w:t>
            </w:r>
            <w:r>
              <w:rPr>
                <w:kern w:val="3"/>
                <w:lang w:eastAsia="ru-RU"/>
              </w:rPr>
              <w:t xml:space="preserve">с кистью </w:t>
            </w:r>
            <w:proofErr w:type="spellStart"/>
            <w:r>
              <w:rPr>
                <w:kern w:val="3"/>
                <w:lang w:eastAsia="ru-RU"/>
              </w:rPr>
              <w:t>многосхват</w:t>
            </w:r>
            <w:proofErr w:type="spellEnd"/>
            <w:r>
              <w:rPr>
                <w:kern w:val="3"/>
                <w:lang w:eastAsia="ru-RU"/>
              </w:rPr>
              <w:t xml:space="preserve"> должен иметь </w:t>
            </w:r>
            <w:r w:rsidRPr="004E54CD">
              <w:rPr>
                <w:kern w:val="3"/>
                <w:lang w:eastAsia="ru-RU"/>
              </w:rPr>
              <w:t>2-х канальн</w:t>
            </w:r>
            <w:r>
              <w:rPr>
                <w:kern w:val="3"/>
                <w:lang w:eastAsia="ru-RU"/>
              </w:rPr>
              <w:t>ое управление</w:t>
            </w:r>
            <w:r w:rsidRPr="004E54CD">
              <w:rPr>
                <w:kern w:val="3"/>
                <w:lang w:eastAsia="ru-RU"/>
              </w:rPr>
              <w:t xml:space="preserve">, с электромеханической кистью и с составной приемной гильзой индивидуального изготовления по слепку из слоистого пластика. </w:t>
            </w:r>
            <w:r>
              <w:rPr>
                <w:kern w:val="3"/>
                <w:lang w:eastAsia="ru-RU"/>
              </w:rPr>
              <w:t xml:space="preserve">Локтевой модуль должен соединяться с плечом через серповидный </w:t>
            </w:r>
            <w:r w:rsidRPr="004E54CD">
              <w:rPr>
                <w:kern w:val="3"/>
                <w:lang w:eastAsia="ru-RU"/>
              </w:rPr>
              <w:t>шарнир</w:t>
            </w:r>
            <w:r>
              <w:rPr>
                <w:kern w:val="3"/>
                <w:lang w:eastAsia="ru-RU"/>
              </w:rPr>
              <w:t xml:space="preserve"> </w:t>
            </w:r>
            <w:r w:rsidRPr="004E54CD">
              <w:rPr>
                <w:kern w:val="3"/>
                <w:lang w:eastAsia="ru-RU"/>
              </w:rPr>
              <w:t xml:space="preserve">с регулируемой силой трения. Шарнир </w:t>
            </w:r>
            <w:r>
              <w:rPr>
                <w:kern w:val="3"/>
                <w:lang w:eastAsia="ru-RU"/>
              </w:rPr>
              <w:t>должен</w:t>
            </w:r>
            <w:r w:rsidRPr="004E54CD">
              <w:rPr>
                <w:kern w:val="3"/>
                <w:lang w:eastAsia="ru-RU"/>
              </w:rPr>
              <w:t xml:space="preserve"> выдерживать нагрузку до 230 Н при длине локтевого сегмента </w:t>
            </w:r>
            <w:r>
              <w:rPr>
                <w:kern w:val="3"/>
                <w:lang w:eastAsia="ru-RU"/>
              </w:rPr>
              <w:t xml:space="preserve">не более </w:t>
            </w:r>
            <w:r w:rsidRPr="004E54CD">
              <w:rPr>
                <w:kern w:val="3"/>
                <w:lang w:eastAsia="ru-RU"/>
              </w:rPr>
              <w:t xml:space="preserve">305 мм. </w:t>
            </w:r>
            <w:r>
              <w:rPr>
                <w:kern w:val="3"/>
                <w:lang w:eastAsia="ru-RU"/>
              </w:rPr>
              <w:t>Тип протеза: постоянный.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Протез </w:t>
            </w:r>
            <w:r>
              <w:rPr>
                <w:kern w:val="3"/>
                <w:lang w:eastAsia="ru-RU"/>
              </w:rPr>
              <w:t xml:space="preserve">должен </w:t>
            </w:r>
            <w:r w:rsidRPr="004E54CD">
              <w:rPr>
                <w:kern w:val="3"/>
                <w:lang w:eastAsia="ru-RU"/>
              </w:rPr>
              <w:t>состо</w:t>
            </w:r>
            <w:r>
              <w:rPr>
                <w:kern w:val="3"/>
                <w:lang w:eastAsia="ru-RU"/>
              </w:rPr>
              <w:t>ять</w:t>
            </w:r>
            <w:r w:rsidRPr="004E54CD">
              <w:rPr>
                <w:kern w:val="3"/>
                <w:lang w:eastAsia="ru-RU"/>
              </w:rPr>
              <w:t xml:space="preserve"> из трех основных частей: кисть с модулями пальцев, модуль локтя пассивный и </w:t>
            </w:r>
            <w:proofErr w:type="spellStart"/>
            <w:r w:rsidRPr="004E54CD">
              <w:rPr>
                <w:kern w:val="3"/>
                <w:lang w:eastAsia="ru-RU"/>
              </w:rPr>
              <w:t>культеприемная</w:t>
            </w:r>
            <w:proofErr w:type="spellEnd"/>
            <w:r w:rsidRPr="004E54CD">
              <w:rPr>
                <w:kern w:val="3"/>
                <w:lang w:eastAsia="ru-RU"/>
              </w:rPr>
              <w:t xml:space="preserve"> гильза плеча.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>Кисть</w:t>
            </w:r>
            <w:r>
              <w:rPr>
                <w:kern w:val="3"/>
                <w:lang w:eastAsia="ru-RU"/>
              </w:rPr>
              <w:t xml:space="preserve"> должна состоять из внутренней гильзы, в которую </w:t>
            </w:r>
            <w:proofErr w:type="spellStart"/>
            <w:r>
              <w:rPr>
                <w:kern w:val="3"/>
                <w:lang w:eastAsia="ru-RU"/>
              </w:rPr>
              <w:t>опционно</w:t>
            </w:r>
            <w:proofErr w:type="spellEnd"/>
            <w:r>
              <w:rPr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lastRenderedPageBreak/>
              <w:t>устанавливаются электроды; внешней гильзы; м</w:t>
            </w:r>
            <w:r w:rsidRPr="004E54CD">
              <w:rPr>
                <w:kern w:val="3"/>
                <w:lang w:eastAsia="ru-RU"/>
              </w:rPr>
              <w:t>одулей пальцев, состоящих из мотор-редуктора и кинематического механизма, размещенных в корпусе пальца</w:t>
            </w:r>
            <w:r>
              <w:rPr>
                <w:kern w:val="3"/>
                <w:lang w:eastAsia="ru-RU"/>
              </w:rPr>
              <w:t>; п</w:t>
            </w:r>
            <w:r w:rsidRPr="004E54CD">
              <w:rPr>
                <w:kern w:val="3"/>
                <w:lang w:eastAsia="ru-RU"/>
              </w:rPr>
              <w:t>ривод</w:t>
            </w:r>
            <w:r>
              <w:rPr>
                <w:kern w:val="3"/>
                <w:lang w:eastAsia="ru-RU"/>
              </w:rPr>
              <w:t>а</w:t>
            </w:r>
            <w:r w:rsidRPr="004E54CD">
              <w:rPr>
                <w:kern w:val="3"/>
                <w:lang w:eastAsia="ru-RU"/>
              </w:rPr>
              <w:t xml:space="preserve"> модуля пальца электромеханическ</w:t>
            </w:r>
            <w:r>
              <w:rPr>
                <w:kern w:val="3"/>
                <w:lang w:eastAsia="ru-RU"/>
              </w:rPr>
              <w:t>ого</w:t>
            </w:r>
            <w:r w:rsidRPr="004E54CD">
              <w:rPr>
                <w:kern w:val="3"/>
                <w:lang w:eastAsia="ru-RU"/>
              </w:rPr>
              <w:t>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Модуль локтя </w:t>
            </w:r>
            <w:r>
              <w:rPr>
                <w:kern w:val="3"/>
                <w:lang w:eastAsia="ru-RU"/>
              </w:rPr>
              <w:t xml:space="preserve">должен </w:t>
            </w:r>
            <w:r w:rsidRPr="004E54CD">
              <w:rPr>
                <w:kern w:val="3"/>
                <w:lang w:eastAsia="ru-RU"/>
              </w:rPr>
              <w:t>состо</w:t>
            </w:r>
            <w:r>
              <w:rPr>
                <w:kern w:val="3"/>
                <w:lang w:eastAsia="ru-RU"/>
              </w:rPr>
              <w:t>ять</w:t>
            </w:r>
            <w:r w:rsidRPr="004E54CD">
              <w:rPr>
                <w:kern w:val="3"/>
                <w:lang w:eastAsia="ru-RU"/>
              </w:rPr>
              <w:t xml:space="preserve"> из</w:t>
            </w:r>
            <w:r>
              <w:rPr>
                <w:kern w:val="3"/>
                <w:lang w:eastAsia="ru-RU"/>
              </w:rPr>
              <w:t>: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 xml:space="preserve">- локтевого модуля, соединенного с плечом через серповидный шарнир </w:t>
            </w:r>
            <w:r w:rsidRPr="004E54CD">
              <w:rPr>
                <w:kern w:val="3"/>
                <w:lang w:eastAsia="ru-RU"/>
              </w:rPr>
              <w:t xml:space="preserve">с регулируемой силой трения. Шарнир </w:t>
            </w:r>
            <w:r>
              <w:rPr>
                <w:kern w:val="3"/>
                <w:lang w:eastAsia="ru-RU"/>
              </w:rPr>
              <w:t>должен</w:t>
            </w:r>
            <w:r w:rsidRPr="004E54CD">
              <w:rPr>
                <w:kern w:val="3"/>
                <w:lang w:eastAsia="ru-RU"/>
              </w:rPr>
              <w:t xml:space="preserve"> выдерживать нагрузку до 230 Н</w:t>
            </w:r>
            <w:r>
              <w:rPr>
                <w:kern w:val="3"/>
                <w:lang w:eastAsia="ru-RU"/>
              </w:rPr>
              <w:t xml:space="preserve"> при длине локтевого сегмента не более 305 мм;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 xml:space="preserve">- системы питания, </w:t>
            </w:r>
            <w:r w:rsidRPr="004E54CD">
              <w:rPr>
                <w:kern w:val="3"/>
                <w:lang w:eastAsia="ru-RU"/>
              </w:rPr>
              <w:t>включающей АКБ, и плату управления питанием, модуль зарядки и включения.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proofErr w:type="spellStart"/>
            <w:r w:rsidRPr="004E54CD">
              <w:rPr>
                <w:kern w:val="3"/>
                <w:lang w:eastAsia="ru-RU"/>
              </w:rPr>
              <w:t>Культеприемная</w:t>
            </w:r>
            <w:proofErr w:type="spellEnd"/>
            <w:r w:rsidRPr="004E54CD">
              <w:rPr>
                <w:kern w:val="3"/>
                <w:lang w:eastAsia="ru-RU"/>
              </w:rPr>
              <w:t xml:space="preserve"> гильза плеча </w:t>
            </w:r>
            <w:r>
              <w:rPr>
                <w:kern w:val="3"/>
                <w:lang w:eastAsia="ru-RU"/>
              </w:rPr>
              <w:t xml:space="preserve">должна </w:t>
            </w:r>
            <w:r w:rsidRPr="004E54CD">
              <w:rPr>
                <w:kern w:val="3"/>
                <w:lang w:eastAsia="ru-RU"/>
              </w:rPr>
              <w:t>состо</w:t>
            </w:r>
            <w:r>
              <w:rPr>
                <w:kern w:val="3"/>
                <w:lang w:eastAsia="ru-RU"/>
              </w:rPr>
              <w:t>ять</w:t>
            </w:r>
            <w:r w:rsidRPr="004E54CD">
              <w:rPr>
                <w:kern w:val="3"/>
                <w:lang w:eastAsia="ru-RU"/>
              </w:rPr>
              <w:t xml:space="preserve"> из</w:t>
            </w:r>
            <w:r>
              <w:rPr>
                <w:kern w:val="3"/>
                <w:lang w:eastAsia="ru-RU"/>
              </w:rPr>
              <w:t xml:space="preserve"> с</w:t>
            </w:r>
            <w:r w:rsidRPr="004E54CD">
              <w:rPr>
                <w:kern w:val="3"/>
                <w:lang w:eastAsia="ru-RU"/>
              </w:rPr>
              <w:t>истемы управления ЭМГ для модуля кисти</w:t>
            </w:r>
            <w:r>
              <w:rPr>
                <w:kern w:val="3"/>
                <w:lang w:eastAsia="ru-RU"/>
              </w:rPr>
              <w:t>; т</w:t>
            </w:r>
            <w:r w:rsidRPr="004E54CD">
              <w:rPr>
                <w:kern w:val="3"/>
                <w:lang w:eastAsia="ru-RU"/>
              </w:rPr>
              <w:t>ягов</w:t>
            </w:r>
            <w:r>
              <w:rPr>
                <w:kern w:val="3"/>
                <w:lang w:eastAsia="ru-RU"/>
              </w:rPr>
              <w:t>ой</w:t>
            </w:r>
            <w:r w:rsidRPr="004E54CD">
              <w:rPr>
                <w:kern w:val="3"/>
                <w:lang w:eastAsia="ru-RU"/>
              </w:rPr>
              <w:t xml:space="preserve"> систем</w:t>
            </w:r>
            <w:r>
              <w:rPr>
                <w:kern w:val="3"/>
                <w:lang w:eastAsia="ru-RU"/>
              </w:rPr>
              <w:t>ы</w:t>
            </w:r>
            <w:r w:rsidRPr="004E54CD">
              <w:rPr>
                <w:kern w:val="3"/>
                <w:lang w:eastAsia="ru-RU"/>
              </w:rPr>
              <w:t xml:space="preserve"> управления для модуля локтя</w:t>
            </w:r>
            <w:r>
              <w:rPr>
                <w:kern w:val="3"/>
                <w:lang w:eastAsia="ru-RU"/>
              </w:rPr>
              <w:t>; в</w:t>
            </w:r>
            <w:r w:rsidRPr="004E54CD">
              <w:rPr>
                <w:kern w:val="3"/>
                <w:lang w:eastAsia="ru-RU"/>
              </w:rPr>
              <w:t>нутренн</w:t>
            </w:r>
            <w:r>
              <w:rPr>
                <w:kern w:val="3"/>
                <w:lang w:eastAsia="ru-RU"/>
              </w:rPr>
              <w:t>ей</w:t>
            </w:r>
            <w:r w:rsidRPr="004E54CD">
              <w:rPr>
                <w:kern w:val="3"/>
                <w:lang w:eastAsia="ru-RU"/>
              </w:rPr>
              <w:t xml:space="preserve"> и внешн</w:t>
            </w:r>
            <w:r>
              <w:rPr>
                <w:kern w:val="3"/>
                <w:lang w:eastAsia="ru-RU"/>
              </w:rPr>
              <w:t>ей</w:t>
            </w:r>
            <w:r w:rsidRPr="004E54CD">
              <w:rPr>
                <w:kern w:val="3"/>
                <w:lang w:eastAsia="ru-RU"/>
              </w:rPr>
              <w:t xml:space="preserve"> гильз</w:t>
            </w:r>
            <w:r>
              <w:rPr>
                <w:kern w:val="3"/>
                <w:lang w:eastAsia="ru-RU"/>
              </w:rPr>
              <w:t>ой.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</w:t>
            </w:r>
            <w:r w:rsidRPr="004E54CD">
              <w:rPr>
                <w:kern w:val="3"/>
                <w:lang w:eastAsia="ru-RU"/>
              </w:rPr>
              <w:t xml:space="preserve">ротез </w:t>
            </w:r>
            <w:r>
              <w:rPr>
                <w:kern w:val="3"/>
                <w:lang w:eastAsia="ru-RU"/>
              </w:rPr>
              <w:t xml:space="preserve">должен </w:t>
            </w:r>
            <w:r w:rsidRPr="004E54CD">
              <w:rPr>
                <w:kern w:val="3"/>
                <w:lang w:eastAsia="ru-RU"/>
              </w:rPr>
              <w:t>запом</w:t>
            </w:r>
            <w:r>
              <w:rPr>
                <w:kern w:val="3"/>
                <w:lang w:eastAsia="ru-RU"/>
              </w:rPr>
              <w:t>инать</w:t>
            </w:r>
            <w:r w:rsidRPr="004E54CD">
              <w:rPr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 xml:space="preserve">не менее </w:t>
            </w:r>
            <w:r w:rsidRPr="004E54CD">
              <w:rPr>
                <w:kern w:val="3"/>
                <w:lang w:eastAsia="ru-RU"/>
              </w:rPr>
              <w:t xml:space="preserve">8 различных жестов. </w:t>
            </w:r>
            <w:r>
              <w:rPr>
                <w:kern w:val="3"/>
                <w:lang w:eastAsia="ru-RU"/>
              </w:rPr>
              <w:t xml:space="preserve">Каждый жест может </w:t>
            </w:r>
            <w:r w:rsidRPr="004E54CD">
              <w:rPr>
                <w:kern w:val="3"/>
                <w:lang w:eastAsia="ru-RU"/>
              </w:rPr>
              <w:t xml:space="preserve">настраиваться индивидуально по желанию </w:t>
            </w:r>
            <w:r>
              <w:rPr>
                <w:kern w:val="3"/>
                <w:lang w:eastAsia="ru-RU"/>
              </w:rPr>
              <w:t>получателя</w:t>
            </w:r>
            <w:r w:rsidRPr="004E54CD">
              <w:rPr>
                <w:kern w:val="3"/>
                <w:lang w:eastAsia="ru-RU"/>
              </w:rPr>
              <w:t xml:space="preserve"> в момент протезирования или после, самим </w:t>
            </w:r>
            <w:r>
              <w:rPr>
                <w:kern w:val="3"/>
                <w:lang w:eastAsia="ru-RU"/>
              </w:rPr>
              <w:t>получателем</w:t>
            </w:r>
            <w:r w:rsidRPr="004E54CD">
              <w:rPr>
                <w:kern w:val="3"/>
                <w:lang w:eastAsia="ru-RU"/>
              </w:rPr>
              <w:t xml:space="preserve">. Переключение и настройка жестов </w:t>
            </w:r>
            <w:r>
              <w:rPr>
                <w:kern w:val="3"/>
                <w:lang w:eastAsia="ru-RU"/>
              </w:rPr>
              <w:t xml:space="preserve">должна </w:t>
            </w:r>
            <w:r w:rsidRPr="004E54CD">
              <w:rPr>
                <w:kern w:val="3"/>
                <w:lang w:eastAsia="ru-RU"/>
              </w:rPr>
              <w:t>происходит</w:t>
            </w:r>
            <w:r>
              <w:rPr>
                <w:kern w:val="3"/>
                <w:lang w:eastAsia="ru-RU"/>
              </w:rPr>
              <w:t>ь</w:t>
            </w:r>
            <w:r w:rsidRPr="004E54CD">
              <w:rPr>
                <w:kern w:val="3"/>
                <w:lang w:eastAsia="ru-RU"/>
              </w:rPr>
              <w:t xml:space="preserve"> через мобильное приложение или командой от ЭМГ датчиков. </w:t>
            </w:r>
            <w:r>
              <w:rPr>
                <w:kern w:val="3"/>
                <w:lang w:eastAsia="ru-RU"/>
              </w:rPr>
              <w:t xml:space="preserve"> По умолчанию в протезе может быть настроен первый жест-</w:t>
            </w:r>
            <w:proofErr w:type="spellStart"/>
            <w:r>
              <w:rPr>
                <w:kern w:val="3"/>
                <w:lang w:eastAsia="ru-RU"/>
              </w:rPr>
              <w:t>схват</w:t>
            </w:r>
            <w:proofErr w:type="spellEnd"/>
            <w:r>
              <w:rPr>
                <w:kern w:val="3"/>
                <w:lang w:eastAsia="ru-RU"/>
              </w:rPr>
              <w:t xml:space="preserve"> в щепоть.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0F1E17">
              <w:rPr>
                <w:kern w:val="3"/>
                <w:lang w:eastAsia="ru-RU"/>
              </w:rPr>
              <w:t>Долж</w:t>
            </w:r>
            <w:r>
              <w:rPr>
                <w:kern w:val="3"/>
                <w:lang w:eastAsia="ru-RU"/>
              </w:rPr>
              <w:t>на</w:t>
            </w:r>
            <w:r w:rsidRPr="000F1E17">
              <w:rPr>
                <w:kern w:val="3"/>
                <w:lang w:eastAsia="ru-RU"/>
              </w:rPr>
              <w:t xml:space="preserve"> </w:t>
            </w:r>
            <w:r>
              <w:rPr>
                <w:kern w:val="3"/>
                <w:lang w:eastAsia="ru-RU"/>
              </w:rPr>
              <w:t>иметься возможность создания различных по форме цвету вариантов модуля кисти, чтобы выразить индивидуальность получателя.</w:t>
            </w:r>
          </w:p>
          <w:p w:rsidR="00125786" w:rsidRPr="000F1E17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Применение косметической оболочки не предусмотрено.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>Управление протезом происходит за счет регистрации на поверхности кожи культи,</w:t>
            </w:r>
            <w:r>
              <w:rPr>
                <w:kern w:val="3"/>
                <w:lang w:eastAsia="ru-RU"/>
              </w:rPr>
              <w:t xml:space="preserve"> </w:t>
            </w:r>
            <w:proofErr w:type="spellStart"/>
            <w:r w:rsidRPr="004E54CD">
              <w:rPr>
                <w:kern w:val="3"/>
                <w:lang w:eastAsia="ru-RU"/>
              </w:rPr>
              <w:t>электромиографического</w:t>
            </w:r>
            <w:proofErr w:type="spellEnd"/>
            <w:r w:rsidRPr="004E54CD">
              <w:rPr>
                <w:kern w:val="3"/>
                <w:lang w:eastAsia="ru-RU"/>
              </w:rPr>
              <w:t xml:space="preserve"> сигнала посредством </w:t>
            </w:r>
            <w:proofErr w:type="spellStart"/>
            <w:r w:rsidRPr="004E54CD">
              <w:rPr>
                <w:kern w:val="3"/>
                <w:lang w:eastAsia="ru-RU"/>
              </w:rPr>
              <w:t>миодатчиков</w:t>
            </w:r>
            <w:proofErr w:type="spellEnd"/>
            <w:r w:rsidRPr="004E54CD">
              <w:rPr>
                <w:kern w:val="3"/>
                <w:lang w:eastAsia="ru-RU"/>
              </w:rPr>
              <w:t>, расположенных во внутренней гильзе.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Управление протезом </w:t>
            </w:r>
            <w:r>
              <w:rPr>
                <w:kern w:val="3"/>
                <w:lang w:eastAsia="ru-RU"/>
              </w:rPr>
              <w:t>может быть одно/</w:t>
            </w:r>
            <w:r w:rsidRPr="004E54CD">
              <w:rPr>
                <w:kern w:val="3"/>
                <w:lang w:eastAsia="ru-RU"/>
              </w:rPr>
              <w:t xml:space="preserve"> двухканальное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В качестве источника энергии </w:t>
            </w:r>
            <w:r>
              <w:rPr>
                <w:kern w:val="3"/>
                <w:lang w:eastAsia="ru-RU"/>
              </w:rPr>
              <w:t xml:space="preserve">должен </w:t>
            </w:r>
            <w:proofErr w:type="spellStart"/>
            <w:r w:rsidRPr="004E54CD">
              <w:rPr>
                <w:kern w:val="3"/>
                <w:lang w:eastAsia="ru-RU"/>
              </w:rPr>
              <w:t>служи</w:t>
            </w:r>
            <w:r>
              <w:rPr>
                <w:kern w:val="3"/>
                <w:lang w:eastAsia="ru-RU"/>
              </w:rPr>
              <w:t>ь</w:t>
            </w:r>
            <w:r w:rsidRPr="004E54CD">
              <w:rPr>
                <w:kern w:val="3"/>
                <w:lang w:eastAsia="ru-RU"/>
              </w:rPr>
              <w:t>т</w:t>
            </w:r>
            <w:proofErr w:type="spellEnd"/>
            <w:r w:rsidRPr="004E54CD">
              <w:rPr>
                <w:kern w:val="3"/>
                <w:lang w:eastAsia="ru-RU"/>
              </w:rPr>
              <w:t xml:space="preserve"> заряжаемый, несъемный литий-ионный аккумулятор с защитой от перезаряда.</w:t>
            </w:r>
          </w:p>
          <w:p w:rsidR="00125786" w:rsidRPr="004E54C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>Зарядка - стандартный разъем USB-</w:t>
            </w:r>
            <w:proofErr w:type="spellStart"/>
            <w:r w:rsidRPr="004E54CD">
              <w:rPr>
                <w:kern w:val="3"/>
                <w:lang w:eastAsia="ru-RU"/>
              </w:rPr>
              <w:t>Type</w:t>
            </w:r>
            <w:proofErr w:type="spellEnd"/>
            <w:r w:rsidRPr="004E54CD">
              <w:rPr>
                <w:kern w:val="3"/>
                <w:lang w:eastAsia="ru-RU"/>
              </w:rPr>
              <w:t xml:space="preserve"> C. </w:t>
            </w:r>
            <w:r>
              <w:rPr>
                <w:kern w:val="3"/>
                <w:lang w:eastAsia="ru-RU"/>
              </w:rPr>
              <w:t>Должна быть с</w:t>
            </w:r>
            <w:r w:rsidRPr="004E54CD">
              <w:rPr>
                <w:kern w:val="3"/>
                <w:lang w:eastAsia="ru-RU"/>
              </w:rPr>
              <w:t xml:space="preserve">ветовая индикация </w:t>
            </w:r>
            <w:r w:rsidRPr="004E54CD">
              <w:rPr>
                <w:kern w:val="3"/>
                <w:lang w:eastAsia="ru-RU"/>
              </w:rPr>
              <w:lastRenderedPageBreak/>
              <w:t>процесса зарядки.</w:t>
            </w:r>
          </w:p>
          <w:p w:rsidR="00125786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Приемная г</w:t>
            </w:r>
            <w:r w:rsidRPr="000F1E17">
              <w:rPr>
                <w:kern w:val="3"/>
                <w:lang w:eastAsia="ru-RU"/>
              </w:rPr>
              <w:t xml:space="preserve">ильза должна изготавливаться </w:t>
            </w:r>
            <w:r>
              <w:rPr>
                <w:kern w:val="3"/>
                <w:lang w:eastAsia="ru-RU"/>
              </w:rPr>
              <w:t>из мягких смол (</w:t>
            </w:r>
            <w:proofErr w:type="spellStart"/>
            <w:r>
              <w:rPr>
                <w:kern w:val="3"/>
                <w:lang w:eastAsia="ru-RU"/>
              </w:rPr>
              <w:t>термолин</w:t>
            </w:r>
            <w:proofErr w:type="spellEnd"/>
            <w:r>
              <w:rPr>
                <w:kern w:val="3"/>
                <w:lang w:eastAsia="ru-RU"/>
              </w:rPr>
              <w:t xml:space="preserve">) или силикона. Удержание протеза на культе должно быть за счет длины ее костной части и объема мягких тканей. </w:t>
            </w:r>
          </w:p>
          <w:p w:rsidR="00125786" w:rsidRPr="003A66AD" w:rsidRDefault="00125786" w:rsidP="00125786">
            <w:pPr>
              <w:suppressAutoHyphens w:val="0"/>
              <w:autoSpaceDE w:val="0"/>
              <w:autoSpaceDN w:val="0"/>
              <w:adjustRightInd w:val="0"/>
              <w:ind w:firstLine="370"/>
              <w:jc w:val="both"/>
              <w:rPr>
                <w:kern w:val="3"/>
                <w:lang w:eastAsia="ru-RU"/>
              </w:rPr>
            </w:pPr>
            <w:r w:rsidRPr="004E54CD">
              <w:rPr>
                <w:kern w:val="3"/>
                <w:lang w:eastAsia="ru-RU"/>
              </w:rPr>
              <w:t xml:space="preserve">Внешняя гильза изготавливается по индивидуальной приемной гильзе путем </w:t>
            </w:r>
            <w:proofErr w:type="spellStart"/>
            <w:r w:rsidRPr="004E54CD">
              <w:rPr>
                <w:kern w:val="3"/>
                <w:lang w:eastAsia="ru-RU"/>
              </w:rPr>
              <w:t>ламинации</w:t>
            </w:r>
            <w:proofErr w:type="spellEnd"/>
            <w:r w:rsidRPr="004E54CD">
              <w:rPr>
                <w:kern w:val="3"/>
                <w:lang w:eastAsia="ru-RU"/>
              </w:rPr>
              <w:t>.</w:t>
            </w:r>
          </w:p>
        </w:tc>
        <w:tc>
          <w:tcPr>
            <w:tcW w:w="497" w:type="pct"/>
          </w:tcPr>
          <w:p w:rsidR="00125786" w:rsidRPr="0037128C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spellStart"/>
            <w:r w:rsidRPr="0037128C">
              <w:rPr>
                <w:kern w:val="3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403" w:type="pct"/>
          </w:tcPr>
          <w:p w:rsidR="00125786" w:rsidRPr="0037128C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</w:tcPr>
          <w:p w:rsidR="00125786" w:rsidRPr="005911B0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</w:tcPr>
          <w:p w:rsidR="00125786" w:rsidRPr="005911B0" w:rsidRDefault="00125786" w:rsidP="00125786">
            <w:pPr>
              <w:suppressLineNumbers/>
              <w:autoSpaceDN w:val="0"/>
              <w:jc w:val="center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</w:tc>
      </w:tr>
      <w:tr w:rsidR="00125786" w:rsidRPr="005911B0" w:rsidTr="003C5717">
        <w:trPr>
          <w:trHeight w:val="335"/>
        </w:trPr>
        <w:tc>
          <w:tcPr>
            <w:tcW w:w="3994" w:type="pct"/>
            <w:gridSpan w:val="4"/>
            <w:vAlign w:val="center"/>
          </w:tcPr>
          <w:p w:rsidR="00125786" w:rsidRPr="00862130" w:rsidRDefault="00125786" w:rsidP="00125786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862130">
              <w:rPr>
                <w:b/>
                <w:color w:val="000000"/>
                <w:kern w:val="2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403" w:type="pct"/>
            <w:vAlign w:val="center"/>
          </w:tcPr>
          <w:p w:rsidR="00125786" w:rsidRPr="00862130" w:rsidRDefault="00125786" w:rsidP="00125786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53" w:type="pct"/>
          </w:tcPr>
          <w:p w:rsidR="00125786" w:rsidRPr="005911B0" w:rsidRDefault="00125786" w:rsidP="00125786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50" w:type="pct"/>
          </w:tcPr>
          <w:p w:rsidR="00125786" w:rsidRPr="005911B0" w:rsidRDefault="00125786" w:rsidP="00125786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</w:tr>
    </w:tbl>
    <w:p w:rsidR="000B5A2B" w:rsidRDefault="000B5A2B" w:rsidP="000B5A2B">
      <w:pPr>
        <w:snapToGrid w:val="0"/>
        <w:ind w:left="-284"/>
        <w:jc w:val="center"/>
        <w:rPr>
          <w:b/>
        </w:rPr>
      </w:pPr>
    </w:p>
    <w:p w:rsidR="00170E5B" w:rsidRPr="000761EB" w:rsidRDefault="00170E5B" w:rsidP="00170E5B">
      <w:pPr>
        <w:autoSpaceDN w:val="0"/>
        <w:ind w:firstLine="851"/>
        <w:jc w:val="both"/>
        <w:rPr>
          <w:color w:val="000000"/>
          <w:spacing w:val="-2"/>
          <w:kern w:val="3"/>
        </w:rPr>
      </w:pPr>
      <w:r w:rsidRPr="000761EB">
        <w:rPr>
          <w:kern w:val="3"/>
        </w:rPr>
        <w:t xml:space="preserve">Протезы верхних конечностей должны соответствовать требованиям ГОСТ Р 22523-2007 «Протезы конечностей и </w:t>
      </w:r>
      <w:proofErr w:type="spellStart"/>
      <w:r w:rsidRPr="000761EB">
        <w:rPr>
          <w:kern w:val="3"/>
        </w:rPr>
        <w:t>ортезы</w:t>
      </w:r>
      <w:proofErr w:type="spellEnd"/>
      <w:r w:rsidRPr="000761EB">
        <w:rPr>
          <w:kern w:val="3"/>
        </w:rPr>
        <w:t xml:space="preserve"> наружные», </w:t>
      </w:r>
      <w:r w:rsidRPr="003C5717">
        <w:rPr>
          <w:kern w:val="3"/>
        </w:rPr>
        <w:t xml:space="preserve">ГОСТ Р 52877-2021 «Услуги по медицинской реабилитации инвалидов», ГОСТ Р ИСО 9999-2019 «Вспомогательные средства для людей с ограничениями жизнедеятельности», ГОСТ 51632-2021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 Межгосударственный стандарт ГОСТ ISO 10993-1-2021 "Изделия медицинские. Оценка биологического действия медицинских изделий. Часть 1. Оценка и исследования в процессе менеджмента риска",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C5717">
        <w:rPr>
          <w:kern w:val="3"/>
        </w:rPr>
        <w:t>цитотоксичность</w:t>
      </w:r>
      <w:proofErr w:type="spellEnd"/>
      <w:r w:rsidRPr="003C5717">
        <w:rPr>
          <w:kern w:val="3"/>
        </w:rPr>
        <w:t xml:space="preserve">: методы </w:t>
      </w:r>
      <w:proofErr w:type="spellStart"/>
      <w:r w:rsidRPr="003C5717">
        <w:rPr>
          <w:kern w:val="3"/>
        </w:rPr>
        <w:t>in</w:t>
      </w:r>
      <w:proofErr w:type="spellEnd"/>
      <w:r w:rsidRPr="003C5717">
        <w:rPr>
          <w:kern w:val="3"/>
        </w:rPr>
        <w:t xml:space="preserve"> </w:t>
      </w:r>
      <w:proofErr w:type="spellStart"/>
      <w:r w:rsidRPr="003C5717">
        <w:rPr>
          <w:kern w:val="3"/>
        </w:rPr>
        <w:t>vitro</w:t>
      </w:r>
      <w:proofErr w:type="spellEnd"/>
      <w:r w:rsidRPr="003C5717">
        <w:rPr>
          <w:kern w:val="3"/>
        </w:rPr>
        <w:t>», ГОСТ ISO 10993-10-2011 «Изделия медицинские. Оценка биологического действия медицинских изделий»</w:t>
      </w:r>
      <w:r w:rsidRPr="000761EB">
        <w:rPr>
          <w:color w:val="000000"/>
          <w:spacing w:val="-2"/>
          <w:kern w:val="3"/>
        </w:rPr>
        <w:t>.</w:t>
      </w:r>
    </w:p>
    <w:p w:rsidR="00170E5B" w:rsidRDefault="00170E5B" w:rsidP="00170E5B">
      <w:pPr>
        <w:autoSpaceDN w:val="0"/>
        <w:ind w:firstLine="851"/>
        <w:jc w:val="both"/>
        <w:rPr>
          <w:b/>
          <w:kern w:val="3"/>
        </w:rPr>
      </w:pPr>
      <w:r w:rsidRPr="0005292A">
        <w:rPr>
          <w:kern w:val="3"/>
        </w:rPr>
        <w:t xml:space="preserve">Выполнение комплекса работ осуществляется при наличии соответствующей медицинской лицензии по профилю: организации здравоохранения </w:t>
      </w:r>
      <w:r>
        <w:rPr>
          <w:kern w:val="3"/>
        </w:rPr>
        <w:t>п</w:t>
      </w:r>
      <w:r w:rsidRPr="0005292A">
        <w:rPr>
          <w:kern w:val="3"/>
        </w:rPr>
        <w:t>о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852 от 01.06.2021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5292A">
        <w:rPr>
          <w:kern w:val="3"/>
        </w:rPr>
        <w:t>Сколково</w:t>
      </w:r>
      <w:proofErr w:type="spellEnd"/>
      <w:r w:rsidRPr="0005292A">
        <w:rPr>
          <w:kern w:val="3"/>
        </w:rPr>
        <w:t>») и признании утратившими силу некоторых актов Правительства Российской Федерации» у Подрядчика,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641D24" w:rsidRDefault="00641D24" w:rsidP="00170E5B">
      <w:pPr>
        <w:autoSpaceDN w:val="0"/>
        <w:ind w:firstLine="851"/>
        <w:jc w:val="center"/>
        <w:rPr>
          <w:b/>
          <w:kern w:val="3"/>
        </w:rPr>
      </w:pPr>
    </w:p>
    <w:p w:rsidR="00170E5B" w:rsidRDefault="00170E5B" w:rsidP="00170E5B">
      <w:pPr>
        <w:autoSpaceDN w:val="0"/>
        <w:ind w:firstLine="851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техническим и функциональным характеристикам работ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Выполняемые работы по изготовлению изделий содержат комплекс медицинских, технических и организационных мероприятий, проводимых с получателями, имеющими нарушения, дефекты опорно-двигательного аппарата, в целях восстановления, компенсации ограничений их жизнедеятельности.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170E5B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</w:p>
    <w:p w:rsidR="00170E5B" w:rsidRDefault="00170E5B" w:rsidP="00170E5B">
      <w:pPr>
        <w:autoSpaceDN w:val="0"/>
        <w:ind w:firstLine="851"/>
        <w:jc w:val="center"/>
        <w:rPr>
          <w:b/>
          <w:kern w:val="3"/>
        </w:rPr>
      </w:pPr>
      <w:r w:rsidRPr="00C64E62">
        <w:rPr>
          <w:b/>
          <w:kern w:val="3"/>
        </w:rPr>
        <w:t>Требования к безопасности работ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При использовании изделий по назначению они не создают угрозы для жизни и здоровья потребителя, окружающей среды, а также использование изделий не причиняет вред имуществу потребителя при его эксплуатации.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Материалы, применяемые для изготовления изделий, не содержат ядовитых (токсичных) компонентов, не воздействуют на цвет поверхности, с которой контактируют детали изделия при его нормальной эксплуатации. Изделия не имеют дефектов, связанных с материалами, качеством изготовления, либо проявляющихся в результате действия, упущения Подрядчика при нормальном использовании в обычных условиях. 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lastRenderedPageBreak/>
        <w:t>Проведение работ по изготовлению протезов осуществляется при наличии сертификатов соответствия, либо деклараций о соответствии на протезно-ортопедические изделия или иных документов, свидетельствующих о качестве и безопасности изделий, в случае, если законодательством Российской Федерации предусмотрено наличие таких документов</w:t>
      </w:r>
    </w:p>
    <w:p w:rsidR="00170E5B" w:rsidRDefault="00170E5B" w:rsidP="00170E5B">
      <w:pPr>
        <w:autoSpaceDN w:val="0"/>
        <w:ind w:firstLine="851"/>
        <w:jc w:val="center"/>
        <w:rPr>
          <w:b/>
          <w:kern w:val="3"/>
        </w:rPr>
      </w:pPr>
    </w:p>
    <w:p w:rsidR="00170E5B" w:rsidRPr="00A3328A" w:rsidRDefault="00170E5B" w:rsidP="00170E5B">
      <w:pPr>
        <w:autoSpaceDN w:val="0"/>
        <w:ind w:firstLine="851"/>
        <w:jc w:val="center"/>
        <w:rPr>
          <w:b/>
          <w:kern w:val="3"/>
        </w:rPr>
      </w:pPr>
      <w:r w:rsidRPr="00A3328A">
        <w:rPr>
          <w:b/>
          <w:kern w:val="3"/>
        </w:rPr>
        <w:t>Требования к результатам работ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Работы по изготовлению изделий следует считать эффективно исполненными, если у получателя полностью, частично восстановлена опорная, двигательная функции конечности, созданы условия для предупреждения развития деформации, а также условия для благоприятного течения болезни. Работы по обеспечению получателей изделиями выполняются с надлежащим качеством и в установленные сроки.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Максимальное время ожидания Получателей в очереди при приеме, примерке, выдачи изделия 30 минут. Выдача протезов Получателям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наружные». 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Этикетка изделия содержит информацию об узлах и комплектующих, из которых оно изготовлено, а именно: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- наименование узлов (комплектующих),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- компания изготовитель узлов (комплектующих),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- страна происхождения узлов (комплектующих).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Требования к размерам и упаковке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При необходимости отправка протезов к месту нахождения получателей осуществляется с соблюдением требований ГОСТ Р 22523-2007 «Протезы конечностей и </w:t>
      </w:r>
      <w:proofErr w:type="spellStart"/>
      <w:r w:rsidRPr="003C5717">
        <w:rPr>
          <w:kern w:val="3"/>
        </w:rPr>
        <w:t>ортезы</w:t>
      </w:r>
      <w:proofErr w:type="spellEnd"/>
      <w:r w:rsidRPr="003C5717">
        <w:rPr>
          <w:kern w:val="3"/>
        </w:rPr>
        <w:t xml:space="preserve"> наружные», ГОСТ 20790-93/ГОСТ Р 50444-</w:t>
      </w:r>
      <w:r>
        <w:rPr>
          <w:kern w:val="3"/>
        </w:rPr>
        <w:t>2020</w:t>
      </w:r>
      <w:r w:rsidRPr="003C5717">
        <w:rPr>
          <w:kern w:val="3"/>
        </w:rPr>
        <w:t xml:space="preserve"> «Приборы аппараты и оборудование медицинские. Общие технические условия», ГОСТ 51632-2021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Упаковка изделий обеспечивает защиту от повреждений, порчи (изнашивания), а также загрязнения во время хранения и транспортировки к месту использования по назначению.  </w:t>
      </w:r>
    </w:p>
    <w:p w:rsidR="00170E5B" w:rsidRPr="003C5717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 xml:space="preserve">Временная противокоррозионная защита </w:t>
      </w:r>
      <w:r>
        <w:rPr>
          <w:kern w:val="3"/>
        </w:rPr>
        <w:t>изделий</w:t>
      </w:r>
      <w:r w:rsidRPr="003C5717">
        <w:rPr>
          <w:kern w:val="3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170E5B" w:rsidRDefault="00170E5B" w:rsidP="00170E5B">
      <w:pPr>
        <w:autoSpaceDN w:val="0"/>
        <w:ind w:firstLine="851"/>
        <w:jc w:val="both"/>
        <w:rPr>
          <w:kern w:val="3"/>
        </w:rPr>
      </w:pPr>
      <w:r w:rsidRPr="003C5717">
        <w:rPr>
          <w:kern w:val="3"/>
        </w:rPr>
        <w:t>Комплектация протеза, изготавливаемого получателю, определяется индивидуально исходя из особенностей и индивидуальной потребности получателя материалами в соответствии с техническими параметрами изделия указанного в техническом задании.</w:t>
      </w:r>
    </w:p>
    <w:p w:rsidR="00847C75" w:rsidRPr="003A1E73" w:rsidRDefault="00847C75" w:rsidP="000B5A2B">
      <w:bookmarkStart w:id="0" w:name="_GoBack"/>
      <w:bookmarkEnd w:id="0"/>
    </w:p>
    <w:sectPr w:rsidR="00847C75" w:rsidRPr="003A1E73" w:rsidSect="0033755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86" w:rsidRDefault="00E56086" w:rsidP="006B6500">
      <w:r>
        <w:separator/>
      </w:r>
    </w:p>
  </w:endnote>
  <w:endnote w:type="continuationSeparator" w:id="0">
    <w:p w:rsidR="00E56086" w:rsidRDefault="00E56086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86" w:rsidRDefault="00E56086" w:rsidP="006B6500">
      <w:r>
        <w:separator/>
      </w:r>
    </w:p>
  </w:footnote>
  <w:footnote w:type="continuationSeparator" w:id="0">
    <w:p w:rsidR="00E56086" w:rsidRDefault="00E56086" w:rsidP="006B6500">
      <w:r>
        <w:continuationSeparator/>
      </w:r>
    </w:p>
  </w:footnote>
  <w:footnote w:id="1">
    <w:p w:rsidR="000B5A2B" w:rsidRPr="00C813F8" w:rsidRDefault="000B5A2B" w:rsidP="000B5A2B">
      <w:pPr>
        <w:pStyle w:val="a5"/>
      </w:pPr>
      <w:r>
        <w:rPr>
          <w:rStyle w:val="a7"/>
        </w:rPr>
        <w:footnoteRef/>
      </w:r>
      <w:r>
        <w:t xml:space="preserve"> Данное приложение заполняется на основании информации, указанной в заявке на участие в электронном аукционе его победителя.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55515"/>
    <w:rsid w:val="00070ADA"/>
    <w:rsid w:val="00087BC6"/>
    <w:rsid w:val="000A7A2A"/>
    <w:rsid w:val="000B5A2B"/>
    <w:rsid w:val="000E26C0"/>
    <w:rsid w:val="00121294"/>
    <w:rsid w:val="00125786"/>
    <w:rsid w:val="00137B6D"/>
    <w:rsid w:val="00170E5B"/>
    <w:rsid w:val="0019463F"/>
    <w:rsid w:val="001B1FBA"/>
    <w:rsid w:val="00275B1B"/>
    <w:rsid w:val="00280C63"/>
    <w:rsid w:val="002F2798"/>
    <w:rsid w:val="002F6402"/>
    <w:rsid w:val="00337557"/>
    <w:rsid w:val="003634A9"/>
    <w:rsid w:val="00382FEE"/>
    <w:rsid w:val="003915E0"/>
    <w:rsid w:val="003A1E73"/>
    <w:rsid w:val="003B6AD7"/>
    <w:rsid w:val="003C5717"/>
    <w:rsid w:val="0042573F"/>
    <w:rsid w:val="00470BDE"/>
    <w:rsid w:val="004B4EC8"/>
    <w:rsid w:val="004C561F"/>
    <w:rsid w:val="004C5FF2"/>
    <w:rsid w:val="004F213C"/>
    <w:rsid w:val="00512E8B"/>
    <w:rsid w:val="00557AB2"/>
    <w:rsid w:val="00561A76"/>
    <w:rsid w:val="005903B8"/>
    <w:rsid w:val="005C5B5F"/>
    <w:rsid w:val="006211F9"/>
    <w:rsid w:val="006323C0"/>
    <w:rsid w:val="00641D24"/>
    <w:rsid w:val="00642560"/>
    <w:rsid w:val="00653153"/>
    <w:rsid w:val="006637C7"/>
    <w:rsid w:val="006B6500"/>
    <w:rsid w:val="006D06DE"/>
    <w:rsid w:val="006D396C"/>
    <w:rsid w:val="006D3D3A"/>
    <w:rsid w:val="006E1556"/>
    <w:rsid w:val="006F4FA0"/>
    <w:rsid w:val="006F63D3"/>
    <w:rsid w:val="0071207A"/>
    <w:rsid w:val="00731B3C"/>
    <w:rsid w:val="0078463A"/>
    <w:rsid w:val="007848F0"/>
    <w:rsid w:val="007A55F2"/>
    <w:rsid w:val="00813298"/>
    <w:rsid w:val="00820A83"/>
    <w:rsid w:val="00847C75"/>
    <w:rsid w:val="00854571"/>
    <w:rsid w:val="00855FD7"/>
    <w:rsid w:val="008D4726"/>
    <w:rsid w:val="008F6100"/>
    <w:rsid w:val="00922AAC"/>
    <w:rsid w:val="00966669"/>
    <w:rsid w:val="009806CB"/>
    <w:rsid w:val="00984A60"/>
    <w:rsid w:val="009A292C"/>
    <w:rsid w:val="009C4F32"/>
    <w:rsid w:val="00A1317E"/>
    <w:rsid w:val="00A13520"/>
    <w:rsid w:val="00A3328A"/>
    <w:rsid w:val="00A63A44"/>
    <w:rsid w:val="00AB2F15"/>
    <w:rsid w:val="00AB39E5"/>
    <w:rsid w:val="00AC2320"/>
    <w:rsid w:val="00AD1B1A"/>
    <w:rsid w:val="00B016E3"/>
    <w:rsid w:val="00B4644B"/>
    <w:rsid w:val="00B52D53"/>
    <w:rsid w:val="00B63A0E"/>
    <w:rsid w:val="00B67069"/>
    <w:rsid w:val="00B740A0"/>
    <w:rsid w:val="00B759F2"/>
    <w:rsid w:val="00B768F1"/>
    <w:rsid w:val="00BC0D66"/>
    <w:rsid w:val="00C35694"/>
    <w:rsid w:val="00C46EC1"/>
    <w:rsid w:val="00C622F8"/>
    <w:rsid w:val="00C64E62"/>
    <w:rsid w:val="00CA2A45"/>
    <w:rsid w:val="00D064C8"/>
    <w:rsid w:val="00D37918"/>
    <w:rsid w:val="00D94872"/>
    <w:rsid w:val="00DB57F7"/>
    <w:rsid w:val="00DC70BF"/>
    <w:rsid w:val="00DC74F9"/>
    <w:rsid w:val="00DD7864"/>
    <w:rsid w:val="00E56086"/>
    <w:rsid w:val="00E732B8"/>
    <w:rsid w:val="00E74F49"/>
    <w:rsid w:val="00E95CA4"/>
    <w:rsid w:val="00EC5803"/>
    <w:rsid w:val="00EF6E3F"/>
    <w:rsid w:val="00F65D0C"/>
    <w:rsid w:val="00F6618D"/>
    <w:rsid w:val="00F76CC7"/>
    <w:rsid w:val="00F824A3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CF787-9C74-4CE9-8BA4-380E6C1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240A-A29A-451E-B908-6B1EF944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Kovylin Sergey Vitalievich</dc:creator>
  <cp:keywords/>
  <dc:description/>
  <cp:lastModifiedBy>Куклева Анастасия Александровна</cp:lastModifiedBy>
  <cp:revision>15</cp:revision>
  <cp:lastPrinted>2022-12-22T12:27:00Z</cp:lastPrinted>
  <dcterms:created xsi:type="dcterms:W3CDTF">2021-08-02T14:16:00Z</dcterms:created>
  <dcterms:modified xsi:type="dcterms:W3CDTF">2022-12-22T12:27:00Z</dcterms:modified>
</cp:coreProperties>
</file>