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0" w:rsidRDefault="00EC2590" w:rsidP="006736CC">
      <w:pPr>
        <w:jc w:val="center"/>
      </w:pPr>
      <w:r>
        <w:t>Техническое задание</w:t>
      </w:r>
    </w:p>
    <w:p w:rsidR="00BB16DF" w:rsidRPr="00446270" w:rsidRDefault="00BB16DF" w:rsidP="00BB16DF">
      <w:pPr>
        <w:rPr>
          <w:u w:val="single"/>
        </w:rPr>
      </w:pPr>
    </w:p>
    <w:p w:rsidR="00EC2590" w:rsidRPr="00446270" w:rsidRDefault="00EC2590" w:rsidP="006736CC">
      <w:pPr>
        <w:rPr>
          <w:u w:val="single"/>
        </w:rPr>
      </w:pPr>
    </w:p>
    <w:p w:rsidR="00B71F08" w:rsidRDefault="00B71F08" w:rsidP="00B71F08">
      <w:pPr>
        <w:numPr>
          <w:ilvl w:val="0"/>
          <w:numId w:val="4"/>
        </w:numPr>
        <w:contextualSpacing/>
        <w:jc w:val="both"/>
        <w:rPr>
          <w:color w:val="000000"/>
          <w:szCs w:val="22"/>
          <w:u w:val="single"/>
        </w:rPr>
      </w:pPr>
      <w:r w:rsidRPr="00F50094">
        <w:rPr>
          <w:color w:val="000000"/>
          <w:szCs w:val="22"/>
          <w:u w:val="single"/>
        </w:rPr>
        <w:t>Технические и функциональные характеристики</w:t>
      </w:r>
      <w:r>
        <w:rPr>
          <w:color w:val="000000"/>
          <w:szCs w:val="22"/>
          <w:u w:val="single"/>
        </w:rPr>
        <w:t xml:space="preserve"> Товара</w:t>
      </w:r>
    </w:p>
    <w:p w:rsidR="008E5156" w:rsidRDefault="008E5156" w:rsidP="008E5156">
      <w:pPr>
        <w:contextualSpacing/>
        <w:jc w:val="both"/>
        <w:rPr>
          <w:color w:val="000000"/>
          <w:szCs w:val="22"/>
          <w:u w:val="single"/>
        </w:rPr>
      </w:pPr>
    </w:p>
    <w:tbl>
      <w:tblPr>
        <w:tblW w:w="1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005"/>
        <w:gridCol w:w="1405"/>
        <w:gridCol w:w="3348"/>
        <w:gridCol w:w="5279"/>
        <w:gridCol w:w="1107"/>
        <w:gridCol w:w="1134"/>
        <w:gridCol w:w="1302"/>
      </w:tblGrid>
      <w:tr w:rsidR="008E5156" w:rsidRPr="0092748E" w:rsidTr="00B138A3">
        <w:trPr>
          <w:trHeight w:val="612"/>
          <w:jc w:val="center"/>
        </w:trPr>
        <w:tc>
          <w:tcPr>
            <w:tcW w:w="545" w:type="dxa"/>
            <w:vAlign w:val="center"/>
          </w:tcPr>
          <w:p w:rsidR="008E5156" w:rsidRPr="0092748E" w:rsidRDefault="008E5156" w:rsidP="00B138A3">
            <w:pPr>
              <w:jc w:val="center"/>
              <w:rPr>
                <w:color w:val="000000"/>
                <w:sz w:val="20"/>
                <w:szCs w:val="20"/>
              </w:rPr>
            </w:pPr>
            <w:r w:rsidRPr="0092748E">
              <w:rPr>
                <w:color w:val="000000"/>
                <w:sz w:val="20"/>
                <w:szCs w:val="20"/>
              </w:rPr>
              <w:t>№ п/п</w:t>
            </w:r>
          </w:p>
        </w:tc>
        <w:tc>
          <w:tcPr>
            <w:tcW w:w="1005" w:type="dxa"/>
            <w:vAlign w:val="center"/>
          </w:tcPr>
          <w:p w:rsidR="008E5156" w:rsidRPr="0092748E" w:rsidRDefault="008E5156" w:rsidP="00B138A3">
            <w:pPr>
              <w:jc w:val="center"/>
              <w:rPr>
                <w:sz w:val="20"/>
                <w:szCs w:val="20"/>
              </w:rPr>
            </w:pPr>
          </w:p>
          <w:p w:rsidR="008E5156" w:rsidRPr="0092748E" w:rsidRDefault="008E5156" w:rsidP="00B138A3">
            <w:pPr>
              <w:jc w:val="center"/>
              <w:rPr>
                <w:sz w:val="20"/>
                <w:szCs w:val="20"/>
              </w:rPr>
            </w:pPr>
          </w:p>
          <w:p w:rsidR="008E5156" w:rsidRPr="0092748E" w:rsidRDefault="008E5156" w:rsidP="00B138A3">
            <w:pPr>
              <w:jc w:val="center"/>
              <w:rPr>
                <w:sz w:val="20"/>
                <w:szCs w:val="20"/>
              </w:rPr>
            </w:pPr>
            <w:r w:rsidRPr="0092748E">
              <w:rPr>
                <w:sz w:val="20"/>
                <w:szCs w:val="20"/>
              </w:rPr>
              <w:t>Наименование товара по КТРУ/Код позиции по КТРУ</w:t>
            </w:r>
          </w:p>
        </w:tc>
        <w:tc>
          <w:tcPr>
            <w:tcW w:w="1405" w:type="dxa"/>
            <w:vAlign w:val="center"/>
          </w:tcPr>
          <w:p w:rsidR="008E5156" w:rsidRPr="0092748E" w:rsidRDefault="008E5156" w:rsidP="00B138A3">
            <w:pPr>
              <w:jc w:val="center"/>
              <w:rPr>
                <w:sz w:val="20"/>
                <w:szCs w:val="20"/>
              </w:rPr>
            </w:pPr>
            <w:r w:rsidRPr="0092748E">
              <w:rPr>
                <w:sz w:val="20"/>
                <w:szCs w:val="20"/>
              </w:rPr>
              <w:t>Описание товара в соответствии с КТРУ</w:t>
            </w:r>
          </w:p>
        </w:tc>
        <w:tc>
          <w:tcPr>
            <w:tcW w:w="3348" w:type="dxa"/>
            <w:vAlign w:val="center"/>
          </w:tcPr>
          <w:p w:rsidR="008E5156" w:rsidRPr="0092748E" w:rsidRDefault="008E5156" w:rsidP="00B138A3">
            <w:pPr>
              <w:spacing w:line="100" w:lineRule="atLeast"/>
              <w:jc w:val="center"/>
              <w:rPr>
                <w:sz w:val="20"/>
                <w:szCs w:val="20"/>
              </w:rPr>
            </w:pPr>
            <w:r w:rsidRPr="0092748E">
              <w:rPr>
                <w:sz w:val="20"/>
                <w:szCs w:val="20"/>
              </w:rPr>
              <w:t xml:space="preserve">Номер вида и наименование технического </w:t>
            </w:r>
            <w:proofErr w:type="spellStart"/>
            <w:r w:rsidRPr="0092748E">
              <w:rPr>
                <w:sz w:val="20"/>
                <w:szCs w:val="20"/>
              </w:rPr>
              <w:t>средст</w:t>
            </w:r>
            <w:proofErr w:type="spellEnd"/>
          </w:p>
          <w:p w:rsidR="008E5156" w:rsidRPr="0092748E" w:rsidRDefault="008E5156" w:rsidP="00B138A3">
            <w:pPr>
              <w:jc w:val="center"/>
              <w:rPr>
                <w:color w:val="000000"/>
                <w:sz w:val="20"/>
                <w:szCs w:val="20"/>
              </w:rPr>
            </w:pPr>
            <w:proofErr w:type="spellStart"/>
            <w:r w:rsidRPr="0092748E">
              <w:rPr>
                <w:sz w:val="20"/>
                <w:szCs w:val="20"/>
              </w:rPr>
              <w:t>ва</w:t>
            </w:r>
            <w:proofErr w:type="spellEnd"/>
            <w:r w:rsidRPr="0092748E">
              <w:rPr>
                <w:sz w:val="20"/>
                <w:szCs w:val="20"/>
              </w:rPr>
              <w:t xml:space="preserve"> реабилитации (изделий)</w:t>
            </w:r>
            <w:r w:rsidRPr="0092748E">
              <w:rPr>
                <w:rStyle w:val="a3"/>
                <w:sz w:val="20"/>
                <w:szCs w:val="20"/>
              </w:rPr>
              <w:footnoteReference w:id="1"/>
            </w:r>
            <w:r w:rsidRPr="0092748E">
              <w:rP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279" w:type="dxa"/>
            <w:vAlign w:val="center"/>
          </w:tcPr>
          <w:p w:rsidR="008E5156" w:rsidRPr="0092748E" w:rsidRDefault="008E5156" w:rsidP="00B138A3">
            <w:pPr>
              <w:jc w:val="center"/>
              <w:rPr>
                <w:color w:val="000000"/>
                <w:sz w:val="20"/>
                <w:szCs w:val="20"/>
              </w:rPr>
            </w:pPr>
            <w:r w:rsidRPr="0092748E">
              <w:rPr>
                <w:color w:val="000000"/>
                <w:sz w:val="20"/>
                <w:szCs w:val="20"/>
              </w:rPr>
              <w:t>Технические и функциональные характеристики товара</w:t>
            </w:r>
          </w:p>
        </w:tc>
        <w:tc>
          <w:tcPr>
            <w:tcW w:w="1107" w:type="dxa"/>
            <w:vAlign w:val="center"/>
          </w:tcPr>
          <w:p w:rsidR="008E5156" w:rsidRPr="0092748E" w:rsidRDefault="008E5156" w:rsidP="00B138A3">
            <w:pPr>
              <w:jc w:val="center"/>
              <w:rPr>
                <w:color w:val="000000"/>
                <w:sz w:val="20"/>
                <w:szCs w:val="20"/>
              </w:rPr>
            </w:pPr>
            <w:r w:rsidRPr="0092748E">
              <w:rPr>
                <w:sz w:val="20"/>
                <w:szCs w:val="20"/>
              </w:rPr>
              <w:t>Кол-во, шт.</w:t>
            </w:r>
          </w:p>
        </w:tc>
        <w:tc>
          <w:tcPr>
            <w:tcW w:w="1134" w:type="dxa"/>
            <w:vAlign w:val="center"/>
          </w:tcPr>
          <w:p w:rsidR="008E5156" w:rsidRPr="0092748E" w:rsidRDefault="008E5156" w:rsidP="00B138A3">
            <w:pPr>
              <w:jc w:val="center"/>
              <w:rPr>
                <w:sz w:val="20"/>
                <w:szCs w:val="20"/>
              </w:rPr>
            </w:pPr>
            <w:r w:rsidRPr="0092748E">
              <w:rPr>
                <w:sz w:val="20"/>
                <w:szCs w:val="20"/>
              </w:rPr>
              <w:t>Средняя цена единицы товара,</w:t>
            </w:r>
          </w:p>
          <w:p w:rsidR="008E5156" w:rsidRPr="0092748E" w:rsidRDefault="008E5156" w:rsidP="00B138A3">
            <w:pPr>
              <w:jc w:val="center"/>
              <w:rPr>
                <w:color w:val="000000"/>
                <w:sz w:val="20"/>
                <w:szCs w:val="20"/>
              </w:rPr>
            </w:pPr>
            <w:proofErr w:type="spellStart"/>
            <w:r w:rsidRPr="0092748E">
              <w:rPr>
                <w:sz w:val="20"/>
                <w:szCs w:val="20"/>
              </w:rPr>
              <w:t>руб</w:t>
            </w:r>
            <w:proofErr w:type="spellEnd"/>
          </w:p>
        </w:tc>
        <w:tc>
          <w:tcPr>
            <w:tcW w:w="1302" w:type="dxa"/>
            <w:vAlign w:val="center"/>
          </w:tcPr>
          <w:p w:rsidR="008E5156" w:rsidRPr="0092748E" w:rsidRDefault="008E5156" w:rsidP="00B138A3">
            <w:pPr>
              <w:jc w:val="center"/>
              <w:rPr>
                <w:color w:val="000000"/>
                <w:sz w:val="20"/>
                <w:szCs w:val="20"/>
              </w:rPr>
            </w:pPr>
            <w:r w:rsidRPr="0092748E">
              <w:rPr>
                <w:sz w:val="20"/>
                <w:szCs w:val="20"/>
              </w:rPr>
              <w:t>Начальная (максимальная) цена контракта, руб.</w:t>
            </w:r>
          </w:p>
        </w:tc>
      </w:tr>
      <w:tr w:rsidR="008E5156" w:rsidRPr="0092748E" w:rsidTr="00B138A3">
        <w:trPr>
          <w:trHeight w:val="244"/>
          <w:jc w:val="center"/>
        </w:trPr>
        <w:tc>
          <w:tcPr>
            <w:tcW w:w="545" w:type="dxa"/>
            <w:vAlign w:val="center"/>
          </w:tcPr>
          <w:p w:rsidR="008E5156" w:rsidRPr="0092748E" w:rsidRDefault="008E5156" w:rsidP="00B138A3">
            <w:pPr>
              <w:jc w:val="center"/>
              <w:rPr>
                <w:sz w:val="20"/>
                <w:szCs w:val="20"/>
              </w:rPr>
            </w:pPr>
            <w:r w:rsidRPr="0092748E">
              <w:rPr>
                <w:sz w:val="20"/>
                <w:szCs w:val="20"/>
              </w:rPr>
              <w:t>1</w:t>
            </w:r>
          </w:p>
        </w:tc>
        <w:tc>
          <w:tcPr>
            <w:tcW w:w="1005" w:type="dxa"/>
            <w:vAlign w:val="center"/>
          </w:tcPr>
          <w:p w:rsidR="008E5156" w:rsidRPr="0092748E" w:rsidRDefault="008E5156" w:rsidP="00B138A3">
            <w:pPr>
              <w:spacing w:line="100" w:lineRule="atLeast"/>
              <w:jc w:val="center"/>
              <w:rPr>
                <w:sz w:val="20"/>
                <w:szCs w:val="20"/>
              </w:rPr>
            </w:pPr>
            <w:r w:rsidRPr="0092748E">
              <w:rPr>
                <w:sz w:val="20"/>
                <w:szCs w:val="20"/>
              </w:rPr>
              <w:t>2</w:t>
            </w:r>
          </w:p>
        </w:tc>
        <w:tc>
          <w:tcPr>
            <w:tcW w:w="1405" w:type="dxa"/>
            <w:vAlign w:val="center"/>
          </w:tcPr>
          <w:p w:rsidR="008E5156" w:rsidRPr="0092748E" w:rsidRDefault="008E5156" w:rsidP="00B138A3">
            <w:pPr>
              <w:spacing w:line="100" w:lineRule="atLeast"/>
              <w:jc w:val="center"/>
              <w:rPr>
                <w:sz w:val="20"/>
                <w:szCs w:val="20"/>
              </w:rPr>
            </w:pPr>
            <w:r w:rsidRPr="0092748E">
              <w:rPr>
                <w:sz w:val="20"/>
                <w:szCs w:val="20"/>
              </w:rPr>
              <w:t>3</w:t>
            </w:r>
          </w:p>
        </w:tc>
        <w:tc>
          <w:tcPr>
            <w:tcW w:w="3348" w:type="dxa"/>
            <w:vAlign w:val="center"/>
          </w:tcPr>
          <w:p w:rsidR="008E5156" w:rsidRPr="0092748E" w:rsidRDefault="008E5156" w:rsidP="00B138A3">
            <w:pPr>
              <w:spacing w:line="100" w:lineRule="atLeast"/>
              <w:jc w:val="center"/>
              <w:rPr>
                <w:sz w:val="20"/>
                <w:szCs w:val="20"/>
              </w:rPr>
            </w:pPr>
            <w:r w:rsidRPr="0092748E">
              <w:rPr>
                <w:sz w:val="20"/>
                <w:szCs w:val="20"/>
              </w:rPr>
              <w:t>4</w:t>
            </w:r>
          </w:p>
        </w:tc>
        <w:tc>
          <w:tcPr>
            <w:tcW w:w="5279" w:type="dxa"/>
            <w:vAlign w:val="center"/>
          </w:tcPr>
          <w:p w:rsidR="008E5156" w:rsidRPr="0092748E" w:rsidRDefault="008E5156" w:rsidP="00B138A3">
            <w:pPr>
              <w:spacing w:line="100" w:lineRule="atLeast"/>
              <w:jc w:val="center"/>
              <w:rPr>
                <w:sz w:val="20"/>
                <w:szCs w:val="20"/>
              </w:rPr>
            </w:pPr>
            <w:r w:rsidRPr="0092748E">
              <w:rPr>
                <w:sz w:val="20"/>
                <w:szCs w:val="20"/>
              </w:rPr>
              <w:t>5</w:t>
            </w:r>
          </w:p>
        </w:tc>
        <w:tc>
          <w:tcPr>
            <w:tcW w:w="1107" w:type="dxa"/>
            <w:vAlign w:val="center"/>
          </w:tcPr>
          <w:p w:rsidR="008E5156" w:rsidRPr="0092748E" w:rsidRDefault="008E5156" w:rsidP="00B138A3">
            <w:pPr>
              <w:jc w:val="center"/>
              <w:rPr>
                <w:sz w:val="20"/>
                <w:szCs w:val="20"/>
              </w:rPr>
            </w:pPr>
            <w:r w:rsidRPr="0092748E">
              <w:rPr>
                <w:sz w:val="20"/>
                <w:szCs w:val="20"/>
              </w:rPr>
              <w:t>6</w:t>
            </w:r>
          </w:p>
        </w:tc>
        <w:tc>
          <w:tcPr>
            <w:tcW w:w="1134" w:type="dxa"/>
            <w:vAlign w:val="center"/>
          </w:tcPr>
          <w:p w:rsidR="008E5156" w:rsidRPr="0092748E" w:rsidRDefault="008E5156" w:rsidP="00B138A3">
            <w:pPr>
              <w:jc w:val="center"/>
              <w:rPr>
                <w:sz w:val="20"/>
                <w:szCs w:val="20"/>
              </w:rPr>
            </w:pPr>
            <w:r w:rsidRPr="0092748E">
              <w:rPr>
                <w:sz w:val="20"/>
                <w:szCs w:val="20"/>
              </w:rPr>
              <w:t>7</w:t>
            </w:r>
          </w:p>
        </w:tc>
        <w:tc>
          <w:tcPr>
            <w:tcW w:w="1302" w:type="dxa"/>
            <w:vAlign w:val="center"/>
          </w:tcPr>
          <w:p w:rsidR="008E5156" w:rsidRPr="0092748E" w:rsidRDefault="008E5156" w:rsidP="00B138A3">
            <w:pPr>
              <w:jc w:val="center"/>
              <w:rPr>
                <w:sz w:val="20"/>
                <w:szCs w:val="20"/>
              </w:rPr>
            </w:pPr>
            <w:r w:rsidRPr="0092748E">
              <w:rPr>
                <w:sz w:val="20"/>
                <w:szCs w:val="20"/>
              </w:rPr>
              <w:t>8</w:t>
            </w:r>
          </w:p>
        </w:tc>
      </w:tr>
      <w:tr w:rsidR="008E5156" w:rsidRPr="0092748E" w:rsidTr="00B138A3">
        <w:trPr>
          <w:trHeight w:val="244"/>
          <w:jc w:val="center"/>
        </w:trPr>
        <w:tc>
          <w:tcPr>
            <w:tcW w:w="545" w:type="dxa"/>
            <w:vAlign w:val="center"/>
          </w:tcPr>
          <w:p w:rsidR="008E5156" w:rsidRPr="0092748E" w:rsidRDefault="008E5156" w:rsidP="00B138A3">
            <w:pPr>
              <w:jc w:val="center"/>
              <w:rPr>
                <w:sz w:val="20"/>
                <w:szCs w:val="20"/>
              </w:rPr>
            </w:pPr>
            <w:r>
              <w:rPr>
                <w:sz w:val="20"/>
                <w:szCs w:val="20"/>
              </w:rPr>
              <w:t>1</w:t>
            </w:r>
          </w:p>
        </w:tc>
        <w:tc>
          <w:tcPr>
            <w:tcW w:w="1005" w:type="dxa"/>
            <w:vAlign w:val="center"/>
          </w:tcPr>
          <w:p w:rsidR="008E5156" w:rsidRPr="0092748E" w:rsidRDefault="008E5156" w:rsidP="00B138A3">
            <w:pPr>
              <w:spacing w:line="100" w:lineRule="atLeast"/>
              <w:jc w:val="center"/>
              <w:rPr>
                <w:sz w:val="20"/>
                <w:szCs w:val="20"/>
              </w:rPr>
            </w:pPr>
            <w:r w:rsidRPr="000E083A">
              <w:rPr>
                <w:sz w:val="20"/>
                <w:szCs w:val="20"/>
              </w:rPr>
              <w:t>отсутствует</w:t>
            </w:r>
          </w:p>
        </w:tc>
        <w:tc>
          <w:tcPr>
            <w:tcW w:w="1405" w:type="dxa"/>
            <w:vAlign w:val="center"/>
          </w:tcPr>
          <w:p w:rsidR="008E5156" w:rsidRPr="0092748E" w:rsidRDefault="008E5156" w:rsidP="00B138A3">
            <w:pPr>
              <w:spacing w:line="100" w:lineRule="atLeast"/>
              <w:jc w:val="center"/>
              <w:rPr>
                <w:sz w:val="20"/>
                <w:szCs w:val="20"/>
              </w:rPr>
            </w:pPr>
            <w:r>
              <w:rPr>
                <w:sz w:val="20"/>
                <w:szCs w:val="20"/>
              </w:rPr>
              <w:t>-</w:t>
            </w:r>
          </w:p>
        </w:tc>
        <w:tc>
          <w:tcPr>
            <w:tcW w:w="3348" w:type="dxa"/>
            <w:vAlign w:val="center"/>
          </w:tcPr>
          <w:p w:rsidR="008E5156" w:rsidRDefault="008E5156" w:rsidP="00B138A3">
            <w:pPr>
              <w:spacing w:line="100" w:lineRule="atLeast"/>
              <w:jc w:val="center"/>
              <w:rPr>
                <w:sz w:val="20"/>
                <w:szCs w:val="20"/>
              </w:rPr>
            </w:pPr>
            <w:r>
              <w:rPr>
                <w:sz w:val="20"/>
                <w:szCs w:val="20"/>
              </w:rPr>
              <w:t>6-08-01</w:t>
            </w:r>
          </w:p>
          <w:p w:rsidR="008E5156" w:rsidRPr="0092748E" w:rsidRDefault="008E5156" w:rsidP="00B138A3">
            <w:pPr>
              <w:spacing w:line="100" w:lineRule="atLeast"/>
              <w:jc w:val="center"/>
              <w:rPr>
                <w:sz w:val="20"/>
                <w:szCs w:val="20"/>
              </w:rPr>
            </w:pPr>
            <w:r>
              <w:rPr>
                <w:sz w:val="20"/>
                <w:szCs w:val="20"/>
              </w:rPr>
              <w:t>Опора для лежания для детей-инвалидов</w:t>
            </w:r>
          </w:p>
        </w:tc>
        <w:tc>
          <w:tcPr>
            <w:tcW w:w="5279" w:type="dxa"/>
            <w:vAlign w:val="center"/>
          </w:tcPr>
          <w:p w:rsidR="008E5156" w:rsidRPr="0092748E" w:rsidRDefault="008E5156" w:rsidP="00B138A3">
            <w:pPr>
              <w:spacing w:line="100" w:lineRule="atLeast"/>
              <w:jc w:val="both"/>
              <w:rPr>
                <w:sz w:val="20"/>
                <w:szCs w:val="20"/>
              </w:rPr>
            </w:pPr>
            <w:r w:rsidRPr="00BE5347">
              <w:rPr>
                <w:sz w:val="20"/>
                <w:szCs w:val="20"/>
              </w:rPr>
              <w:t xml:space="preserve">Опора для лежания для детей-инвалидов. Опора предназначена для коррекции патологических поз у детей с ограниченными возможностями опорно-двигательного аппарата, для позиционной терапии в процессе комплексной реабилитации. Опора должна быть выполнена в форме диванчика, имеющего, сидение-ложе и спинку. Опора должна иметь металлическое основание, оборудованное колесами со стояночными тормозами. Опора для лежания должна создавать правильное положение ребенка с помощью регулируемых грудного и тазобедренного креплений и </w:t>
            </w:r>
            <w:proofErr w:type="spellStart"/>
            <w:r w:rsidRPr="00BE5347">
              <w:rPr>
                <w:sz w:val="20"/>
                <w:szCs w:val="20"/>
              </w:rPr>
              <w:t>абдукционных</w:t>
            </w:r>
            <w:proofErr w:type="spellEnd"/>
            <w:r w:rsidRPr="00BE5347">
              <w:rPr>
                <w:sz w:val="20"/>
                <w:szCs w:val="20"/>
              </w:rPr>
              <w:t xml:space="preserve"> подушек-модулей. Спинка опоры должна иметь регулировку по углу наклона от горизонтального положения до вертикального. Спинка и сидение-ложе должны быть снабжены мягкими съемными элементами.  Длина сидения-ложе должна быть не менее 85 см и не более 155 см. Гарантийный срок опоры для лежания для детей-инвалидов должен составлять не менее 12 (Двенадцати) </w:t>
            </w:r>
            <w:r w:rsidRPr="00BE5347">
              <w:rPr>
                <w:sz w:val="20"/>
                <w:szCs w:val="20"/>
              </w:rPr>
              <w:lastRenderedPageBreak/>
              <w:t>месяцев со дня подписания Акта приема-передачи технического средства реабили</w:t>
            </w:r>
            <w:r>
              <w:rPr>
                <w:sz w:val="20"/>
                <w:szCs w:val="20"/>
              </w:rPr>
              <w:t xml:space="preserve">тации (товара) инвалидом, либо </w:t>
            </w:r>
            <w:r w:rsidRPr="00BE5347">
              <w:rPr>
                <w:sz w:val="20"/>
                <w:szCs w:val="20"/>
              </w:rPr>
              <w:t>лицом, представляющим его интересы.  В комплект поставки должны входить: опора, инструкция или руководство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vAlign w:val="center"/>
          </w:tcPr>
          <w:p w:rsidR="008E5156" w:rsidRPr="0092748E" w:rsidRDefault="008E5156" w:rsidP="00B138A3">
            <w:pPr>
              <w:jc w:val="center"/>
              <w:rPr>
                <w:sz w:val="20"/>
                <w:szCs w:val="20"/>
              </w:rPr>
            </w:pPr>
            <w:r>
              <w:rPr>
                <w:sz w:val="20"/>
                <w:szCs w:val="20"/>
              </w:rPr>
              <w:lastRenderedPageBreak/>
              <w:t>10</w:t>
            </w:r>
          </w:p>
        </w:tc>
        <w:tc>
          <w:tcPr>
            <w:tcW w:w="1134" w:type="dxa"/>
            <w:vAlign w:val="center"/>
          </w:tcPr>
          <w:p w:rsidR="008E5156" w:rsidRPr="0092748E" w:rsidRDefault="008E5156" w:rsidP="00B138A3">
            <w:pPr>
              <w:jc w:val="center"/>
              <w:rPr>
                <w:sz w:val="20"/>
                <w:szCs w:val="20"/>
              </w:rPr>
            </w:pPr>
            <w:r w:rsidRPr="00A41535">
              <w:rPr>
                <w:sz w:val="20"/>
                <w:szCs w:val="20"/>
              </w:rPr>
              <w:t>23 333,33</w:t>
            </w:r>
          </w:p>
        </w:tc>
        <w:tc>
          <w:tcPr>
            <w:tcW w:w="1302" w:type="dxa"/>
            <w:vAlign w:val="center"/>
          </w:tcPr>
          <w:p w:rsidR="008E5156" w:rsidRPr="0092748E" w:rsidRDefault="008E5156" w:rsidP="00B138A3">
            <w:pPr>
              <w:jc w:val="center"/>
              <w:rPr>
                <w:sz w:val="20"/>
                <w:szCs w:val="20"/>
              </w:rPr>
            </w:pPr>
            <w:r w:rsidRPr="00A41535">
              <w:rPr>
                <w:sz w:val="20"/>
                <w:szCs w:val="20"/>
              </w:rPr>
              <w:t>233 333,30</w:t>
            </w:r>
          </w:p>
        </w:tc>
      </w:tr>
      <w:tr w:rsidR="008E5156" w:rsidRPr="0092748E" w:rsidTr="00B138A3">
        <w:trPr>
          <w:trHeight w:val="244"/>
          <w:jc w:val="center"/>
        </w:trPr>
        <w:tc>
          <w:tcPr>
            <w:tcW w:w="545" w:type="dxa"/>
            <w:vAlign w:val="center"/>
          </w:tcPr>
          <w:p w:rsidR="008E5156" w:rsidRPr="0092748E" w:rsidRDefault="008E5156" w:rsidP="00B138A3">
            <w:pPr>
              <w:jc w:val="center"/>
              <w:rPr>
                <w:sz w:val="20"/>
                <w:szCs w:val="20"/>
              </w:rPr>
            </w:pPr>
            <w:r>
              <w:rPr>
                <w:sz w:val="20"/>
                <w:szCs w:val="20"/>
              </w:rPr>
              <w:lastRenderedPageBreak/>
              <w:t>2</w:t>
            </w:r>
          </w:p>
        </w:tc>
        <w:tc>
          <w:tcPr>
            <w:tcW w:w="1005" w:type="dxa"/>
            <w:vAlign w:val="center"/>
          </w:tcPr>
          <w:p w:rsidR="008E5156" w:rsidRPr="0092748E" w:rsidRDefault="008E5156" w:rsidP="00B138A3">
            <w:pPr>
              <w:spacing w:line="100" w:lineRule="atLeast"/>
              <w:jc w:val="center"/>
              <w:rPr>
                <w:sz w:val="20"/>
                <w:szCs w:val="20"/>
              </w:rPr>
            </w:pPr>
            <w:r w:rsidRPr="000E083A">
              <w:rPr>
                <w:sz w:val="20"/>
                <w:szCs w:val="20"/>
              </w:rPr>
              <w:t>отсутствует</w:t>
            </w:r>
          </w:p>
        </w:tc>
        <w:tc>
          <w:tcPr>
            <w:tcW w:w="1405" w:type="dxa"/>
            <w:vAlign w:val="center"/>
          </w:tcPr>
          <w:p w:rsidR="008E5156" w:rsidRPr="0092748E" w:rsidRDefault="008E5156" w:rsidP="00B138A3">
            <w:pPr>
              <w:spacing w:line="100" w:lineRule="atLeast"/>
              <w:jc w:val="center"/>
              <w:rPr>
                <w:sz w:val="20"/>
                <w:szCs w:val="20"/>
              </w:rPr>
            </w:pPr>
            <w:r>
              <w:rPr>
                <w:sz w:val="20"/>
                <w:szCs w:val="20"/>
              </w:rPr>
              <w:t>-</w:t>
            </w:r>
          </w:p>
        </w:tc>
        <w:tc>
          <w:tcPr>
            <w:tcW w:w="3348" w:type="dxa"/>
            <w:vAlign w:val="center"/>
          </w:tcPr>
          <w:p w:rsidR="008E5156" w:rsidRPr="000E083A" w:rsidRDefault="008E5156" w:rsidP="00B138A3">
            <w:pPr>
              <w:spacing w:line="100" w:lineRule="atLeast"/>
              <w:jc w:val="center"/>
              <w:rPr>
                <w:sz w:val="20"/>
                <w:szCs w:val="20"/>
              </w:rPr>
            </w:pPr>
            <w:r w:rsidRPr="000E083A">
              <w:rPr>
                <w:sz w:val="20"/>
                <w:szCs w:val="20"/>
              </w:rPr>
              <w:t>6-07-01</w:t>
            </w:r>
          </w:p>
          <w:p w:rsidR="008E5156" w:rsidRPr="0092748E" w:rsidRDefault="008E5156" w:rsidP="00B138A3">
            <w:pPr>
              <w:spacing w:line="100" w:lineRule="atLeast"/>
              <w:jc w:val="center"/>
              <w:rPr>
                <w:sz w:val="20"/>
                <w:szCs w:val="20"/>
              </w:rPr>
            </w:pPr>
            <w:r w:rsidRPr="000E083A">
              <w:rPr>
                <w:sz w:val="20"/>
                <w:szCs w:val="20"/>
              </w:rPr>
              <w:t>Опора для сидения для детей-инвалидов</w:t>
            </w:r>
          </w:p>
        </w:tc>
        <w:tc>
          <w:tcPr>
            <w:tcW w:w="5279" w:type="dxa"/>
            <w:vAlign w:val="center"/>
          </w:tcPr>
          <w:p w:rsidR="008E5156" w:rsidRPr="0092748E" w:rsidRDefault="008E5156" w:rsidP="00B138A3">
            <w:pPr>
              <w:spacing w:line="100" w:lineRule="atLeast"/>
              <w:jc w:val="both"/>
              <w:rPr>
                <w:sz w:val="20"/>
                <w:szCs w:val="20"/>
              </w:rPr>
            </w:pPr>
            <w:r w:rsidRPr="000E083A">
              <w:rPr>
                <w:sz w:val="20"/>
                <w:szCs w:val="20"/>
              </w:rPr>
              <w:t xml:space="preserve">Опора для сидения для детей-инвалидов. 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Опора должна подбираться по росту ребенка. Опора должна быть изготовлена из высококачественной фанеры и иметь металлическое основание. Основание должно быть оборудовано колесами с тормозами. Опора должна быть снабжена столиком для дополнительной опоры рук и развития мелкой моторики. Опора должна быть снабжена регулируемой по высоте и углу наклона съёмной подножкой. Опора для сидения должна иметь возможность регулировки угла наклона спинки и высоты сидения. Опора должна иметь съёмные подлокотники, регулируемые по высоте, и регулируемый подголовник. Должен иметься съемный регулируемый абдуктор или направляющий валик. Опора должна быть снабжена регулируемыми креплениями, которые способствуют правильному положению тела. Крепление для стоп, голени, тазобедренного и грудного отдела должно осуществляться без использования липучек. Вес опоры в сборе должен быть не более 25 кг. Гарантийный срок опоры для сидения для детей-инвалидов должен составлять не менее 12 (Двенадцати) месяцев со дня подписания Акта приема-передачи технического средства реабилитации (товара) инвалидом, </w:t>
            </w:r>
            <w:proofErr w:type="gramStart"/>
            <w:r w:rsidRPr="000E083A">
              <w:rPr>
                <w:sz w:val="20"/>
                <w:szCs w:val="20"/>
              </w:rPr>
              <w:t>либо  лицом</w:t>
            </w:r>
            <w:proofErr w:type="gramEnd"/>
            <w:r w:rsidRPr="000E083A">
              <w:rPr>
                <w:sz w:val="20"/>
                <w:szCs w:val="20"/>
              </w:rPr>
              <w:t>, представляющим его интересы. В комплект поставки должны входить: опора, инструкция или руководство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vAlign w:val="center"/>
          </w:tcPr>
          <w:p w:rsidR="008E5156" w:rsidRPr="0092748E" w:rsidRDefault="008E5156" w:rsidP="00B138A3">
            <w:pPr>
              <w:jc w:val="center"/>
              <w:rPr>
                <w:sz w:val="20"/>
                <w:szCs w:val="20"/>
              </w:rPr>
            </w:pPr>
            <w:r>
              <w:rPr>
                <w:sz w:val="20"/>
                <w:szCs w:val="20"/>
              </w:rPr>
              <w:t>40</w:t>
            </w:r>
          </w:p>
        </w:tc>
        <w:tc>
          <w:tcPr>
            <w:tcW w:w="1134" w:type="dxa"/>
            <w:vAlign w:val="center"/>
          </w:tcPr>
          <w:p w:rsidR="008E5156" w:rsidRPr="0092748E" w:rsidRDefault="008E5156" w:rsidP="00B138A3">
            <w:pPr>
              <w:jc w:val="center"/>
              <w:rPr>
                <w:sz w:val="20"/>
                <w:szCs w:val="20"/>
              </w:rPr>
            </w:pPr>
            <w:r w:rsidRPr="00A41535">
              <w:rPr>
                <w:sz w:val="20"/>
                <w:szCs w:val="20"/>
              </w:rPr>
              <w:t>21 666,67</w:t>
            </w:r>
          </w:p>
        </w:tc>
        <w:tc>
          <w:tcPr>
            <w:tcW w:w="1302" w:type="dxa"/>
            <w:vAlign w:val="center"/>
          </w:tcPr>
          <w:p w:rsidR="008E5156" w:rsidRPr="0092748E" w:rsidRDefault="008E5156" w:rsidP="00B138A3">
            <w:pPr>
              <w:jc w:val="center"/>
              <w:rPr>
                <w:sz w:val="20"/>
                <w:szCs w:val="20"/>
              </w:rPr>
            </w:pPr>
            <w:r w:rsidRPr="00A41535">
              <w:rPr>
                <w:sz w:val="20"/>
                <w:szCs w:val="20"/>
              </w:rPr>
              <w:t>866 666,80</w:t>
            </w:r>
          </w:p>
        </w:tc>
      </w:tr>
      <w:tr w:rsidR="008E5156" w:rsidRPr="0092748E" w:rsidTr="00B138A3">
        <w:trPr>
          <w:trHeight w:val="244"/>
          <w:jc w:val="center"/>
        </w:trPr>
        <w:tc>
          <w:tcPr>
            <w:tcW w:w="545" w:type="dxa"/>
            <w:vAlign w:val="center"/>
          </w:tcPr>
          <w:p w:rsidR="008E5156" w:rsidRPr="0092748E" w:rsidRDefault="008E5156" w:rsidP="00B138A3">
            <w:pPr>
              <w:jc w:val="center"/>
              <w:rPr>
                <w:sz w:val="20"/>
                <w:szCs w:val="20"/>
              </w:rPr>
            </w:pPr>
            <w:r>
              <w:rPr>
                <w:sz w:val="20"/>
                <w:szCs w:val="20"/>
              </w:rPr>
              <w:t>3</w:t>
            </w:r>
          </w:p>
        </w:tc>
        <w:tc>
          <w:tcPr>
            <w:tcW w:w="1005" w:type="dxa"/>
            <w:vAlign w:val="center"/>
          </w:tcPr>
          <w:p w:rsidR="008E5156" w:rsidRPr="0092748E" w:rsidRDefault="008E5156" w:rsidP="00B138A3">
            <w:pPr>
              <w:spacing w:line="100" w:lineRule="atLeast"/>
              <w:jc w:val="center"/>
              <w:rPr>
                <w:sz w:val="20"/>
                <w:szCs w:val="20"/>
              </w:rPr>
            </w:pPr>
            <w:r w:rsidRPr="000E083A">
              <w:rPr>
                <w:sz w:val="20"/>
                <w:szCs w:val="20"/>
              </w:rPr>
              <w:t>отсутствует</w:t>
            </w:r>
          </w:p>
        </w:tc>
        <w:tc>
          <w:tcPr>
            <w:tcW w:w="1405" w:type="dxa"/>
            <w:vAlign w:val="center"/>
          </w:tcPr>
          <w:p w:rsidR="008E5156" w:rsidRPr="0092748E" w:rsidRDefault="008E5156" w:rsidP="00B138A3">
            <w:pPr>
              <w:spacing w:line="100" w:lineRule="atLeast"/>
              <w:jc w:val="center"/>
              <w:rPr>
                <w:sz w:val="20"/>
                <w:szCs w:val="20"/>
              </w:rPr>
            </w:pPr>
            <w:r>
              <w:rPr>
                <w:sz w:val="20"/>
                <w:szCs w:val="20"/>
              </w:rPr>
              <w:t>-</w:t>
            </w:r>
          </w:p>
        </w:tc>
        <w:tc>
          <w:tcPr>
            <w:tcW w:w="3348" w:type="dxa"/>
            <w:vAlign w:val="center"/>
          </w:tcPr>
          <w:p w:rsidR="008E5156" w:rsidRPr="000E083A" w:rsidRDefault="008E5156" w:rsidP="00B138A3">
            <w:pPr>
              <w:spacing w:line="100" w:lineRule="atLeast"/>
              <w:jc w:val="center"/>
              <w:rPr>
                <w:sz w:val="20"/>
                <w:szCs w:val="20"/>
              </w:rPr>
            </w:pPr>
            <w:r w:rsidRPr="000E083A">
              <w:rPr>
                <w:sz w:val="20"/>
                <w:szCs w:val="20"/>
              </w:rPr>
              <w:t>6-06-01</w:t>
            </w:r>
          </w:p>
          <w:p w:rsidR="008E5156" w:rsidRPr="0092748E" w:rsidRDefault="008E5156" w:rsidP="00B138A3">
            <w:pPr>
              <w:spacing w:line="100" w:lineRule="atLeast"/>
              <w:jc w:val="center"/>
              <w:rPr>
                <w:sz w:val="20"/>
                <w:szCs w:val="20"/>
              </w:rPr>
            </w:pPr>
            <w:r w:rsidRPr="000E083A">
              <w:rPr>
                <w:sz w:val="20"/>
                <w:szCs w:val="20"/>
              </w:rPr>
              <w:t>Опора для ползания для детей-инвалидов</w:t>
            </w:r>
          </w:p>
        </w:tc>
        <w:tc>
          <w:tcPr>
            <w:tcW w:w="5279" w:type="dxa"/>
            <w:vAlign w:val="center"/>
          </w:tcPr>
          <w:p w:rsidR="008E5156" w:rsidRPr="0092748E" w:rsidRDefault="008E5156" w:rsidP="00B138A3">
            <w:pPr>
              <w:jc w:val="both"/>
              <w:rPr>
                <w:sz w:val="20"/>
                <w:szCs w:val="20"/>
              </w:rPr>
            </w:pPr>
            <w:r w:rsidRPr="000E083A">
              <w:rPr>
                <w:sz w:val="20"/>
                <w:szCs w:val="20"/>
              </w:rPr>
              <w:t xml:space="preserve">Опора для ползания для детей-инвалидов. Опора предназначена для реабилитационных мероприятий с детьми с ограниченными возможностями. Применяется </w:t>
            </w:r>
            <w:r w:rsidRPr="000E083A">
              <w:rPr>
                <w:sz w:val="20"/>
                <w:szCs w:val="20"/>
              </w:rPr>
              <w:lastRenderedPageBreak/>
              <w:t xml:space="preserve">для </w:t>
            </w:r>
            <w:proofErr w:type="spellStart"/>
            <w:r w:rsidRPr="000E083A">
              <w:rPr>
                <w:sz w:val="20"/>
                <w:szCs w:val="20"/>
              </w:rPr>
              <w:t>отрабатывания</w:t>
            </w:r>
            <w:proofErr w:type="spellEnd"/>
            <w:r w:rsidRPr="000E083A">
              <w:rPr>
                <w:sz w:val="20"/>
                <w:szCs w:val="20"/>
              </w:rPr>
              <w:t xml:space="preserve"> навыков ползания у детей с различными патологиями, в том числе ДЦП, в домашних условиях. Опора должна представлять собой полностью разборную конструкцию. Основа должна быть на самоориентирующихся колесах. На основе должны быть закреплены вертикальные регулируемые стойки с комплектом креплений для корпуса ребенка. Длина опоры должна быть не менее 600 мм и не более 650 мм, ширина опоры должна быть не менее 550 мм и не более 580 мм, высота опоры должна быть не менее 280 мм и не более 310 мм. Должна осуществляться регулировка высоты от уровня пола. Регулировка угла наклона ложа должна осуществляться в диапазоне от минус 30 градусов до плюс 30 градусов. Ширина ложа должна быть не менее 300 мм, общий вес опоры не более 4 кг. Гарантийный срок опоры для ползания для детей-инвалидов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опора, инструкция или руководство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vAlign w:val="center"/>
          </w:tcPr>
          <w:p w:rsidR="008E5156" w:rsidRPr="0092748E" w:rsidRDefault="008E5156" w:rsidP="00B138A3">
            <w:pPr>
              <w:jc w:val="center"/>
              <w:rPr>
                <w:sz w:val="20"/>
                <w:szCs w:val="20"/>
              </w:rPr>
            </w:pPr>
            <w:r>
              <w:rPr>
                <w:sz w:val="20"/>
                <w:szCs w:val="20"/>
              </w:rPr>
              <w:lastRenderedPageBreak/>
              <w:t>10</w:t>
            </w:r>
          </w:p>
        </w:tc>
        <w:tc>
          <w:tcPr>
            <w:tcW w:w="1134" w:type="dxa"/>
            <w:vAlign w:val="center"/>
          </w:tcPr>
          <w:p w:rsidR="008E5156" w:rsidRPr="0092748E" w:rsidRDefault="008E5156" w:rsidP="00B138A3">
            <w:pPr>
              <w:jc w:val="center"/>
              <w:rPr>
                <w:sz w:val="20"/>
                <w:szCs w:val="20"/>
              </w:rPr>
            </w:pPr>
            <w:r w:rsidRPr="00A41535">
              <w:rPr>
                <w:sz w:val="20"/>
                <w:szCs w:val="20"/>
              </w:rPr>
              <w:t>13 000,00</w:t>
            </w:r>
          </w:p>
        </w:tc>
        <w:tc>
          <w:tcPr>
            <w:tcW w:w="1302" w:type="dxa"/>
            <w:vAlign w:val="center"/>
          </w:tcPr>
          <w:p w:rsidR="008E5156" w:rsidRPr="0092748E" w:rsidRDefault="008E5156" w:rsidP="00B138A3">
            <w:pPr>
              <w:jc w:val="center"/>
              <w:rPr>
                <w:sz w:val="20"/>
                <w:szCs w:val="20"/>
              </w:rPr>
            </w:pPr>
            <w:r w:rsidRPr="00A41535">
              <w:rPr>
                <w:sz w:val="20"/>
                <w:szCs w:val="20"/>
              </w:rPr>
              <w:t>130 000,00</w:t>
            </w:r>
          </w:p>
        </w:tc>
      </w:tr>
      <w:tr w:rsidR="008E5156" w:rsidRPr="0092748E" w:rsidTr="00B138A3">
        <w:trPr>
          <w:trHeight w:val="244"/>
          <w:jc w:val="center"/>
        </w:trPr>
        <w:tc>
          <w:tcPr>
            <w:tcW w:w="545" w:type="dxa"/>
            <w:vAlign w:val="center"/>
          </w:tcPr>
          <w:p w:rsidR="008E5156" w:rsidRPr="0092748E" w:rsidRDefault="008E5156" w:rsidP="00B138A3">
            <w:pPr>
              <w:jc w:val="center"/>
              <w:rPr>
                <w:sz w:val="20"/>
                <w:szCs w:val="20"/>
              </w:rPr>
            </w:pPr>
            <w:r>
              <w:rPr>
                <w:sz w:val="20"/>
                <w:szCs w:val="20"/>
              </w:rPr>
              <w:lastRenderedPageBreak/>
              <w:t>4</w:t>
            </w:r>
          </w:p>
        </w:tc>
        <w:tc>
          <w:tcPr>
            <w:tcW w:w="1005" w:type="dxa"/>
            <w:vAlign w:val="center"/>
          </w:tcPr>
          <w:p w:rsidR="008E5156" w:rsidRPr="0092748E" w:rsidRDefault="008E5156" w:rsidP="00B138A3">
            <w:pPr>
              <w:spacing w:line="100" w:lineRule="atLeast"/>
              <w:jc w:val="center"/>
              <w:rPr>
                <w:sz w:val="20"/>
                <w:szCs w:val="20"/>
              </w:rPr>
            </w:pPr>
            <w:r w:rsidRPr="00CB284D">
              <w:rPr>
                <w:sz w:val="20"/>
                <w:szCs w:val="20"/>
              </w:rPr>
              <w:t>Опора в кровать металлическая</w:t>
            </w:r>
            <w:r>
              <w:rPr>
                <w:sz w:val="20"/>
                <w:szCs w:val="20"/>
              </w:rPr>
              <w:t>/</w:t>
            </w:r>
            <w:r w:rsidRPr="00CB284D">
              <w:rPr>
                <w:sz w:val="20"/>
                <w:szCs w:val="20"/>
                <w:lang w:val="en-US"/>
              </w:rPr>
              <w:t>32.50.22.129-00002082</w:t>
            </w:r>
          </w:p>
        </w:tc>
        <w:tc>
          <w:tcPr>
            <w:tcW w:w="1405" w:type="dxa"/>
            <w:vAlign w:val="center"/>
          </w:tcPr>
          <w:p w:rsidR="008E5156" w:rsidRPr="0092748E" w:rsidRDefault="008E5156" w:rsidP="00B138A3">
            <w:pPr>
              <w:spacing w:line="100" w:lineRule="atLeast"/>
              <w:jc w:val="center"/>
              <w:rPr>
                <w:sz w:val="20"/>
                <w:szCs w:val="20"/>
              </w:rPr>
            </w:pPr>
            <w:r>
              <w:rPr>
                <w:sz w:val="20"/>
                <w:szCs w:val="20"/>
              </w:rPr>
              <w:t>-</w:t>
            </w:r>
          </w:p>
        </w:tc>
        <w:tc>
          <w:tcPr>
            <w:tcW w:w="3348" w:type="dxa"/>
            <w:vAlign w:val="center"/>
          </w:tcPr>
          <w:p w:rsidR="008E5156" w:rsidRPr="00CB284D" w:rsidRDefault="008E5156" w:rsidP="00B138A3">
            <w:pPr>
              <w:spacing w:line="100" w:lineRule="atLeast"/>
              <w:jc w:val="center"/>
              <w:rPr>
                <w:sz w:val="20"/>
                <w:szCs w:val="20"/>
              </w:rPr>
            </w:pPr>
            <w:r w:rsidRPr="00CB284D">
              <w:rPr>
                <w:sz w:val="20"/>
                <w:szCs w:val="20"/>
              </w:rPr>
              <w:t>6-05-02</w:t>
            </w:r>
          </w:p>
          <w:p w:rsidR="008E5156" w:rsidRPr="0092748E" w:rsidRDefault="008E5156" w:rsidP="00B138A3">
            <w:pPr>
              <w:spacing w:line="100" w:lineRule="atLeast"/>
              <w:jc w:val="center"/>
              <w:rPr>
                <w:sz w:val="20"/>
                <w:szCs w:val="20"/>
              </w:rPr>
            </w:pPr>
            <w:r w:rsidRPr="00CB284D">
              <w:rPr>
                <w:sz w:val="20"/>
                <w:szCs w:val="20"/>
              </w:rPr>
              <w:t>Опора в кровать металлическая</w:t>
            </w:r>
          </w:p>
        </w:tc>
        <w:tc>
          <w:tcPr>
            <w:tcW w:w="5279" w:type="dxa"/>
            <w:vAlign w:val="center"/>
          </w:tcPr>
          <w:p w:rsidR="008E5156" w:rsidRPr="0092748E" w:rsidRDefault="008E5156" w:rsidP="00B138A3">
            <w:pPr>
              <w:spacing w:line="100" w:lineRule="atLeast"/>
              <w:jc w:val="both"/>
              <w:rPr>
                <w:sz w:val="20"/>
                <w:szCs w:val="20"/>
              </w:rPr>
            </w:pPr>
            <w:r w:rsidRPr="00CB284D">
              <w:rPr>
                <w:sz w:val="20"/>
                <w:szCs w:val="20"/>
              </w:rPr>
              <w:t xml:space="preserve">Опора в кровать металлическая. Опора в кровать металлическая универсальная - дуга напольная прикроватная. Опора в кровать предназначена для облегчения самостоятельного перемещения и изменения положения инвалида на кровати и обеспечивает опору при подъёме с кровати. Опора должна быть металлической. Поверхность опоры должна быть с порошковым напылением или должна быть окрашена водостойкой краской. Опора должна иметь регулируемую по высоте и углу поворота штангу с подвесным поручнем. Регулировка опоры по высоте и углу поворота и длины ремня поручня должна осуществляться бесступенчато. Высота опоры должна регулироваться в диапазоне от 150 см до 200 см. Ширина опоры должна быть не более 62 см. Длина основания опоры должна быть не более 74 см. Вылет штанги должен быть не более 65 см. Расстояние от штанги до поручня должно регулироваться в диапазоне от 20 см до 70 см.  Максимально допустимая нагрузка на </w:t>
            </w:r>
            <w:r w:rsidRPr="00CB284D">
              <w:rPr>
                <w:sz w:val="20"/>
                <w:szCs w:val="20"/>
              </w:rPr>
              <w:lastRenderedPageBreak/>
              <w:t>опору должна быть не более 100 кг. Вес опоры должен быть не более 9 кг. Гарантийный срок должен составлять не менее 24 (Двадцати четырёх) месяцев со дня подписания Акта приема-передачи технического средства реабилитации (товара) инвалидом. В комплект поставки должно входить: горизонтальная и вертикальная части основания опоры, штанга с подвесным поручнем, инструкция или руководство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vAlign w:val="center"/>
          </w:tcPr>
          <w:p w:rsidR="008E5156" w:rsidRPr="0092748E" w:rsidRDefault="008E5156" w:rsidP="00B138A3">
            <w:pPr>
              <w:jc w:val="center"/>
              <w:rPr>
                <w:sz w:val="20"/>
                <w:szCs w:val="20"/>
              </w:rPr>
            </w:pPr>
            <w:r>
              <w:rPr>
                <w:sz w:val="20"/>
                <w:szCs w:val="20"/>
              </w:rPr>
              <w:lastRenderedPageBreak/>
              <w:t>5</w:t>
            </w:r>
          </w:p>
        </w:tc>
        <w:tc>
          <w:tcPr>
            <w:tcW w:w="1134" w:type="dxa"/>
            <w:vAlign w:val="center"/>
          </w:tcPr>
          <w:p w:rsidR="008E5156" w:rsidRPr="0092748E" w:rsidRDefault="008E5156" w:rsidP="00B138A3">
            <w:pPr>
              <w:jc w:val="center"/>
              <w:rPr>
                <w:sz w:val="20"/>
                <w:szCs w:val="20"/>
              </w:rPr>
            </w:pPr>
            <w:r w:rsidRPr="00A41535">
              <w:rPr>
                <w:sz w:val="20"/>
                <w:szCs w:val="20"/>
              </w:rPr>
              <w:t>4 433,33</w:t>
            </w:r>
          </w:p>
        </w:tc>
        <w:tc>
          <w:tcPr>
            <w:tcW w:w="1302" w:type="dxa"/>
            <w:vAlign w:val="center"/>
          </w:tcPr>
          <w:p w:rsidR="008E5156" w:rsidRPr="0092748E" w:rsidRDefault="008E5156" w:rsidP="00B138A3">
            <w:pPr>
              <w:jc w:val="center"/>
              <w:rPr>
                <w:sz w:val="20"/>
                <w:szCs w:val="20"/>
              </w:rPr>
            </w:pPr>
            <w:r w:rsidRPr="00A41535">
              <w:rPr>
                <w:sz w:val="20"/>
                <w:szCs w:val="20"/>
              </w:rPr>
              <w:t>22 166,65</w:t>
            </w:r>
          </w:p>
        </w:tc>
      </w:tr>
      <w:tr w:rsidR="008E5156" w:rsidRPr="0092748E" w:rsidTr="00B138A3">
        <w:trPr>
          <w:trHeight w:val="244"/>
          <w:jc w:val="center"/>
        </w:trPr>
        <w:tc>
          <w:tcPr>
            <w:tcW w:w="545" w:type="dxa"/>
            <w:vAlign w:val="center"/>
          </w:tcPr>
          <w:p w:rsidR="008E5156" w:rsidRPr="0092748E" w:rsidRDefault="008E5156" w:rsidP="00B138A3">
            <w:pPr>
              <w:jc w:val="center"/>
              <w:rPr>
                <w:sz w:val="20"/>
                <w:szCs w:val="20"/>
              </w:rPr>
            </w:pPr>
            <w:r>
              <w:rPr>
                <w:sz w:val="20"/>
                <w:szCs w:val="20"/>
              </w:rPr>
              <w:lastRenderedPageBreak/>
              <w:t>5</w:t>
            </w:r>
          </w:p>
        </w:tc>
        <w:tc>
          <w:tcPr>
            <w:tcW w:w="1005" w:type="dxa"/>
            <w:vAlign w:val="center"/>
          </w:tcPr>
          <w:p w:rsidR="008E5156" w:rsidRPr="0092748E" w:rsidRDefault="008E5156" w:rsidP="00B138A3">
            <w:pPr>
              <w:spacing w:line="100" w:lineRule="atLeast"/>
              <w:jc w:val="center"/>
              <w:rPr>
                <w:sz w:val="20"/>
                <w:szCs w:val="20"/>
              </w:rPr>
            </w:pPr>
            <w:r w:rsidRPr="00CB284D">
              <w:rPr>
                <w:sz w:val="20"/>
                <w:szCs w:val="20"/>
              </w:rPr>
              <w:t>Опора в кровать веревочная</w:t>
            </w:r>
            <w:r>
              <w:rPr>
                <w:sz w:val="20"/>
                <w:szCs w:val="20"/>
              </w:rPr>
              <w:t>/</w:t>
            </w:r>
            <w:r w:rsidRPr="00CB284D">
              <w:rPr>
                <w:sz w:val="20"/>
                <w:szCs w:val="20"/>
                <w:lang w:val="en-US"/>
              </w:rPr>
              <w:t>32.50.22.129-00002083</w:t>
            </w:r>
          </w:p>
        </w:tc>
        <w:tc>
          <w:tcPr>
            <w:tcW w:w="1405" w:type="dxa"/>
            <w:vAlign w:val="center"/>
          </w:tcPr>
          <w:p w:rsidR="008E5156" w:rsidRPr="0092748E" w:rsidRDefault="008E5156" w:rsidP="00B138A3">
            <w:pPr>
              <w:spacing w:line="100" w:lineRule="atLeast"/>
              <w:jc w:val="center"/>
              <w:rPr>
                <w:sz w:val="20"/>
                <w:szCs w:val="20"/>
              </w:rPr>
            </w:pPr>
            <w:r>
              <w:rPr>
                <w:sz w:val="20"/>
                <w:szCs w:val="20"/>
              </w:rPr>
              <w:t>-</w:t>
            </w:r>
          </w:p>
        </w:tc>
        <w:tc>
          <w:tcPr>
            <w:tcW w:w="3348" w:type="dxa"/>
            <w:vAlign w:val="center"/>
          </w:tcPr>
          <w:p w:rsidR="008E5156" w:rsidRPr="00CB284D" w:rsidRDefault="008E5156" w:rsidP="00B138A3">
            <w:pPr>
              <w:spacing w:line="100" w:lineRule="atLeast"/>
              <w:jc w:val="center"/>
              <w:rPr>
                <w:sz w:val="20"/>
                <w:szCs w:val="20"/>
              </w:rPr>
            </w:pPr>
            <w:r w:rsidRPr="00CB284D">
              <w:rPr>
                <w:sz w:val="20"/>
                <w:szCs w:val="20"/>
              </w:rPr>
              <w:t>6-05-01</w:t>
            </w:r>
          </w:p>
          <w:p w:rsidR="008E5156" w:rsidRPr="0092748E" w:rsidRDefault="008E5156" w:rsidP="00B138A3">
            <w:pPr>
              <w:spacing w:line="100" w:lineRule="atLeast"/>
              <w:jc w:val="center"/>
              <w:rPr>
                <w:sz w:val="20"/>
                <w:szCs w:val="20"/>
              </w:rPr>
            </w:pPr>
            <w:r w:rsidRPr="00CB284D">
              <w:rPr>
                <w:sz w:val="20"/>
                <w:szCs w:val="20"/>
              </w:rPr>
              <w:t>Опора в кровать веревочная</w:t>
            </w:r>
          </w:p>
        </w:tc>
        <w:tc>
          <w:tcPr>
            <w:tcW w:w="5279" w:type="dxa"/>
            <w:vAlign w:val="center"/>
          </w:tcPr>
          <w:p w:rsidR="008E5156" w:rsidRPr="0092748E" w:rsidRDefault="008E5156" w:rsidP="00B138A3">
            <w:pPr>
              <w:spacing w:line="100" w:lineRule="atLeast"/>
              <w:jc w:val="both"/>
              <w:rPr>
                <w:sz w:val="20"/>
                <w:szCs w:val="20"/>
              </w:rPr>
            </w:pPr>
            <w:r w:rsidRPr="00CB284D">
              <w:rPr>
                <w:sz w:val="20"/>
                <w:szCs w:val="20"/>
              </w:rPr>
              <w:t>Опора в кровать веревочная. Веревочная опора в кровать предназначена для облегчения самостоятельного перемещения и изменения положения инвалида на кровати и обеспечивает опору при подъёме с кровати. Форма веревочной опоры - веревочная лестница. Опора должна состоять из деревянных или металлических перекладин, защищенных лаковым или полимерным покрытием, связанных капроновым шнуром. Веревочная опора в кровать должна иметь приспособление для закрепления опоры к спинке кровати или к другим местам крепления. Длина опоры должна быть не менее 1200 мм, ширина – не более 290 мм. Диаметр перекладины должен быть не более 30 мм. Вес опоры должен быть не более 900 г. Опора должна выдерживать нагрузку не более 100 кг. Гарантийный срок должен составлять не менее 24 (Двадцати четырёх) месяцев со дня подписания Акта приема-передачи технического средства реабилитации (товара) инвалидом. В комплект поставки должно входить: веревочная опора в кровать, крепежные детали</w:t>
            </w:r>
          </w:p>
        </w:tc>
        <w:tc>
          <w:tcPr>
            <w:tcW w:w="1107" w:type="dxa"/>
            <w:vAlign w:val="center"/>
          </w:tcPr>
          <w:p w:rsidR="008E5156" w:rsidRPr="0092748E" w:rsidRDefault="008E5156" w:rsidP="00B138A3">
            <w:pPr>
              <w:jc w:val="center"/>
              <w:rPr>
                <w:sz w:val="20"/>
                <w:szCs w:val="20"/>
              </w:rPr>
            </w:pPr>
            <w:r>
              <w:rPr>
                <w:sz w:val="20"/>
                <w:szCs w:val="20"/>
              </w:rPr>
              <w:t>5</w:t>
            </w:r>
          </w:p>
        </w:tc>
        <w:tc>
          <w:tcPr>
            <w:tcW w:w="1134" w:type="dxa"/>
            <w:vAlign w:val="center"/>
          </w:tcPr>
          <w:p w:rsidR="008E5156" w:rsidRPr="0092748E" w:rsidRDefault="008E5156" w:rsidP="00B138A3">
            <w:pPr>
              <w:jc w:val="center"/>
              <w:rPr>
                <w:sz w:val="20"/>
                <w:szCs w:val="20"/>
              </w:rPr>
            </w:pPr>
            <w:r w:rsidRPr="00A41535">
              <w:rPr>
                <w:sz w:val="20"/>
                <w:szCs w:val="20"/>
              </w:rPr>
              <w:t>950,00</w:t>
            </w:r>
          </w:p>
        </w:tc>
        <w:tc>
          <w:tcPr>
            <w:tcW w:w="1302" w:type="dxa"/>
            <w:vAlign w:val="center"/>
          </w:tcPr>
          <w:p w:rsidR="008E5156" w:rsidRPr="0092748E" w:rsidRDefault="008E5156" w:rsidP="00B138A3">
            <w:pPr>
              <w:jc w:val="center"/>
              <w:rPr>
                <w:sz w:val="20"/>
                <w:szCs w:val="20"/>
              </w:rPr>
            </w:pPr>
            <w:r w:rsidRPr="00A41535">
              <w:rPr>
                <w:sz w:val="20"/>
                <w:szCs w:val="20"/>
              </w:rPr>
              <w:t>4 750,00</w:t>
            </w:r>
          </w:p>
        </w:tc>
      </w:tr>
      <w:tr w:rsidR="008E5156" w:rsidRPr="0092748E" w:rsidTr="00B138A3">
        <w:trPr>
          <w:jc w:val="center"/>
        </w:trPr>
        <w:tc>
          <w:tcPr>
            <w:tcW w:w="11582" w:type="dxa"/>
            <w:gridSpan w:val="5"/>
            <w:vAlign w:val="center"/>
          </w:tcPr>
          <w:p w:rsidR="008E5156" w:rsidRPr="0092748E" w:rsidRDefault="008E5156" w:rsidP="00B138A3">
            <w:pPr>
              <w:jc w:val="center"/>
              <w:rPr>
                <w:b/>
                <w:sz w:val="20"/>
                <w:szCs w:val="20"/>
              </w:rPr>
            </w:pPr>
            <w:r w:rsidRPr="0092748E">
              <w:rPr>
                <w:b/>
                <w:sz w:val="20"/>
                <w:szCs w:val="20"/>
              </w:rPr>
              <w:t>Итого:</w:t>
            </w:r>
          </w:p>
        </w:tc>
        <w:tc>
          <w:tcPr>
            <w:tcW w:w="1107" w:type="dxa"/>
            <w:vAlign w:val="center"/>
          </w:tcPr>
          <w:p w:rsidR="008E5156" w:rsidRPr="0092748E" w:rsidRDefault="008E5156" w:rsidP="00B138A3">
            <w:pPr>
              <w:jc w:val="center"/>
              <w:rPr>
                <w:b/>
                <w:sz w:val="20"/>
                <w:szCs w:val="20"/>
              </w:rPr>
            </w:pPr>
            <w:r>
              <w:rPr>
                <w:b/>
                <w:sz w:val="20"/>
                <w:szCs w:val="20"/>
              </w:rPr>
              <w:t>70</w:t>
            </w:r>
          </w:p>
        </w:tc>
        <w:tc>
          <w:tcPr>
            <w:tcW w:w="1134" w:type="dxa"/>
            <w:vAlign w:val="center"/>
          </w:tcPr>
          <w:p w:rsidR="008E5156" w:rsidRPr="0092748E" w:rsidRDefault="008E5156" w:rsidP="00B138A3">
            <w:pPr>
              <w:jc w:val="center"/>
              <w:rPr>
                <w:b/>
                <w:sz w:val="20"/>
                <w:szCs w:val="20"/>
              </w:rPr>
            </w:pPr>
            <w:r w:rsidRPr="0092748E">
              <w:rPr>
                <w:b/>
                <w:sz w:val="20"/>
                <w:szCs w:val="20"/>
              </w:rPr>
              <w:t>х</w:t>
            </w:r>
          </w:p>
        </w:tc>
        <w:tc>
          <w:tcPr>
            <w:tcW w:w="1302" w:type="dxa"/>
            <w:vAlign w:val="center"/>
          </w:tcPr>
          <w:p w:rsidR="008E5156" w:rsidRPr="0092748E" w:rsidRDefault="008E5156" w:rsidP="00B138A3">
            <w:pPr>
              <w:jc w:val="center"/>
              <w:rPr>
                <w:b/>
                <w:bCs/>
                <w:sz w:val="20"/>
                <w:szCs w:val="20"/>
              </w:rPr>
            </w:pPr>
            <w:r w:rsidRPr="00A41535">
              <w:rPr>
                <w:b/>
                <w:bCs/>
                <w:sz w:val="20"/>
                <w:szCs w:val="20"/>
              </w:rPr>
              <w:t>1 256 916,75</w:t>
            </w:r>
          </w:p>
        </w:tc>
      </w:tr>
    </w:tbl>
    <w:p w:rsidR="008E5156" w:rsidRDefault="008E5156" w:rsidP="008E5156">
      <w:pPr>
        <w:contextualSpacing/>
        <w:jc w:val="both"/>
        <w:rPr>
          <w:color w:val="000000"/>
          <w:szCs w:val="22"/>
          <w:u w:val="single"/>
        </w:rPr>
      </w:pPr>
    </w:p>
    <w:p w:rsidR="008E5156" w:rsidRDefault="008E5156" w:rsidP="008E5156">
      <w:pPr>
        <w:jc w:val="both"/>
      </w:pPr>
    </w:p>
    <w:p w:rsidR="008E5156" w:rsidRDefault="008E5156" w:rsidP="008E5156">
      <w:pPr>
        <w:jc w:val="both"/>
        <w:rPr>
          <w:b/>
          <w:bCs/>
          <w:lang w:eastAsia="en-US"/>
        </w:rPr>
        <w:sectPr w:rsidR="008E5156" w:rsidSect="004F3D4F">
          <w:pgSz w:w="16838" w:h="11906" w:orient="landscape" w:code="9"/>
          <w:pgMar w:top="1080" w:right="1418" w:bottom="1134" w:left="851" w:header="709" w:footer="709" w:gutter="0"/>
          <w:cols w:space="708"/>
          <w:titlePg/>
          <w:docGrid w:linePitch="360"/>
        </w:sectPr>
      </w:pPr>
      <w:r w:rsidRPr="00AF6156">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r>
        <w:rPr>
          <w:b/>
          <w:bCs/>
          <w:lang w:eastAsia="en-US"/>
        </w:rPr>
        <w:t xml:space="preserve"> </w:t>
      </w:r>
    </w:p>
    <w:p w:rsidR="008E5156" w:rsidRPr="00782312" w:rsidRDefault="008E5156" w:rsidP="008E5156">
      <w:pPr>
        <w:keepNext/>
        <w:keepLines/>
        <w:widowControl w:val="0"/>
        <w:tabs>
          <w:tab w:val="left" w:pos="513"/>
        </w:tabs>
        <w:jc w:val="center"/>
        <w:outlineLvl w:val="3"/>
        <w:rPr>
          <w:b/>
          <w:bCs/>
          <w:lang w:eastAsia="en-US"/>
        </w:rPr>
      </w:pPr>
    </w:p>
    <w:p w:rsidR="008E5156" w:rsidRDefault="008E5156" w:rsidP="008E5156">
      <w:pPr>
        <w:numPr>
          <w:ilvl w:val="0"/>
          <w:numId w:val="4"/>
        </w:numPr>
        <w:ind w:left="0" w:firstLine="567"/>
        <w:jc w:val="both"/>
        <w:rPr>
          <w:u w:val="single"/>
        </w:rPr>
      </w:pPr>
      <w:r w:rsidRPr="00A44F3F">
        <w:rPr>
          <w:u w:val="single"/>
        </w:rPr>
        <w:t>Требования, предъявляемые к качеству, безопасности, маркировке и транспортированию Товара:</w:t>
      </w:r>
    </w:p>
    <w:p w:rsidR="008E5156" w:rsidRDefault="008E5156" w:rsidP="008E5156">
      <w:pPr>
        <w:ind w:firstLine="567"/>
        <w:rPr>
          <w:u w:val="single"/>
        </w:rPr>
      </w:pPr>
    </w:p>
    <w:p w:rsidR="008E5156" w:rsidRDefault="008E5156" w:rsidP="008E5156">
      <w:pPr>
        <w:widowControl w:val="0"/>
        <w:suppressAutoHyphens/>
        <w:autoSpaceDE w:val="0"/>
        <w:autoSpaceDN w:val="0"/>
        <w:adjustRightInd w:val="0"/>
        <w:ind w:firstLine="567"/>
        <w:jc w:val="both"/>
      </w:pPr>
      <w:r>
        <w:t>Технические средства реабилитации (опоры для инвалидов) (далее – Товар) должны иметь действующие регистрационные удостоверения, выданные Федеральной службой по надзору в сфере здравоохранения</w:t>
      </w:r>
    </w:p>
    <w:p w:rsidR="008E5156" w:rsidRDefault="008E5156" w:rsidP="008E5156">
      <w:pPr>
        <w:widowControl w:val="0"/>
        <w:suppressAutoHyphens/>
        <w:autoSpaceDE w:val="0"/>
        <w:autoSpaceDN w:val="0"/>
        <w:adjustRightInd w:val="0"/>
        <w:ind w:firstLine="567"/>
        <w:jc w:val="both"/>
      </w:pPr>
      <w:r>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8E5156" w:rsidRDefault="008E5156" w:rsidP="008E5156">
      <w:pPr>
        <w:widowControl w:val="0"/>
        <w:suppressAutoHyphens/>
        <w:autoSpaceDE w:val="0"/>
        <w:autoSpaceDN w:val="0"/>
        <w:adjustRightInd w:val="0"/>
        <w:ind w:firstLine="567"/>
        <w:jc w:val="both"/>
      </w:pPr>
      <w:r>
        <w:t>Маркировка, упаковка, транспортирование и хранение Товара должны соответствовать требованиям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8E5156" w:rsidRDefault="008E5156" w:rsidP="008E5156">
      <w:pPr>
        <w:widowControl w:val="0"/>
        <w:suppressAutoHyphens/>
        <w:autoSpaceDE w:val="0"/>
        <w:autoSpaceDN w:val="0"/>
        <w:adjustRightInd w:val="0"/>
        <w:ind w:firstLine="567"/>
        <w:jc w:val="both"/>
      </w:pPr>
      <w:r>
        <w:t xml:space="preserve">Поверхности всех деталей Товара не должны иметь заусенцев, </w:t>
      </w:r>
      <w:proofErr w:type="spellStart"/>
      <w:r>
        <w:t>задиров</w:t>
      </w:r>
      <w:proofErr w:type="spellEnd"/>
      <w:r>
        <w:t xml:space="preserve">, острых кромок или выступов, могущих повредить одежду или причинить дискомфорт инвалиду. Лакокрасочное покрытие должно быть ровным, без пузырей и отслаиваний. На окрашенных поверхностях не должно быть трещин, пятен, морщин, наплывов, </w:t>
      </w:r>
      <w:proofErr w:type="spellStart"/>
      <w:r>
        <w:t>непрокрашенных</w:t>
      </w:r>
      <w:proofErr w:type="spellEnd"/>
      <w:r>
        <w:t xml:space="preserve"> участков.</w:t>
      </w:r>
    </w:p>
    <w:p w:rsidR="008E5156" w:rsidRDefault="008E5156" w:rsidP="008E5156">
      <w:pPr>
        <w:widowControl w:val="0"/>
        <w:suppressAutoHyphens/>
        <w:autoSpaceDE w:val="0"/>
        <w:autoSpaceDN w:val="0"/>
        <w:adjustRightInd w:val="0"/>
        <w:ind w:firstLine="567"/>
        <w:jc w:val="both"/>
      </w:pPr>
      <w:r>
        <w:t>Металлические части Товара должны быть изготовлены из коррозийно-стойких материалов или защищены от коррозии защитными или защитно-декоративными покрытиями.</w:t>
      </w:r>
    </w:p>
    <w:p w:rsidR="008E5156" w:rsidRDefault="008E5156" w:rsidP="008E5156">
      <w:pPr>
        <w:widowControl w:val="0"/>
        <w:suppressAutoHyphens/>
        <w:autoSpaceDE w:val="0"/>
        <w:autoSpaceDN w:val="0"/>
        <w:adjustRightInd w:val="0"/>
        <w:ind w:firstLine="567"/>
        <w:jc w:val="both"/>
      </w:pPr>
      <w:r>
        <w:t>Наружные поверхности Товара должны быть устойчивы к воздействию 1%-</w:t>
      </w:r>
      <w:proofErr w:type="spellStart"/>
      <w:r>
        <w:t>го</w:t>
      </w:r>
      <w:proofErr w:type="spellEnd"/>
      <w:r>
        <w:t xml:space="preserve"> раствора монохлорамина ХБ по ГОСТ 14193-78 «Монохлорамин ХБ технический. Технические условия (с Изменениями N 1, 2, 3)» и растворов моющих средств, применяемых при дезинфекции.</w:t>
      </w:r>
    </w:p>
    <w:p w:rsidR="008E5156" w:rsidRDefault="008E5156" w:rsidP="008E5156">
      <w:pPr>
        <w:ind w:firstLine="567"/>
        <w:jc w:val="both"/>
      </w:pPr>
      <w: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8E5156" w:rsidRPr="00A44F3F" w:rsidRDefault="008E5156" w:rsidP="008E5156">
      <w:pPr>
        <w:ind w:firstLine="567"/>
        <w:jc w:val="both"/>
        <w:rPr>
          <w:u w:val="single"/>
        </w:rPr>
      </w:pPr>
    </w:p>
    <w:p w:rsidR="008E5156" w:rsidRDefault="008E5156" w:rsidP="008E5156">
      <w:pPr>
        <w:widowControl w:val="0"/>
        <w:numPr>
          <w:ilvl w:val="0"/>
          <w:numId w:val="4"/>
        </w:numPr>
        <w:autoSpaceDE w:val="0"/>
        <w:autoSpaceDN w:val="0"/>
        <w:adjustRightInd w:val="0"/>
        <w:ind w:left="0" w:firstLine="567"/>
        <w:jc w:val="both"/>
        <w:rPr>
          <w:u w:val="single"/>
        </w:rPr>
      </w:pPr>
      <w:r w:rsidRPr="00A44F3F">
        <w:rPr>
          <w:u w:val="single"/>
        </w:rPr>
        <w:t>Основные условия исполнения контракта, в том числе требования к порядку поставки Товара:</w:t>
      </w:r>
    </w:p>
    <w:p w:rsidR="008E5156" w:rsidRPr="00A41535" w:rsidRDefault="008E5156" w:rsidP="008E5156">
      <w:pPr>
        <w:widowControl w:val="0"/>
        <w:autoSpaceDE w:val="0"/>
        <w:autoSpaceDN w:val="0"/>
        <w:adjustRightInd w:val="0"/>
        <w:ind w:firstLine="567"/>
        <w:jc w:val="both"/>
      </w:pPr>
      <w:r w:rsidRPr="00A41535">
        <w:t>Поставщик обязан:</w:t>
      </w:r>
    </w:p>
    <w:p w:rsidR="008E5156" w:rsidRPr="00A41535" w:rsidRDefault="008E5156" w:rsidP="008E5156">
      <w:pPr>
        <w:widowControl w:val="0"/>
        <w:autoSpaceDE w:val="0"/>
        <w:autoSpaceDN w:val="0"/>
        <w:adjustRightInd w:val="0"/>
        <w:ind w:firstLine="567"/>
        <w:jc w:val="both"/>
      </w:pPr>
      <w:r w:rsidRPr="00A41535">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rsidR="008E5156" w:rsidRPr="00A41535" w:rsidRDefault="008E5156" w:rsidP="008E5156">
      <w:pPr>
        <w:widowControl w:val="0"/>
        <w:autoSpaceDE w:val="0"/>
        <w:autoSpaceDN w:val="0"/>
        <w:adjustRightInd w:val="0"/>
        <w:ind w:firstLine="567"/>
        <w:jc w:val="both"/>
      </w:pPr>
      <w:r w:rsidRPr="00A41535">
        <w:t>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8E5156" w:rsidRPr="00A41535" w:rsidRDefault="008E5156" w:rsidP="008E5156">
      <w:pPr>
        <w:widowControl w:val="0"/>
        <w:autoSpaceDE w:val="0"/>
        <w:autoSpaceDN w:val="0"/>
        <w:adjustRightInd w:val="0"/>
        <w:ind w:firstLine="567"/>
        <w:jc w:val="both"/>
      </w:pPr>
      <w:r w:rsidRPr="00A41535">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8E5156" w:rsidRPr="00A41535" w:rsidRDefault="008E5156" w:rsidP="008E5156">
      <w:pPr>
        <w:widowControl w:val="0"/>
        <w:autoSpaceDE w:val="0"/>
        <w:autoSpaceDN w:val="0"/>
        <w:adjustRightInd w:val="0"/>
        <w:ind w:firstLine="567"/>
        <w:jc w:val="both"/>
      </w:pPr>
      <w:r w:rsidRPr="00A41535">
        <w:t xml:space="preserve">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w:t>
      </w:r>
      <w:r w:rsidRPr="00A41535">
        <w:lastRenderedPageBreak/>
        <w:t>доставки Товара Получателю (далее – документ/уведомление о вручении, подтверждающее факт доставки Товара).</w:t>
      </w:r>
    </w:p>
    <w:p w:rsidR="008E5156" w:rsidRPr="00A41535" w:rsidRDefault="008E5156" w:rsidP="008E5156">
      <w:pPr>
        <w:widowControl w:val="0"/>
        <w:autoSpaceDE w:val="0"/>
        <w:autoSpaceDN w:val="0"/>
        <w:adjustRightInd w:val="0"/>
        <w:ind w:firstLine="567"/>
        <w:jc w:val="both"/>
      </w:pPr>
      <w:r w:rsidRPr="00A41535">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8E5156" w:rsidRPr="00A41535" w:rsidRDefault="008E5156" w:rsidP="008E5156">
      <w:pPr>
        <w:widowControl w:val="0"/>
        <w:autoSpaceDE w:val="0"/>
        <w:autoSpaceDN w:val="0"/>
        <w:adjustRightInd w:val="0"/>
        <w:ind w:firstLine="567"/>
        <w:jc w:val="both"/>
      </w:pPr>
      <w:r w:rsidRPr="00A41535">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8E5156" w:rsidRPr="00A41535" w:rsidRDefault="008E5156" w:rsidP="008E5156">
      <w:pPr>
        <w:widowControl w:val="0"/>
        <w:autoSpaceDE w:val="0"/>
        <w:autoSpaceDN w:val="0"/>
        <w:adjustRightInd w:val="0"/>
        <w:ind w:firstLine="567"/>
        <w:jc w:val="both"/>
      </w:pPr>
      <w:r w:rsidRPr="00A41535">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A41535">
        <w:t>видеофиксацию</w:t>
      </w:r>
      <w:proofErr w:type="spellEnd"/>
      <w:r w:rsidRPr="00A41535">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8E5156" w:rsidRPr="00A41535" w:rsidRDefault="008E5156" w:rsidP="008E5156">
      <w:pPr>
        <w:widowControl w:val="0"/>
        <w:autoSpaceDE w:val="0"/>
        <w:autoSpaceDN w:val="0"/>
        <w:adjustRightInd w:val="0"/>
        <w:ind w:firstLine="567"/>
        <w:jc w:val="both"/>
      </w:pPr>
      <w:r w:rsidRPr="00A41535">
        <w:t>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8E5156" w:rsidRPr="00A41535" w:rsidRDefault="008E5156" w:rsidP="008E5156">
      <w:pPr>
        <w:widowControl w:val="0"/>
        <w:autoSpaceDE w:val="0"/>
        <w:autoSpaceDN w:val="0"/>
        <w:adjustRightInd w:val="0"/>
        <w:ind w:firstLine="567"/>
        <w:jc w:val="both"/>
      </w:pPr>
      <w:r w:rsidRPr="00A41535">
        <w:t>7. Предоставить Заказчику возможность осуществить выборочную проверку поставляемого Товара, а именно:</w:t>
      </w:r>
    </w:p>
    <w:p w:rsidR="008E5156" w:rsidRPr="00A41535" w:rsidRDefault="008E5156" w:rsidP="008E5156">
      <w:pPr>
        <w:widowControl w:val="0"/>
        <w:autoSpaceDE w:val="0"/>
        <w:autoSpaceDN w:val="0"/>
        <w:adjustRightInd w:val="0"/>
        <w:ind w:firstLine="567"/>
        <w:jc w:val="both"/>
      </w:pPr>
      <w:r w:rsidRPr="00A41535">
        <w:t>- обеспечить беспрепятственный доступ представителям Заказчика к месту нахождения Товара;</w:t>
      </w:r>
    </w:p>
    <w:p w:rsidR="008E5156" w:rsidRPr="00A41535" w:rsidRDefault="008E5156" w:rsidP="008E5156">
      <w:pPr>
        <w:widowControl w:val="0"/>
        <w:autoSpaceDE w:val="0"/>
        <w:autoSpaceDN w:val="0"/>
        <w:adjustRightInd w:val="0"/>
        <w:ind w:firstLine="567"/>
        <w:jc w:val="both"/>
      </w:pPr>
      <w:r w:rsidRPr="00A41535">
        <w:t>- обеспечить присутствие представителя Поставщика при осуществлении выборочной проверки поставляемого Товара.</w:t>
      </w:r>
    </w:p>
    <w:p w:rsidR="008E5156" w:rsidRPr="00A41535" w:rsidRDefault="008E5156" w:rsidP="008E5156">
      <w:pPr>
        <w:widowControl w:val="0"/>
        <w:autoSpaceDE w:val="0"/>
        <w:autoSpaceDN w:val="0"/>
        <w:adjustRightInd w:val="0"/>
        <w:ind w:firstLine="567"/>
        <w:jc w:val="both"/>
      </w:pPr>
      <w:r w:rsidRPr="00A41535">
        <w:t xml:space="preserve">8. В случае выявления Заказчиком при проведении выборочной проверки поставляемого Товара нарушения требований: </w:t>
      </w:r>
    </w:p>
    <w:p w:rsidR="008E5156" w:rsidRPr="00A41535" w:rsidRDefault="008E5156" w:rsidP="008E5156">
      <w:pPr>
        <w:widowControl w:val="0"/>
        <w:autoSpaceDE w:val="0"/>
        <w:autoSpaceDN w:val="0"/>
        <w:adjustRightInd w:val="0"/>
        <w:ind w:firstLine="567"/>
        <w:jc w:val="both"/>
      </w:pPr>
      <w:r w:rsidRPr="00A41535">
        <w:t>- соблюдения соответствия правил упаковки и маркировки поставляемого Товара требованиям, установленным техническим заданием;</w:t>
      </w:r>
    </w:p>
    <w:p w:rsidR="008E5156" w:rsidRPr="00A41535" w:rsidRDefault="008E5156" w:rsidP="008E5156">
      <w:pPr>
        <w:widowControl w:val="0"/>
        <w:autoSpaceDE w:val="0"/>
        <w:autoSpaceDN w:val="0"/>
        <w:adjustRightInd w:val="0"/>
        <w:ind w:firstLine="567"/>
        <w:jc w:val="both"/>
      </w:pPr>
      <w:r w:rsidRPr="00A41535">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8E5156" w:rsidRPr="00A41535" w:rsidRDefault="008E5156" w:rsidP="008E5156">
      <w:pPr>
        <w:widowControl w:val="0"/>
        <w:autoSpaceDE w:val="0"/>
        <w:autoSpaceDN w:val="0"/>
        <w:adjustRightInd w:val="0"/>
        <w:ind w:firstLine="567"/>
        <w:jc w:val="both"/>
      </w:pPr>
      <w:r w:rsidRPr="00A41535">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8E5156" w:rsidRPr="00A41535" w:rsidRDefault="008E5156" w:rsidP="008E5156">
      <w:pPr>
        <w:widowControl w:val="0"/>
        <w:autoSpaceDE w:val="0"/>
        <w:autoSpaceDN w:val="0"/>
        <w:adjustRightInd w:val="0"/>
        <w:ind w:firstLine="567"/>
        <w:jc w:val="both"/>
      </w:pPr>
      <w:r w:rsidRPr="00A41535">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8E5156" w:rsidRPr="00A41535" w:rsidRDefault="008E5156" w:rsidP="008E5156">
      <w:pPr>
        <w:widowControl w:val="0"/>
        <w:autoSpaceDE w:val="0"/>
        <w:autoSpaceDN w:val="0"/>
        <w:adjustRightInd w:val="0"/>
        <w:ind w:firstLine="567"/>
        <w:jc w:val="both"/>
      </w:pPr>
      <w:r w:rsidRPr="00A41535">
        <w:t>- соответствие поставляемого Товара иным предусмотренным Контрактом требованиям, -</w:t>
      </w:r>
    </w:p>
    <w:p w:rsidR="008E5156" w:rsidRPr="00A41535" w:rsidRDefault="008E5156" w:rsidP="008E5156">
      <w:pPr>
        <w:widowControl w:val="0"/>
        <w:autoSpaceDE w:val="0"/>
        <w:autoSpaceDN w:val="0"/>
        <w:adjustRightInd w:val="0"/>
        <w:ind w:firstLine="567"/>
        <w:jc w:val="both"/>
      </w:pPr>
      <w:r w:rsidRPr="00A41535">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8E5156" w:rsidRPr="00A41535" w:rsidRDefault="008E5156" w:rsidP="008E5156">
      <w:pPr>
        <w:widowControl w:val="0"/>
        <w:autoSpaceDE w:val="0"/>
        <w:autoSpaceDN w:val="0"/>
        <w:adjustRightInd w:val="0"/>
        <w:ind w:firstLine="567"/>
        <w:jc w:val="both"/>
      </w:pPr>
      <w:r w:rsidRPr="00A41535">
        <w:t xml:space="preserve">9. В случае обнаружения обстоятельств, препятствующих проведению выборочной </w:t>
      </w:r>
      <w:r w:rsidRPr="00A41535">
        <w:lastRenderedPageBreak/>
        <w:t>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8E5156" w:rsidRPr="00A41535" w:rsidRDefault="008E5156" w:rsidP="008E5156">
      <w:pPr>
        <w:widowControl w:val="0"/>
        <w:autoSpaceDE w:val="0"/>
        <w:autoSpaceDN w:val="0"/>
        <w:adjustRightInd w:val="0"/>
        <w:ind w:firstLine="567"/>
        <w:jc w:val="both"/>
      </w:pPr>
      <w:r w:rsidRPr="00A41535">
        <w:t>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8E5156" w:rsidRPr="00A41535" w:rsidRDefault="008E5156" w:rsidP="008E5156">
      <w:pPr>
        <w:widowControl w:val="0"/>
        <w:autoSpaceDE w:val="0"/>
        <w:autoSpaceDN w:val="0"/>
        <w:adjustRightInd w:val="0"/>
        <w:ind w:firstLine="567"/>
        <w:jc w:val="both"/>
      </w:pPr>
      <w:r w:rsidRPr="00A41535">
        <w:t>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8E5156" w:rsidRPr="00A41535" w:rsidRDefault="008E5156" w:rsidP="008E5156">
      <w:pPr>
        <w:widowControl w:val="0"/>
        <w:autoSpaceDE w:val="0"/>
        <w:autoSpaceDN w:val="0"/>
        <w:adjustRightInd w:val="0"/>
        <w:ind w:firstLine="567"/>
        <w:jc w:val="both"/>
      </w:pPr>
      <w:r w:rsidRPr="00A41535">
        <w:t>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8E5156" w:rsidRPr="00A41535" w:rsidRDefault="008E5156" w:rsidP="008E5156">
      <w:pPr>
        <w:widowControl w:val="0"/>
        <w:autoSpaceDE w:val="0"/>
        <w:autoSpaceDN w:val="0"/>
        <w:adjustRightInd w:val="0"/>
        <w:ind w:firstLine="567"/>
        <w:jc w:val="both"/>
      </w:pPr>
      <w:r w:rsidRPr="00A41535">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8E5156" w:rsidRPr="00A41535" w:rsidRDefault="008E5156" w:rsidP="008E5156">
      <w:pPr>
        <w:widowControl w:val="0"/>
        <w:autoSpaceDE w:val="0"/>
        <w:autoSpaceDN w:val="0"/>
        <w:adjustRightInd w:val="0"/>
        <w:ind w:firstLine="567"/>
        <w:jc w:val="both"/>
      </w:pPr>
      <w:r w:rsidRPr="00A41535">
        <w:t>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8E5156" w:rsidRPr="00A41535" w:rsidRDefault="008E5156" w:rsidP="008E5156">
      <w:pPr>
        <w:widowControl w:val="0"/>
        <w:autoSpaceDE w:val="0"/>
        <w:autoSpaceDN w:val="0"/>
        <w:adjustRightInd w:val="0"/>
        <w:ind w:firstLine="567"/>
        <w:jc w:val="both"/>
      </w:pPr>
      <w:r w:rsidRPr="00A41535">
        <w:t>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8E5156" w:rsidRPr="00A41535" w:rsidRDefault="008E5156" w:rsidP="008E5156">
      <w:pPr>
        <w:widowControl w:val="0"/>
        <w:autoSpaceDE w:val="0"/>
        <w:autoSpaceDN w:val="0"/>
        <w:adjustRightInd w:val="0"/>
        <w:ind w:firstLine="567"/>
        <w:jc w:val="both"/>
      </w:pPr>
      <w:r w:rsidRPr="00A41535">
        <w:t>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8E5156" w:rsidRPr="00A41535" w:rsidRDefault="008E5156" w:rsidP="008E5156">
      <w:pPr>
        <w:widowControl w:val="0"/>
        <w:autoSpaceDE w:val="0"/>
        <w:autoSpaceDN w:val="0"/>
        <w:adjustRightInd w:val="0"/>
        <w:ind w:firstLine="567"/>
        <w:jc w:val="both"/>
      </w:pPr>
      <w:r w:rsidRPr="00A41535">
        <w:t>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8E5156" w:rsidRPr="00A41535" w:rsidRDefault="008E5156" w:rsidP="008E5156">
      <w:pPr>
        <w:widowControl w:val="0"/>
        <w:autoSpaceDE w:val="0"/>
        <w:autoSpaceDN w:val="0"/>
        <w:adjustRightInd w:val="0"/>
        <w:ind w:firstLine="567"/>
        <w:jc w:val="both"/>
      </w:pPr>
      <w:r w:rsidRPr="00A41535">
        <w:t>17. Информировать Заказчика о наступлении гарантийных случаев, предусмотренных Контрактом, и об исполненных по ним обязательствам.</w:t>
      </w:r>
    </w:p>
    <w:p w:rsidR="008E5156" w:rsidRPr="00A41535" w:rsidRDefault="008E5156" w:rsidP="008E5156">
      <w:pPr>
        <w:widowControl w:val="0"/>
        <w:autoSpaceDE w:val="0"/>
        <w:autoSpaceDN w:val="0"/>
        <w:adjustRightInd w:val="0"/>
        <w:ind w:firstLine="567"/>
        <w:jc w:val="both"/>
      </w:pPr>
      <w:r w:rsidRPr="00A41535">
        <w:t>18.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8E5156" w:rsidRPr="00A41535" w:rsidRDefault="008E5156" w:rsidP="008E5156">
      <w:pPr>
        <w:widowControl w:val="0"/>
        <w:autoSpaceDE w:val="0"/>
        <w:autoSpaceDN w:val="0"/>
        <w:adjustRightInd w:val="0"/>
        <w:ind w:firstLine="567"/>
        <w:jc w:val="both"/>
      </w:pPr>
      <w:r w:rsidRPr="00A41535">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E5156" w:rsidRPr="00A41535" w:rsidRDefault="008E5156" w:rsidP="008E5156">
      <w:pPr>
        <w:widowControl w:val="0"/>
        <w:autoSpaceDE w:val="0"/>
        <w:autoSpaceDN w:val="0"/>
        <w:adjustRightInd w:val="0"/>
        <w:ind w:firstLine="567"/>
        <w:jc w:val="both"/>
      </w:pPr>
      <w:r w:rsidRPr="00A41535">
        <w:t xml:space="preserve">в стационарных пунктах выдачи, организованных в соответствии с приказом </w:t>
      </w:r>
      <w:r w:rsidRPr="00A41535">
        <w:lastRenderedPageBreak/>
        <w:t>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E5156" w:rsidRPr="00A41535" w:rsidRDefault="008E5156" w:rsidP="008E5156">
      <w:pPr>
        <w:widowControl w:val="0"/>
        <w:autoSpaceDE w:val="0"/>
        <w:autoSpaceDN w:val="0"/>
        <w:adjustRightInd w:val="0"/>
        <w:ind w:firstLine="567"/>
        <w:jc w:val="both"/>
      </w:pPr>
      <w:r w:rsidRPr="00A41535">
        <w:t>Свободный доступ Получателя и представителей Заказчика в пункт выдачи должен быть обеспечен в часы работы пункта выдачи.</w:t>
      </w:r>
    </w:p>
    <w:p w:rsidR="008E5156" w:rsidRPr="00A41535" w:rsidRDefault="008E5156" w:rsidP="008E5156">
      <w:pPr>
        <w:widowControl w:val="0"/>
        <w:autoSpaceDE w:val="0"/>
        <w:autoSpaceDN w:val="0"/>
        <w:adjustRightInd w:val="0"/>
        <w:ind w:firstLine="567"/>
        <w:jc w:val="both"/>
      </w:pPr>
      <w:r w:rsidRPr="00A41535">
        <w:t>Пункты выдачи Товара и склад Поставщика должны быть оснащены видеокамерами.</w:t>
      </w:r>
    </w:p>
    <w:p w:rsidR="008E5156" w:rsidRPr="00A41535" w:rsidRDefault="008E5156" w:rsidP="008E5156">
      <w:pPr>
        <w:widowControl w:val="0"/>
        <w:autoSpaceDE w:val="0"/>
        <w:autoSpaceDN w:val="0"/>
        <w:adjustRightInd w:val="0"/>
        <w:ind w:firstLine="567"/>
        <w:jc w:val="both"/>
      </w:pPr>
      <w:r w:rsidRPr="00A41535">
        <w:t>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8E5156" w:rsidRPr="00A41535" w:rsidRDefault="008E5156" w:rsidP="008E5156">
      <w:pPr>
        <w:widowControl w:val="0"/>
        <w:autoSpaceDE w:val="0"/>
        <w:autoSpaceDN w:val="0"/>
        <w:adjustRightInd w:val="0"/>
        <w:ind w:firstLine="567"/>
        <w:jc w:val="both"/>
      </w:pPr>
      <w:r w:rsidRPr="00A41535">
        <w:t>20.  В случае выбора Получателем способа получения Товара по месту жительства:</w:t>
      </w:r>
    </w:p>
    <w:p w:rsidR="008E5156" w:rsidRPr="00A41535" w:rsidRDefault="008E5156" w:rsidP="008E5156">
      <w:pPr>
        <w:widowControl w:val="0"/>
        <w:autoSpaceDE w:val="0"/>
        <w:autoSpaceDN w:val="0"/>
        <w:adjustRightInd w:val="0"/>
        <w:ind w:firstLine="567"/>
        <w:jc w:val="both"/>
      </w:pPr>
      <w:r w:rsidRPr="00A41535">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8E5156" w:rsidRPr="00A41535" w:rsidRDefault="008E5156" w:rsidP="008E5156">
      <w:pPr>
        <w:widowControl w:val="0"/>
        <w:autoSpaceDE w:val="0"/>
        <w:autoSpaceDN w:val="0"/>
        <w:adjustRightInd w:val="0"/>
        <w:ind w:firstLine="567"/>
        <w:jc w:val="both"/>
      </w:pPr>
      <w:r w:rsidRPr="00A41535">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8E5156" w:rsidRPr="00A41535" w:rsidRDefault="008E5156" w:rsidP="008E5156">
      <w:pPr>
        <w:widowControl w:val="0"/>
        <w:autoSpaceDE w:val="0"/>
        <w:autoSpaceDN w:val="0"/>
        <w:adjustRightInd w:val="0"/>
        <w:ind w:firstLine="567"/>
        <w:jc w:val="both"/>
      </w:pPr>
      <w:r w:rsidRPr="00A41535">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8E5156" w:rsidRDefault="008E5156" w:rsidP="008E5156">
      <w:pPr>
        <w:widowControl w:val="0"/>
        <w:autoSpaceDE w:val="0"/>
        <w:autoSpaceDN w:val="0"/>
        <w:adjustRightInd w:val="0"/>
        <w:ind w:firstLine="567"/>
        <w:jc w:val="both"/>
      </w:pPr>
      <w:r w:rsidRPr="00A41535">
        <w:t>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E5156" w:rsidRDefault="008E5156" w:rsidP="008E5156">
      <w:pPr>
        <w:widowControl w:val="0"/>
        <w:autoSpaceDE w:val="0"/>
        <w:autoSpaceDN w:val="0"/>
        <w:adjustRightInd w:val="0"/>
        <w:ind w:firstLine="567"/>
        <w:jc w:val="both"/>
      </w:pPr>
    </w:p>
    <w:p w:rsidR="008E5156" w:rsidRPr="00847172" w:rsidRDefault="008E5156" w:rsidP="008E5156">
      <w:pPr>
        <w:widowControl w:val="0"/>
        <w:suppressAutoHyphens/>
        <w:autoSpaceDE w:val="0"/>
        <w:autoSpaceDN w:val="0"/>
        <w:adjustRightInd w:val="0"/>
        <w:jc w:val="center"/>
        <w:rPr>
          <w:b/>
        </w:rPr>
      </w:pPr>
      <w:r w:rsidRPr="00847172">
        <w:rPr>
          <w:b/>
        </w:rPr>
        <w:t>Календарный план</w:t>
      </w:r>
    </w:p>
    <w:p w:rsidR="008E5156" w:rsidRDefault="008E5156" w:rsidP="008E5156">
      <w:pPr>
        <w:widowControl w:val="0"/>
        <w:suppressAutoHyphens/>
        <w:autoSpaceDE w:val="0"/>
        <w:autoSpaceDN w:val="0"/>
        <w:adjustRightInd w:val="0"/>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8"/>
        <w:gridCol w:w="3005"/>
        <w:gridCol w:w="1531"/>
      </w:tblGrid>
      <w:tr w:rsidR="008E5156" w:rsidRPr="00B02E27" w:rsidTr="00B138A3">
        <w:trPr>
          <w:jc w:val="center"/>
        </w:trPr>
        <w:tc>
          <w:tcPr>
            <w:tcW w:w="454" w:type="dxa"/>
            <w:vAlign w:val="center"/>
          </w:tcPr>
          <w:p w:rsidR="008E5156" w:rsidRPr="00B02E27" w:rsidRDefault="008E5156" w:rsidP="00B138A3">
            <w:pPr>
              <w:widowControl w:val="0"/>
              <w:autoSpaceDE w:val="0"/>
              <w:autoSpaceDN w:val="0"/>
              <w:jc w:val="center"/>
              <w:rPr>
                <w:sz w:val="22"/>
                <w:szCs w:val="20"/>
              </w:rPr>
            </w:pPr>
            <w:r w:rsidRPr="00B02E27">
              <w:rPr>
                <w:sz w:val="22"/>
                <w:szCs w:val="20"/>
              </w:rPr>
              <w:t>N п/п</w:t>
            </w:r>
          </w:p>
        </w:tc>
        <w:tc>
          <w:tcPr>
            <w:tcW w:w="3518" w:type="dxa"/>
            <w:vAlign w:val="center"/>
          </w:tcPr>
          <w:p w:rsidR="008E5156" w:rsidRPr="00B02E27" w:rsidRDefault="008E5156" w:rsidP="00B138A3">
            <w:pPr>
              <w:widowControl w:val="0"/>
              <w:autoSpaceDE w:val="0"/>
              <w:autoSpaceDN w:val="0"/>
              <w:jc w:val="center"/>
              <w:rPr>
                <w:sz w:val="22"/>
                <w:szCs w:val="20"/>
              </w:rPr>
            </w:pPr>
            <w:r w:rsidRPr="00B02E27">
              <w:rPr>
                <w:sz w:val="22"/>
                <w:szCs w:val="20"/>
              </w:rPr>
              <w:t>Наименование Товара</w:t>
            </w:r>
          </w:p>
        </w:tc>
        <w:tc>
          <w:tcPr>
            <w:tcW w:w="3005" w:type="dxa"/>
            <w:vAlign w:val="center"/>
          </w:tcPr>
          <w:p w:rsidR="008E5156" w:rsidRPr="00B02E27" w:rsidRDefault="008E5156" w:rsidP="00B138A3">
            <w:pPr>
              <w:widowControl w:val="0"/>
              <w:autoSpaceDE w:val="0"/>
              <w:autoSpaceDN w:val="0"/>
              <w:jc w:val="center"/>
              <w:rPr>
                <w:sz w:val="22"/>
                <w:szCs w:val="20"/>
              </w:rPr>
            </w:pPr>
            <w:r>
              <w:rPr>
                <w:sz w:val="22"/>
                <w:szCs w:val="20"/>
              </w:rPr>
              <w:t xml:space="preserve">Периоды поставки на 2022 </w:t>
            </w:r>
            <w:r w:rsidRPr="00B02E27">
              <w:rPr>
                <w:sz w:val="22"/>
                <w:szCs w:val="20"/>
              </w:rPr>
              <w:t xml:space="preserve">год </w:t>
            </w:r>
            <w:r w:rsidRPr="00B02E27">
              <w:rPr>
                <w:sz w:val="22"/>
                <w:szCs w:val="20"/>
                <w:vertAlign w:val="superscript"/>
              </w:rPr>
              <w:footnoteReference w:id="2"/>
            </w:r>
          </w:p>
        </w:tc>
        <w:tc>
          <w:tcPr>
            <w:tcW w:w="1531" w:type="dxa"/>
            <w:vAlign w:val="center"/>
          </w:tcPr>
          <w:p w:rsidR="008E5156" w:rsidRPr="00B02E27" w:rsidRDefault="008E5156" w:rsidP="00B138A3">
            <w:pPr>
              <w:widowControl w:val="0"/>
              <w:autoSpaceDE w:val="0"/>
              <w:autoSpaceDN w:val="0"/>
              <w:jc w:val="center"/>
              <w:rPr>
                <w:sz w:val="22"/>
                <w:szCs w:val="20"/>
              </w:rPr>
            </w:pPr>
            <w:r w:rsidRPr="00B02E27">
              <w:rPr>
                <w:sz w:val="22"/>
                <w:szCs w:val="20"/>
              </w:rPr>
              <w:t>Количество</w:t>
            </w:r>
          </w:p>
          <w:p w:rsidR="008E5156" w:rsidRPr="00B02E27" w:rsidRDefault="008E5156" w:rsidP="00B138A3">
            <w:pPr>
              <w:widowControl w:val="0"/>
              <w:autoSpaceDE w:val="0"/>
              <w:autoSpaceDN w:val="0"/>
              <w:jc w:val="center"/>
              <w:rPr>
                <w:sz w:val="22"/>
                <w:szCs w:val="20"/>
              </w:rPr>
            </w:pPr>
            <w:r w:rsidRPr="00B02E27">
              <w:rPr>
                <w:sz w:val="22"/>
                <w:szCs w:val="20"/>
              </w:rPr>
              <w:t>(шт.)</w:t>
            </w:r>
          </w:p>
        </w:tc>
        <w:bookmarkStart w:id="1" w:name="P750"/>
        <w:bookmarkEnd w:id="1"/>
      </w:tr>
      <w:tr w:rsidR="008E5156" w:rsidRPr="00B02E27" w:rsidTr="00B138A3">
        <w:trPr>
          <w:jc w:val="center"/>
        </w:trPr>
        <w:tc>
          <w:tcPr>
            <w:tcW w:w="454" w:type="dxa"/>
            <w:vAlign w:val="center"/>
          </w:tcPr>
          <w:p w:rsidR="008E5156" w:rsidRPr="00B02E27" w:rsidRDefault="008E5156" w:rsidP="00B138A3">
            <w:pPr>
              <w:widowControl w:val="0"/>
              <w:autoSpaceDE w:val="0"/>
              <w:autoSpaceDN w:val="0"/>
              <w:jc w:val="center"/>
              <w:rPr>
                <w:sz w:val="22"/>
                <w:szCs w:val="20"/>
              </w:rPr>
            </w:pPr>
            <w:r>
              <w:rPr>
                <w:sz w:val="22"/>
                <w:szCs w:val="20"/>
              </w:rPr>
              <w:t>1</w:t>
            </w:r>
          </w:p>
        </w:tc>
        <w:tc>
          <w:tcPr>
            <w:tcW w:w="3518"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Опора для лежания для детей-инвалидов</w:t>
            </w:r>
          </w:p>
        </w:tc>
        <w:tc>
          <w:tcPr>
            <w:tcW w:w="3005"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В течение 5 календарных дней с момента заключения контракта</w:t>
            </w:r>
          </w:p>
        </w:tc>
        <w:tc>
          <w:tcPr>
            <w:tcW w:w="1531" w:type="dxa"/>
            <w:vAlign w:val="center"/>
          </w:tcPr>
          <w:p w:rsidR="008E5156" w:rsidRPr="00B02E27" w:rsidRDefault="008E5156" w:rsidP="00B138A3">
            <w:pPr>
              <w:widowControl w:val="0"/>
              <w:autoSpaceDE w:val="0"/>
              <w:autoSpaceDN w:val="0"/>
              <w:jc w:val="center"/>
              <w:rPr>
                <w:sz w:val="22"/>
                <w:szCs w:val="20"/>
              </w:rPr>
            </w:pPr>
            <w:r>
              <w:rPr>
                <w:sz w:val="22"/>
                <w:szCs w:val="20"/>
              </w:rPr>
              <w:t>10</w:t>
            </w:r>
          </w:p>
        </w:tc>
      </w:tr>
      <w:tr w:rsidR="008E5156" w:rsidRPr="00B02E27" w:rsidTr="00B138A3">
        <w:trPr>
          <w:jc w:val="center"/>
        </w:trPr>
        <w:tc>
          <w:tcPr>
            <w:tcW w:w="454" w:type="dxa"/>
            <w:vAlign w:val="center"/>
          </w:tcPr>
          <w:p w:rsidR="008E5156" w:rsidRPr="00B02E27" w:rsidRDefault="008E5156" w:rsidP="00B138A3">
            <w:pPr>
              <w:widowControl w:val="0"/>
              <w:autoSpaceDE w:val="0"/>
              <w:autoSpaceDN w:val="0"/>
              <w:jc w:val="center"/>
              <w:rPr>
                <w:sz w:val="22"/>
                <w:szCs w:val="20"/>
              </w:rPr>
            </w:pPr>
            <w:r>
              <w:rPr>
                <w:sz w:val="22"/>
                <w:szCs w:val="20"/>
              </w:rPr>
              <w:t>2</w:t>
            </w:r>
          </w:p>
        </w:tc>
        <w:tc>
          <w:tcPr>
            <w:tcW w:w="3518"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Опора для сидения для детей-инвалидов</w:t>
            </w:r>
          </w:p>
        </w:tc>
        <w:tc>
          <w:tcPr>
            <w:tcW w:w="3005"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В течение 5 календарных дней с момента заключения контракта</w:t>
            </w:r>
          </w:p>
        </w:tc>
        <w:tc>
          <w:tcPr>
            <w:tcW w:w="1531" w:type="dxa"/>
            <w:vAlign w:val="center"/>
          </w:tcPr>
          <w:p w:rsidR="008E5156" w:rsidRPr="00B02E27" w:rsidRDefault="008E5156" w:rsidP="00B138A3">
            <w:pPr>
              <w:widowControl w:val="0"/>
              <w:autoSpaceDE w:val="0"/>
              <w:autoSpaceDN w:val="0"/>
              <w:jc w:val="center"/>
              <w:rPr>
                <w:sz w:val="22"/>
                <w:szCs w:val="20"/>
              </w:rPr>
            </w:pPr>
            <w:r>
              <w:rPr>
                <w:sz w:val="22"/>
                <w:szCs w:val="20"/>
              </w:rPr>
              <w:t>40</w:t>
            </w:r>
          </w:p>
        </w:tc>
      </w:tr>
      <w:tr w:rsidR="008E5156" w:rsidRPr="00B02E27" w:rsidTr="00B138A3">
        <w:trPr>
          <w:jc w:val="center"/>
        </w:trPr>
        <w:tc>
          <w:tcPr>
            <w:tcW w:w="454" w:type="dxa"/>
            <w:vAlign w:val="center"/>
          </w:tcPr>
          <w:p w:rsidR="008E5156" w:rsidRPr="00B02E27" w:rsidRDefault="008E5156" w:rsidP="00B138A3">
            <w:pPr>
              <w:widowControl w:val="0"/>
              <w:autoSpaceDE w:val="0"/>
              <w:autoSpaceDN w:val="0"/>
              <w:jc w:val="center"/>
              <w:rPr>
                <w:sz w:val="22"/>
                <w:szCs w:val="20"/>
              </w:rPr>
            </w:pPr>
            <w:r>
              <w:rPr>
                <w:sz w:val="22"/>
                <w:szCs w:val="20"/>
              </w:rPr>
              <w:t>3</w:t>
            </w:r>
          </w:p>
        </w:tc>
        <w:tc>
          <w:tcPr>
            <w:tcW w:w="3518"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Опора для ползания для детей-инвалидов</w:t>
            </w:r>
          </w:p>
        </w:tc>
        <w:tc>
          <w:tcPr>
            <w:tcW w:w="3005"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В течение 5 календарных дней с момента заключения контракта</w:t>
            </w:r>
          </w:p>
        </w:tc>
        <w:tc>
          <w:tcPr>
            <w:tcW w:w="1531" w:type="dxa"/>
            <w:vAlign w:val="center"/>
          </w:tcPr>
          <w:p w:rsidR="008E5156" w:rsidRPr="00B02E27" w:rsidRDefault="008E5156" w:rsidP="00B138A3">
            <w:pPr>
              <w:widowControl w:val="0"/>
              <w:autoSpaceDE w:val="0"/>
              <w:autoSpaceDN w:val="0"/>
              <w:jc w:val="center"/>
              <w:rPr>
                <w:sz w:val="22"/>
                <w:szCs w:val="20"/>
              </w:rPr>
            </w:pPr>
            <w:r>
              <w:rPr>
                <w:sz w:val="22"/>
                <w:szCs w:val="20"/>
              </w:rPr>
              <w:t>10</w:t>
            </w:r>
          </w:p>
        </w:tc>
      </w:tr>
      <w:tr w:rsidR="008E5156" w:rsidRPr="00B02E27" w:rsidTr="00B138A3">
        <w:trPr>
          <w:jc w:val="center"/>
        </w:trPr>
        <w:tc>
          <w:tcPr>
            <w:tcW w:w="454" w:type="dxa"/>
            <w:vAlign w:val="center"/>
          </w:tcPr>
          <w:p w:rsidR="008E5156" w:rsidRDefault="008E5156" w:rsidP="00B138A3">
            <w:pPr>
              <w:widowControl w:val="0"/>
              <w:autoSpaceDE w:val="0"/>
              <w:autoSpaceDN w:val="0"/>
              <w:jc w:val="center"/>
              <w:rPr>
                <w:sz w:val="22"/>
                <w:szCs w:val="20"/>
              </w:rPr>
            </w:pPr>
            <w:r>
              <w:rPr>
                <w:sz w:val="22"/>
                <w:szCs w:val="20"/>
              </w:rPr>
              <w:t>4</w:t>
            </w:r>
          </w:p>
        </w:tc>
        <w:tc>
          <w:tcPr>
            <w:tcW w:w="3518" w:type="dxa"/>
            <w:vAlign w:val="center"/>
          </w:tcPr>
          <w:p w:rsidR="008E5156" w:rsidRPr="00B02E27" w:rsidRDefault="008E5156" w:rsidP="00B138A3">
            <w:pPr>
              <w:widowControl w:val="0"/>
              <w:autoSpaceDE w:val="0"/>
              <w:autoSpaceDN w:val="0"/>
              <w:jc w:val="center"/>
              <w:rPr>
                <w:sz w:val="20"/>
                <w:szCs w:val="20"/>
              </w:rPr>
            </w:pPr>
            <w:r w:rsidRPr="00CB284D">
              <w:rPr>
                <w:sz w:val="20"/>
                <w:szCs w:val="20"/>
              </w:rPr>
              <w:t>Опора в кровать металлическая</w:t>
            </w:r>
          </w:p>
        </w:tc>
        <w:tc>
          <w:tcPr>
            <w:tcW w:w="3005"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В течение 5 календарных дней с момента заключения контракта</w:t>
            </w:r>
          </w:p>
        </w:tc>
        <w:tc>
          <w:tcPr>
            <w:tcW w:w="1531" w:type="dxa"/>
            <w:vAlign w:val="center"/>
          </w:tcPr>
          <w:p w:rsidR="008E5156" w:rsidRPr="00B02E27" w:rsidRDefault="008E5156" w:rsidP="00B138A3">
            <w:pPr>
              <w:widowControl w:val="0"/>
              <w:autoSpaceDE w:val="0"/>
              <w:autoSpaceDN w:val="0"/>
              <w:jc w:val="center"/>
              <w:rPr>
                <w:sz w:val="22"/>
                <w:szCs w:val="20"/>
              </w:rPr>
            </w:pPr>
            <w:r>
              <w:rPr>
                <w:sz w:val="22"/>
                <w:szCs w:val="20"/>
              </w:rPr>
              <w:t>5</w:t>
            </w:r>
          </w:p>
        </w:tc>
      </w:tr>
      <w:tr w:rsidR="008E5156" w:rsidRPr="00B02E27" w:rsidTr="00B138A3">
        <w:trPr>
          <w:jc w:val="center"/>
        </w:trPr>
        <w:tc>
          <w:tcPr>
            <w:tcW w:w="454" w:type="dxa"/>
            <w:vAlign w:val="center"/>
          </w:tcPr>
          <w:p w:rsidR="008E5156" w:rsidRDefault="008E5156" w:rsidP="00B138A3">
            <w:pPr>
              <w:widowControl w:val="0"/>
              <w:autoSpaceDE w:val="0"/>
              <w:autoSpaceDN w:val="0"/>
              <w:jc w:val="center"/>
              <w:rPr>
                <w:sz w:val="22"/>
                <w:szCs w:val="20"/>
              </w:rPr>
            </w:pPr>
            <w:r>
              <w:rPr>
                <w:sz w:val="22"/>
                <w:szCs w:val="20"/>
              </w:rPr>
              <w:t>5</w:t>
            </w:r>
          </w:p>
        </w:tc>
        <w:tc>
          <w:tcPr>
            <w:tcW w:w="3518" w:type="dxa"/>
            <w:vAlign w:val="center"/>
          </w:tcPr>
          <w:p w:rsidR="008E5156" w:rsidRPr="00B02E27" w:rsidRDefault="008E5156" w:rsidP="00B138A3">
            <w:pPr>
              <w:widowControl w:val="0"/>
              <w:autoSpaceDE w:val="0"/>
              <w:autoSpaceDN w:val="0"/>
              <w:jc w:val="center"/>
              <w:rPr>
                <w:sz w:val="20"/>
                <w:szCs w:val="20"/>
              </w:rPr>
            </w:pPr>
            <w:r w:rsidRPr="00CB284D">
              <w:rPr>
                <w:sz w:val="20"/>
                <w:szCs w:val="20"/>
              </w:rPr>
              <w:t>Опора в кровать веревочная</w:t>
            </w:r>
          </w:p>
        </w:tc>
        <w:tc>
          <w:tcPr>
            <w:tcW w:w="3005" w:type="dxa"/>
            <w:vAlign w:val="center"/>
          </w:tcPr>
          <w:p w:rsidR="008E5156" w:rsidRPr="00B02E27" w:rsidRDefault="008E5156" w:rsidP="00B138A3">
            <w:pPr>
              <w:widowControl w:val="0"/>
              <w:autoSpaceDE w:val="0"/>
              <w:autoSpaceDN w:val="0"/>
              <w:jc w:val="center"/>
              <w:rPr>
                <w:sz w:val="20"/>
                <w:szCs w:val="20"/>
              </w:rPr>
            </w:pPr>
            <w:r w:rsidRPr="00B02E27">
              <w:rPr>
                <w:sz w:val="20"/>
                <w:szCs w:val="20"/>
              </w:rPr>
              <w:t>В течение 5 календарных дней с момента заключения контракта</w:t>
            </w:r>
          </w:p>
        </w:tc>
        <w:tc>
          <w:tcPr>
            <w:tcW w:w="1531" w:type="dxa"/>
            <w:vAlign w:val="center"/>
          </w:tcPr>
          <w:p w:rsidR="008E5156" w:rsidRDefault="008E5156" w:rsidP="00B138A3">
            <w:pPr>
              <w:widowControl w:val="0"/>
              <w:autoSpaceDE w:val="0"/>
              <w:autoSpaceDN w:val="0"/>
              <w:jc w:val="center"/>
              <w:rPr>
                <w:sz w:val="22"/>
                <w:szCs w:val="20"/>
              </w:rPr>
            </w:pPr>
            <w:r>
              <w:rPr>
                <w:sz w:val="22"/>
                <w:szCs w:val="20"/>
              </w:rPr>
              <w:t>5</w:t>
            </w:r>
          </w:p>
        </w:tc>
      </w:tr>
      <w:tr w:rsidR="008E5156" w:rsidRPr="00B02E27" w:rsidTr="00B138A3">
        <w:trPr>
          <w:jc w:val="center"/>
        </w:trPr>
        <w:tc>
          <w:tcPr>
            <w:tcW w:w="8508" w:type="dxa"/>
            <w:gridSpan w:val="4"/>
            <w:vAlign w:val="center"/>
          </w:tcPr>
          <w:p w:rsidR="008E5156" w:rsidRPr="00B02E27" w:rsidRDefault="008E5156" w:rsidP="00B138A3">
            <w:pPr>
              <w:widowControl w:val="0"/>
              <w:autoSpaceDE w:val="0"/>
              <w:autoSpaceDN w:val="0"/>
              <w:jc w:val="center"/>
              <w:rPr>
                <w:sz w:val="20"/>
                <w:szCs w:val="20"/>
              </w:rPr>
            </w:pPr>
            <w:r w:rsidRPr="00B02E27">
              <w:rPr>
                <w:sz w:val="20"/>
                <w:szCs w:val="20"/>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8E5156" w:rsidRPr="00B02E27" w:rsidTr="00B138A3">
        <w:trPr>
          <w:jc w:val="center"/>
        </w:trPr>
        <w:tc>
          <w:tcPr>
            <w:tcW w:w="6977" w:type="dxa"/>
            <w:gridSpan w:val="3"/>
            <w:vAlign w:val="center"/>
          </w:tcPr>
          <w:p w:rsidR="008E5156" w:rsidRPr="00B02E27" w:rsidRDefault="008E5156" w:rsidP="00B138A3">
            <w:pPr>
              <w:widowControl w:val="0"/>
              <w:autoSpaceDE w:val="0"/>
              <w:autoSpaceDN w:val="0"/>
              <w:jc w:val="center"/>
              <w:rPr>
                <w:b/>
                <w:sz w:val="22"/>
                <w:szCs w:val="20"/>
              </w:rPr>
            </w:pPr>
            <w:r w:rsidRPr="00B02E27">
              <w:rPr>
                <w:b/>
                <w:sz w:val="22"/>
                <w:szCs w:val="20"/>
              </w:rPr>
              <w:t>ИТОГО:</w:t>
            </w:r>
          </w:p>
        </w:tc>
        <w:tc>
          <w:tcPr>
            <w:tcW w:w="1531" w:type="dxa"/>
            <w:vAlign w:val="center"/>
          </w:tcPr>
          <w:p w:rsidR="008E5156" w:rsidRPr="00B02E27" w:rsidRDefault="008E5156" w:rsidP="00B138A3">
            <w:pPr>
              <w:widowControl w:val="0"/>
              <w:autoSpaceDE w:val="0"/>
              <w:autoSpaceDN w:val="0"/>
              <w:jc w:val="center"/>
              <w:rPr>
                <w:b/>
                <w:sz w:val="22"/>
                <w:szCs w:val="20"/>
              </w:rPr>
            </w:pPr>
            <w:r>
              <w:rPr>
                <w:b/>
                <w:sz w:val="22"/>
                <w:szCs w:val="20"/>
              </w:rPr>
              <w:t>70</w:t>
            </w:r>
          </w:p>
        </w:tc>
      </w:tr>
    </w:tbl>
    <w:p w:rsidR="008E5156" w:rsidRPr="00A41535" w:rsidRDefault="008E5156" w:rsidP="008E5156">
      <w:pPr>
        <w:widowControl w:val="0"/>
        <w:autoSpaceDE w:val="0"/>
        <w:autoSpaceDN w:val="0"/>
        <w:adjustRightInd w:val="0"/>
        <w:ind w:firstLine="567"/>
        <w:jc w:val="both"/>
      </w:pPr>
    </w:p>
    <w:p w:rsidR="008E5156" w:rsidRPr="00A44F3F" w:rsidRDefault="008E5156" w:rsidP="008E5156">
      <w:pPr>
        <w:widowControl w:val="0"/>
        <w:autoSpaceDE w:val="0"/>
        <w:autoSpaceDN w:val="0"/>
        <w:adjustRightInd w:val="0"/>
        <w:ind w:firstLine="567"/>
        <w:rPr>
          <w:u w:val="single"/>
        </w:rPr>
      </w:pPr>
    </w:p>
    <w:p w:rsidR="008E5156" w:rsidRDefault="008E5156" w:rsidP="008E5156">
      <w:pPr>
        <w:widowControl w:val="0"/>
        <w:numPr>
          <w:ilvl w:val="0"/>
          <w:numId w:val="4"/>
        </w:numPr>
        <w:suppressAutoHyphens/>
        <w:autoSpaceDE w:val="0"/>
        <w:autoSpaceDN w:val="0"/>
        <w:adjustRightInd w:val="0"/>
        <w:ind w:left="0" w:firstLine="567"/>
        <w:jc w:val="both"/>
        <w:rPr>
          <w:u w:val="single"/>
        </w:rPr>
      </w:pPr>
      <w:r w:rsidRPr="00A44F3F">
        <w:rPr>
          <w:u w:val="single"/>
        </w:rPr>
        <w:lastRenderedPageBreak/>
        <w:t>Требования к гарантийному сроку товара и объему предоставления гарантий качества Товара:</w:t>
      </w:r>
    </w:p>
    <w:p w:rsidR="008E5156" w:rsidRPr="00A44F3F" w:rsidRDefault="008E5156" w:rsidP="008E5156">
      <w:pPr>
        <w:widowControl w:val="0"/>
        <w:suppressAutoHyphens/>
        <w:autoSpaceDE w:val="0"/>
        <w:autoSpaceDN w:val="0"/>
        <w:adjustRightInd w:val="0"/>
        <w:ind w:firstLine="567"/>
        <w:jc w:val="both"/>
        <w:rPr>
          <w:u w:val="single"/>
        </w:rPr>
      </w:pPr>
    </w:p>
    <w:p w:rsidR="008E5156" w:rsidRPr="00A44F3F" w:rsidRDefault="008E5156" w:rsidP="008E5156">
      <w:pPr>
        <w:widowControl w:val="0"/>
        <w:autoSpaceDE w:val="0"/>
        <w:autoSpaceDN w:val="0"/>
        <w:ind w:firstLine="567"/>
        <w:jc w:val="both"/>
      </w:pPr>
      <w:r w:rsidRPr="00A44F3F">
        <w:t xml:space="preserve"> 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8E5156" w:rsidRPr="00A44F3F" w:rsidRDefault="008E5156" w:rsidP="008E5156">
      <w:pPr>
        <w:widowControl w:val="0"/>
        <w:autoSpaceDE w:val="0"/>
        <w:autoSpaceDN w:val="0"/>
        <w:ind w:firstLine="567"/>
        <w:jc w:val="both"/>
      </w:pPr>
      <w:r w:rsidRPr="00A44F3F">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8E5156" w:rsidRPr="00A44F3F" w:rsidRDefault="008E5156" w:rsidP="008E5156">
      <w:pPr>
        <w:widowControl w:val="0"/>
        <w:autoSpaceDE w:val="0"/>
        <w:autoSpaceDN w:val="0"/>
        <w:ind w:firstLine="567"/>
        <w:jc w:val="both"/>
      </w:pPr>
      <w:r w:rsidRPr="00A44F3F">
        <w:t>Гарантийный срок не распространяется на случаи нарушения Получателем условий и требований к эксплуатации Товара.</w:t>
      </w:r>
    </w:p>
    <w:p w:rsidR="008E5156" w:rsidRPr="00A44F3F" w:rsidRDefault="008E5156" w:rsidP="008E5156">
      <w:pPr>
        <w:widowControl w:val="0"/>
        <w:autoSpaceDE w:val="0"/>
        <w:autoSpaceDN w:val="0"/>
        <w:ind w:firstLine="567"/>
        <w:jc w:val="both"/>
      </w:pPr>
      <w:r w:rsidRPr="00A44F3F">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8E5156" w:rsidRPr="00A44F3F" w:rsidRDefault="008E5156" w:rsidP="008E5156">
      <w:pPr>
        <w:widowControl w:val="0"/>
        <w:autoSpaceDE w:val="0"/>
        <w:autoSpaceDN w:val="0"/>
        <w:ind w:firstLine="567"/>
        <w:jc w:val="both"/>
      </w:pPr>
      <w:r w:rsidRPr="00A44F3F">
        <w:t>Срок выполнения гарантийного ремонта Товара не должен превышать 10 (Десять) рабочих дней со дня обращения Получателя (Заказчика).</w:t>
      </w:r>
    </w:p>
    <w:p w:rsidR="008E5156" w:rsidRPr="00A44F3F" w:rsidRDefault="008E5156" w:rsidP="008E5156">
      <w:pPr>
        <w:widowControl w:val="0"/>
        <w:autoSpaceDE w:val="0"/>
        <w:autoSpaceDN w:val="0"/>
        <w:ind w:firstLine="567"/>
        <w:jc w:val="both"/>
      </w:pPr>
      <w:r w:rsidRPr="00A44F3F">
        <w:t>Срок осуществления замены Товара не должен превышать 10 (Десять) рабочих дней со дня обращения Получателя (Заказчика).</w:t>
      </w:r>
    </w:p>
    <w:p w:rsidR="008E5156" w:rsidRPr="00A44F3F" w:rsidRDefault="008E5156" w:rsidP="008E5156">
      <w:pPr>
        <w:widowControl w:val="0"/>
        <w:autoSpaceDE w:val="0"/>
        <w:autoSpaceDN w:val="0"/>
        <w:ind w:firstLine="567"/>
        <w:jc w:val="both"/>
      </w:pPr>
      <w:r w:rsidRPr="00A44F3F">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8E5156" w:rsidRDefault="008E5156" w:rsidP="008E5156">
      <w:pPr>
        <w:widowControl w:val="0"/>
        <w:autoSpaceDE w:val="0"/>
        <w:autoSpaceDN w:val="0"/>
        <w:ind w:firstLine="567"/>
        <w:jc w:val="both"/>
      </w:pPr>
      <w:r w:rsidRPr="00A44F3F">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8E5156" w:rsidRPr="00A44F3F" w:rsidRDefault="008E5156" w:rsidP="008E5156">
      <w:pPr>
        <w:widowControl w:val="0"/>
        <w:autoSpaceDE w:val="0"/>
        <w:autoSpaceDN w:val="0"/>
        <w:ind w:firstLine="567"/>
        <w:jc w:val="both"/>
      </w:pPr>
    </w:p>
    <w:p w:rsidR="008E5156" w:rsidRPr="00B804C5" w:rsidRDefault="008E5156" w:rsidP="008E5156">
      <w:pPr>
        <w:widowControl w:val="0"/>
        <w:numPr>
          <w:ilvl w:val="0"/>
          <w:numId w:val="4"/>
        </w:numPr>
        <w:suppressAutoHyphens/>
        <w:autoSpaceDE w:val="0"/>
        <w:autoSpaceDN w:val="0"/>
        <w:adjustRightInd w:val="0"/>
        <w:ind w:left="0" w:firstLine="567"/>
        <w:jc w:val="both"/>
        <w:rPr>
          <w:u w:val="single"/>
        </w:rPr>
      </w:pPr>
      <w:r w:rsidRPr="00B804C5">
        <w:rPr>
          <w:u w:val="single"/>
        </w:rPr>
        <w:t>Требования к энергетической эффективности товара:</w:t>
      </w:r>
    </w:p>
    <w:p w:rsidR="008E5156" w:rsidRPr="00B804C5" w:rsidRDefault="008E5156" w:rsidP="008E5156">
      <w:pPr>
        <w:widowControl w:val="0"/>
        <w:autoSpaceDE w:val="0"/>
        <w:autoSpaceDN w:val="0"/>
        <w:adjustRightInd w:val="0"/>
        <w:ind w:firstLine="567"/>
        <w:jc w:val="both"/>
        <w:rPr>
          <w:u w:val="single"/>
        </w:rPr>
      </w:pPr>
    </w:p>
    <w:p w:rsidR="008E5156" w:rsidRDefault="008E5156" w:rsidP="008E5156">
      <w:pPr>
        <w:widowControl w:val="0"/>
        <w:autoSpaceDE w:val="0"/>
        <w:autoSpaceDN w:val="0"/>
        <w:adjustRightInd w:val="0"/>
        <w:ind w:firstLine="567"/>
        <w:jc w:val="both"/>
      </w:pPr>
      <w:r w:rsidRPr="00B804C5">
        <w:t xml:space="preserve">      Требования не установлены</w:t>
      </w:r>
    </w:p>
    <w:p w:rsidR="002B0B8D" w:rsidRPr="002B0B8D" w:rsidRDefault="002B0B8D" w:rsidP="002B0B8D">
      <w:pPr>
        <w:widowControl w:val="0"/>
        <w:suppressAutoHyphens/>
        <w:autoSpaceDE w:val="0"/>
        <w:jc w:val="both"/>
        <w:rPr>
          <w:lang w:eastAsia="ar-SA"/>
        </w:rPr>
      </w:pPr>
    </w:p>
    <w:p w:rsidR="00446270" w:rsidRPr="00446270" w:rsidRDefault="00446270" w:rsidP="00446270">
      <w:pPr>
        <w:widowControl w:val="0"/>
        <w:autoSpaceDE w:val="0"/>
        <w:autoSpaceDN w:val="0"/>
        <w:adjustRightInd w:val="0"/>
        <w:ind w:firstLine="540"/>
        <w:jc w:val="both"/>
      </w:pPr>
    </w:p>
    <w:p w:rsidR="00446270" w:rsidRPr="00446270" w:rsidRDefault="00446270" w:rsidP="00446270">
      <w:pPr>
        <w:ind w:firstLine="420"/>
        <w:jc w:val="both"/>
        <w:rPr>
          <w:u w:val="single"/>
        </w:rPr>
      </w:pPr>
      <w:r w:rsidRPr="00446270">
        <w:rPr>
          <w:szCs w:val="26"/>
          <w:u w:val="single"/>
        </w:rPr>
        <w:t xml:space="preserve">Срок поставки </w:t>
      </w:r>
      <w:r w:rsidRPr="00446270">
        <w:rPr>
          <w:bCs/>
          <w:u w:val="single"/>
        </w:rPr>
        <w:t>Товара Получателям</w:t>
      </w:r>
      <w:r w:rsidRPr="00446270">
        <w:rPr>
          <w:szCs w:val="26"/>
          <w:u w:val="single"/>
        </w:rPr>
        <w:t xml:space="preserve"> – с даты получения от Заказчика р</w:t>
      </w:r>
      <w:r>
        <w:rPr>
          <w:szCs w:val="26"/>
          <w:u w:val="single"/>
        </w:rPr>
        <w:t>еестра получателей Товара до «</w:t>
      </w:r>
      <w:r w:rsidR="00B71F08">
        <w:rPr>
          <w:szCs w:val="26"/>
          <w:u w:val="single"/>
        </w:rPr>
        <w:t>01» сентября</w:t>
      </w:r>
      <w:r w:rsidR="001332D1">
        <w:rPr>
          <w:szCs w:val="26"/>
          <w:u w:val="single"/>
        </w:rPr>
        <w:t>_202</w:t>
      </w:r>
      <w:r w:rsidR="00B71F08">
        <w:rPr>
          <w:szCs w:val="26"/>
          <w:u w:val="single"/>
        </w:rPr>
        <w:t>2</w:t>
      </w:r>
      <w:r w:rsidRPr="00446270">
        <w:rPr>
          <w:szCs w:val="26"/>
          <w:u w:val="single"/>
        </w:rPr>
        <w:t xml:space="preserve"> года.</w:t>
      </w:r>
    </w:p>
    <w:p w:rsidR="00446270" w:rsidRPr="00446270" w:rsidRDefault="00446270" w:rsidP="00446270">
      <w:pPr>
        <w:ind w:firstLine="420"/>
        <w:jc w:val="both"/>
        <w:rPr>
          <w:u w:val="single"/>
        </w:rPr>
      </w:pPr>
      <w:r w:rsidRPr="00446270">
        <w:rPr>
          <w:u w:val="single"/>
        </w:rPr>
        <w:t>Место доставки Товара - г. Санкт-Петербург и Ленинградская область.</w:t>
      </w:r>
    </w:p>
    <w:p w:rsidR="00446270" w:rsidRPr="00446270" w:rsidRDefault="00446270" w:rsidP="00446270">
      <w:pPr>
        <w:ind w:firstLine="420"/>
        <w:jc w:val="both"/>
        <w:rPr>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18" w:rsidRDefault="00443218" w:rsidP="006736CC">
      <w:r>
        <w:separator/>
      </w:r>
    </w:p>
  </w:endnote>
  <w:endnote w:type="continuationSeparator" w:id="0">
    <w:p w:rsidR="00443218" w:rsidRDefault="00443218"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18" w:rsidRDefault="00443218" w:rsidP="006736CC">
      <w:r>
        <w:separator/>
      </w:r>
    </w:p>
  </w:footnote>
  <w:footnote w:type="continuationSeparator" w:id="0">
    <w:p w:rsidR="00443218" w:rsidRDefault="00443218" w:rsidP="006736CC">
      <w:r>
        <w:continuationSeparator/>
      </w:r>
    </w:p>
  </w:footnote>
  <w:footnote w:id="1">
    <w:p w:rsidR="008E5156" w:rsidRDefault="008E5156" w:rsidP="008E5156">
      <w:pPr>
        <w:pStyle w:val="a4"/>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Pr>
          <w:sz w:val="16"/>
          <w:szCs w:val="16"/>
        </w:rPr>
        <w:t xml:space="preserve"> от 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86н </w:t>
      </w:r>
    </w:p>
    <w:p w:rsidR="008E5156" w:rsidRPr="00921A6F" w:rsidRDefault="008E5156" w:rsidP="008E5156">
      <w:pPr>
        <w:pStyle w:val="a4"/>
      </w:pPr>
    </w:p>
  </w:footnote>
  <w:footnote w:id="2">
    <w:p w:rsidR="008E5156" w:rsidRPr="003E5741" w:rsidRDefault="008E5156" w:rsidP="008E5156">
      <w:pPr>
        <w:rPr>
          <w:sz w:val="18"/>
          <w:szCs w:val="18"/>
        </w:rPr>
      </w:pPr>
      <w:r w:rsidRPr="003E5741">
        <w:rPr>
          <w:rStyle w:val="a3"/>
          <w:sz w:val="18"/>
          <w:szCs w:val="18"/>
        </w:rPr>
        <w:footnoteRef/>
      </w:r>
      <w:r>
        <w:rPr>
          <w:sz w:val="18"/>
          <w:szCs w:val="18"/>
        </w:rPr>
        <w:t xml:space="preserve"> Указываются периоды </w:t>
      </w:r>
      <w:r w:rsidRPr="003E5741">
        <w:rPr>
          <w:sz w:val="18"/>
          <w:szCs w:val="18"/>
        </w:rPr>
        <w:t xml:space="preserve">поставки Товара в г. </w:t>
      </w:r>
      <w:r w:rsidRPr="003E5741">
        <w:rPr>
          <w:sz w:val="18"/>
          <w:szCs w:val="18"/>
        </w:rPr>
        <w:t>Санкт-Петербург и Ленинградс</w:t>
      </w:r>
      <w:r>
        <w:rPr>
          <w:sz w:val="18"/>
          <w:szCs w:val="18"/>
        </w:rPr>
        <w:t>кую</w:t>
      </w:r>
      <w:r w:rsidRPr="003E5741">
        <w:rPr>
          <w:sz w:val="18"/>
          <w:szCs w:val="18"/>
        </w:rPr>
        <w:t xml:space="preserve"> область, в том числе сроки (</w:t>
      </w:r>
      <w:bookmarkStart w:id="0" w:name="_GoBack"/>
      <w:bookmarkEnd w:id="0"/>
      <w:r w:rsidRPr="00A945CA">
        <w:rPr>
          <w:sz w:val="18"/>
          <w:szCs w:val="18"/>
        </w:rPr>
        <w:t>количество дней с даты заключения Контракта</w:t>
      </w:r>
      <w:r w:rsidRPr="003E5741">
        <w:rPr>
          <w:sz w:val="18"/>
          <w:szCs w:val="18"/>
        </w:rPr>
        <w:t>)</w:t>
      </w:r>
      <w:r>
        <w:rPr>
          <w:sz w:val="18"/>
          <w:szCs w:val="18"/>
        </w:rPr>
        <w:t>.</w:t>
      </w:r>
    </w:p>
    <w:p w:rsidR="008E5156" w:rsidRDefault="008E5156" w:rsidP="008E515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1906183"/>
    <w:multiLevelType w:val="hybridMultilevel"/>
    <w:tmpl w:val="75B2CC36"/>
    <w:lvl w:ilvl="0" w:tplc="0409000F">
      <w:start w:val="1"/>
      <w:numFmt w:val="decimal"/>
      <w:lvlText w:val="%1."/>
      <w:lvlJc w:val="left"/>
      <w:pPr>
        <w:ind w:left="177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nsid w:val="5AE84F94"/>
    <w:multiLevelType w:val="hybridMultilevel"/>
    <w:tmpl w:val="D01C5F44"/>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2E2D96"/>
    <w:multiLevelType w:val="hybridMultilevel"/>
    <w:tmpl w:val="85742CB8"/>
    <w:lvl w:ilvl="0" w:tplc="7C60DB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A089B"/>
    <w:multiLevelType w:val="hybridMultilevel"/>
    <w:tmpl w:val="962CB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8"/>
  </w:num>
  <w:num w:numId="4">
    <w:abstractNumId w:val="2"/>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91D10"/>
    <w:rsid w:val="00094C44"/>
    <w:rsid w:val="000B0216"/>
    <w:rsid w:val="000B3D8E"/>
    <w:rsid w:val="000C4E19"/>
    <w:rsid w:val="000C772A"/>
    <w:rsid w:val="000D58B8"/>
    <w:rsid w:val="000F4FC0"/>
    <w:rsid w:val="0010083A"/>
    <w:rsid w:val="001076C1"/>
    <w:rsid w:val="0011331A"/>
    <w:rsid w:val="001134C1"/>
    <w:rsid w:val="001135C6"/>
    <w:rsid w:val="001332D1"/>
    <w:rsid w:val="00134AF7"/>
    <w:rsid w:val="00140729"/>
    <w:rsid w:val="00154626"/>
    <w:rsid w:val="00156A85"/>
    <w:rsid w:val="00165CB0"/>
    <w:rsid w:val="00177638"/>
    <w:rsid w:val="00180621"/>
    <w:rsid w:val="001A2EDF"/>
    <w:rsid w:val="001B3213"/>
    <w:rsid w:val="001C671D"/>
    <w:rsid w:val="001D717E"/>
    <w:rsid w:val="001E25CD"/>
    <w:rsid w:val="001E4ADF"/>
    <w:rsid w:val="001E4BB7"/>
    <w:rsid w:val="001F3E8F"/>
    <w:rsid w:val="002114D4"/>
    <w:rsid w:val="002148EC"/>
    <w:rsid w:val="00214B1E"/>
    <w:rsid w:val="00224504"/>
    <w:rsid w:val="00224CF6"/>
    <w:rsid w:val="00237E72"/>
    <w:rsid w:val="002401B0"/>
    <w:rsid w:val="00241572"/>
    <w:rsid w:val="00246B26"/>
    <w:rsid w:val="00256F1D"/>
    <w:rsid w:val="00257200"/>
    <w:rsid w:val="0026057B"/>
    <w:rsid w:val="0027014E"/>
    <w:rsid w:val="00283E5F"/>
    <w:rsid w:val="00290F59"/>
    <w:rsid w:val="002B0B8D"/>
    <w:rsid w:val="002B3538"/>
    <w:rsid w:val="002B6871"/>
    <w:rsid w:val="002C7086"/>
    <w:rsid w:val="002D778D"/>
    <w:rsid w:val="002E287C"/>
    <w:rsid w:val="002E5183"/>
    <w:rsid w:val="002E5BAB"/>
    <w:rsid w:val="002E6079"/>
    <w:rsid w:val="002F0AAD"/>
    <w:rsid w:val="002F4A42"/>
    <w:rsid w:val="002F7115"/>
    <w:rsid w:val="003008F6"/>
    <w:rsid w:val="00314AF8"/>
    <w:rsid w:val="003319D8"/>
    <w:rsid w:val="00372E42"/>
    <w:rsid w:val="00376307"/>
    <w:rsid w:val="00377567"/>
    <w:rsid w:val="003C1542"/>
    <w:rsid w:val="003C40A0"/>
    <w:rsid w:val="00403069"/>
    <w:rsid w:val="004153AC"/>
    <w:rsid w:val="00427E87"/>
    <w:rsid w:val="004308BE"/>
    <w:rsid w:val="00430D57"/>
    <w:rsid w:val="00443218"/>
    <w:rsid w:val="00446270"/>
    <w:rsid w:val="004571AF"/>
    <w:rsid w:val="004638C0"/>
    <w:rsid w:val="00480BB1"/>
    <w:rsid w:val="00483262"/>
    <w:rsid w:val="00483FDB"/>
    <w:rsid w:val="004A4120"/>
    <w:rsid w:val="004B19E1"/>
    <w:rsid w:val="004B1BDF"/>
    <w:rsid w:val="004B447F"/>
    <w:rsid w:val="004B4E2B"/>
    <w:rsid w:val="004C0C54"/>
    <w:rsid w:val="004D3CEE"/>
    <w:rsid w:val="004F4CE4"/>
    <w:rsid w:val="004F74D5"/>
    <w:rsid w:val="004F74F3"/>
    <w:rsid w:val="005043AF"/>
    <w:rsid w:val="00510AAE"/>
    <w:rsid w:val="00511FA7"/>
    <w:rsid w:val="0051606D"/>
    <w:rsid w:val="00522C87"/>
    <w:rsid w:val="00524731"/>
    <w:rsid w:val="00555BA8"/>
    <w:rsid w:val="00580164"/>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07569"/>
    <w:rsid w:val="007125BC"/>
    <w:rsid w:val="007147CD"/>
    <w:rsid w:val="00724EC5"/>
    <w:rsid w:val="00741172"/>
    <w:rsid w:val="00751B6D"/>
    <w:rsid w:val="0076098E"/>
    <w:rsid w:val="007746BC"/>
    <w:rsid w:val="00797116"/>
    <w:rsid w:val="007B5254"/>
    <w:rsid w:val="007C0193"/>
    <w:rsid w:val="007C625C"/>
    <w:rsid w:val="007D64D0"/>
    <w:rsid w:val="007E4AAA"/>
    <w:rsid w:val="007F3D6D"/>
    <w:rsid w:val="007F643E"/>
    <w:rsid w:val="00803215"/>
    <w:rsid w:val="00814BFF"/>
    <w:rsid w:val="00815677"/>
    <w:rsid w:val="00822A87"/>
    <w:rsid w:val="00831E5C"/>
    <w:rsid w:val="0084089B"/>
    <w:rsid w:val="008452A1"/>
    <w:rsid w:val="008570D8"/>
    <w:rsid w:val="008773A9"/>
    <w:rsid w:val="00884217"/>
    <w:rsid w:val="008B5C40"/>
    <w:rsid w:val="008B67FE"/>
    <w:rsid w:val="008C0044"/>
    <w:rsid w:val="008C177D"/>
    <w:rsid w:val="008D27D5"/>
    <w:rsid w:val="008D69CA"/>
    <w:rsid w:val="008D724C"/>
    <w:rsid w:val="008E5156"/>
    <w:rsid w:val="008E7976"/>
    <w:rsid w:val="009054F6"/>
    <w:rsid w:val="00914F16"/>
    <w:rsid w:val="00931AED"/>
    <w:rsid w:val="00947BC5"/>
    <w:rsid w:val="00952BBE"/>
    <w:rsid w:val="009550CB"/>
    <w:rsid w:val="00955879"/>
    <w:rsid w:val="0095659C"/>
    <w:rsid w:val="009674AF"/>
    <w:rsid w:val="00976D21"/>
    <w:rsid w:val="0098712E"/>
    <w:rsid w:val="009C1A62"/>
    <w:rsid w:val="009C6CB7"/>
    <w:rsid w:val="009D1076"/>
    <w:rsid w:val="009D29C6"/>
    <w:rsid w:val="009E3D89"/>
    <w:rsid w:val="009F0550"/>
    <w:rsid w:val="00A101FF"/>
    <w:rsid w:val="00A41445"/>
    <w:rsid w:val="00A475AE"/>
    <w:rsid w:val="00A47951"/>
    <w:rsid w:val="00A6439E"/>
    <w:rsid w:val="00A64CEC"/>
    <w:rsid w:val="00A768C6"/>
    <w:rsid w:val="00A769F3"/>
    <w:rsid w:val="00A932D2"/>
    <w:rsid w:val="00A96666"/>
    <w:rsid w:val="00A97BE5"/>
    <w:rsid w:val="00AA2396"/>
    <w:rsid w:val="00AB48D0"/>
    <w:rsid w:val="00AE3488"/>
    <w:rsid w:val="00B035CE"/>
    <w:rsid w:val="00B0479B"/>
    <w:rsid w:val="00B26881"/>
    <w:rsid w:val="00B36630"/>
    <w:rsid w:val="00B620F4"/>
    <w:rsid w:val="00B71BC0"/>
    <w:rsid w:val="00B71F08"/>
    <w:rsid w:val="00B85665"/>
    <w:rsid w:val="00B856BB"/>
    <w:rsid w:val="00B86F3B"/>
    <w:rsid w:val="00B9177D"/>
    <w:rsid w:val="00B926E5"/>
    <w:rsid w:val="00B927BC"/>
    <w:rsid w:val="00B93FCC"/>
    <w:rsid w:val="00B94F05"/>
    <w:rsid w:val="00BB16DF"/>
    <w:rsid w:val="00BB6B8A"/>
    <w:rsid w:val="00BD07E5"/>
    <w:rsid w:val="00BF3CB0"/>
    <w:rsid w:val="00C11C72"/>
    <w:rsid w:val="00C14BB8"/>
    <w:rsid w:val="00C37BA0"/>
    <w:rsid w:val="00C43155"/>
    <w:rsid w:val="00C50870"/>
    <w:rsid w:val="00C52073"/>
    <w:rsid w:val="00C54225"/>
    <w:rsid w:val="00C54BDF"/>
    <w:rsid w:val="00C739D3"/>
    <w:rsid w:val="00C752D9"/>
    <w:rsid w:val="00C80239"/>
    <w:rsid w:val="00C91541"/>
    <w:rsid w:val="00C935A5"/>
    <w:rsid w:val="00CA4517"/>
    <w:rsid w:val="00CB2FC3"/>
    <w:rsid w:val="00CC0475"/>
    <w:rsid w:val="00CD34C2"/>
    <w:rsid w:val="00CD5D50"/>
    <w:rsid w:val="00CE487A"/>
    <w:rsid w:val="00D22C3C"/>
    <w:rsid w:val="00D44B45"/>
    <w:rsid w:val="00D5573E"/>
    <w:rsid w:val="00D5689A"/>
    <w:rsid w:val="00D6581B"/>
    <w:rsid w:val="00D670A0"/>
    <w:rsid w:val="00D673DF"/>
    <w:rsid w:val="00D717CE"/>
    <w:rsid w:val="00D83435"/>
    <w:rsid w:val="00D91BB9"/>
    <w:rsid w:val="00DC3089"/>
    <w:rsid w:val="00DC6FFF"/>
    <w:rsid w:val="00DE6099"/>
    <w:rsid w:val="00DF5743"/>
    <w:rsid w:val="00DF5B9D"/>
    <w:rsid w:val="00E07D08"/>
    <w:rsid w:val="00E13EDD"/>
    <w:rsid w:val="00E16CAD"/>
    <w:rsid w:val="00E22AEF"/>
    <w:rsid w:val="00E24AB9"/>
    <w:rsid w:val="00E26EEF"/>
    <w:rsid w:val="00E316DF"/>
    <w:rsid w:val="00E3396F"/>
    <w:rsid w:val="00E436DC"/>
    <w:rsid w:val="00E51F4D"/>
    <w:rsid w:val="00E6088B"/>
    <w:rsid w:val="00E80981"/>
    <w:rsid w:val="00E83D00"/>
    <w:rsid w:val="00E83EE0"/>
    <w:rsid w:val="00E8451C"/>
    <w:rsid w:val="00E879B1"/>
    <w:rsid w:val="00EA2C92"/>
    <w:rsid w:val="00EA583D"/>
    <w:rsid w:val="00EC2590"/>
    <w:rsid w:val="00EE23B3"/>
    <w:rsid w:val="00EE4077"/>
    <w:rsid w:val="00EF65B5"/>
    <w:rsid w:val="00F04FB0"/>
    <w:rsid w:val="00F1186D"/>
    <w:rsid w:val="00F313D5"/>
    <w:rsid w:val="00F54B92"/>
    <w:rsid w:val="00F56C6D"/>
    <w:rsid w:val="00FA3528"/>
    <w:rsid w:val="00FB2D16"/>
    <w:rsid w:val="00FB7C0B"/>
    <w:rsid w:val="00FC4609"/>
    <w:rsid w:val="00FE1E5C"/>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3BDFAA-9A08-444A-BEE2-1BE49743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rsid w:val="006736CC"/>
    <w:rPr>
      <w:rFonts w:cs="Times New Roman"/>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4"/>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 w:type="character" w:customStyle="1" w:styleId="ConsPlusNormal0">
    <w:name w:val="ConsPlusNormal Знак"/>
    <w:link w:val="ConsPlusNormal"/>
    <w:locked/>
    <w:rsid w:val="00156A85"/>
    <w:rPr>
      <w:rFonts w:ascii="Arial" w:eastAsia="Times New Roman" w:hAnsi="Arial" w:cs="Arial"/>
    </w:rPr>
  </w:style>
  <w:style w:type="paragraph" w:styleId="a6">
    <w:name w:val="Balloon Text"/>
    <w:basedOn w:val="a"/>
    <w:link w:val="a7"/>
    <w:uiPriority w:val="99"/>
    <w:semiHidden/>
    <w:unhideWhenUsed/>
    <w:rsid w:val="00283E5F"/>
    <w:rPr>
      <w:rFonts w:ascii="Segoe UI" w:hAnsi="Segoe UI" w:cs="Segoe UI"/>
      <w:sz w:val="18"/>
      <w:szCs w:val="18"/>
    </w:rPr>
  </w:style>
  <w:style w:type="character" w:customStyle="1" w:styleId="a7">
    <w:name w:val="Текст выноски Знак"/>
    <w:link w:val="a6"/>
    <w:uiPriority w:val="99"/>
    <w:semiHidden/>
    <w:rsid w:val="00283E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471871499">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 w:id="21052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9</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211</cp:revision>
  <cp:lastPrinted>2021-11-01T11:30:00Z</cp:lastPrinted>
  <dcterms:created xsi:type="dcterms:W3CDTF">2018-07-20T08:29:00Z</dcterms:created>
  <dcterms:modified xsi:type="dcterms:W3CDTF">2021-12-16T15:11:00Z</dcterms:modified>
</cp:coreProperties>
</file>