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7" w:rsidRPr="00860B00" w:rsidRDefault="007D15C7" w:rsidP="007D15C7">
      <w:pPr>
        <w:autoSpaceDE w:val="0"/>
        <w:autoSpaceDN w:val="0"/>
        <w:adjustRightInd w:val="0"/>
        <w:ind w:firstLine="851"/>
        <w:rPr>
          <w:b/>
          <w:caps/>
          <w:sz w:val="25"/>
          <w:szCs w:val="25"/>
        </w:rPr>
      </w:pPr>
      <w:r w:rsidRPr="00860B00">
        <w:rPr>
          <w:b/>
          <w:caps/>
          <w:sz w:val="25"/>
          <w:szCs w:val="25"/>
        </w:rPr>
        <w:t>техническое задание (Описание Объекта закупки)</w:t>
      </w:r>
    </w:p>
    <w:p w:rsidR="007D15C7" w:rsidRPr="007E759A" w:rsidRDefault="007D15C7" w:rsidP="007D15C7">
      <w:pPr>
        <w:jc w:val="center"/>
        <w:rPr>
          <w:b/>
        </w:rPr>
      </w:pPr>
      <w:r w:rsidRPr="007E759A">
        <w:rPr>
          <w:b/>
        </w:rPr>
        <w:t>Наименование и описание объекта электронного аукциона:</w:t>
      </w:r>
    </w:p>
    <w:p w:rsidR="007D15C7" w:rsidRPr="007E759A" w:rsidRDefault="007D15C7" w:rsidP="007D15C7">
      <w:pPr>
        <w:spacing w:before="120" w:after="120"/>
        <w:jc w:val="center"/>
        <w:rPr>
          <w:b/>
          <w:i/>
        </w:rPr>
      </w:pPr>
      <w:r w:rsidRPr="007E759A">
        <w:rPr>
          <w:b/>
          <w:i/>
        </w:rPr>
        <w:t>№ 1</w:t>
      </w:r>
      <w:r w:rsidR="00191E64">
        <w:rPr>
          <w:b/>
          <w:i/>
        </w:rPr>
        <w:t>92</w:t>
      </w:r>
      <w:r w:rsidRPr="007E759A">
        <w:rPr>
          <w:b/>
          <w:i/>
        </w:rPr>
        <w:t>. Поставка технических средств реабилитации - специальных средств при нарушении функций выде</w:t>
      </w:r>
      <w:r>
        <w:rPr>
          <w:b/>
          <w:i/>
        </w:rPr>
        <w:t>ления для обеспечения ими в 2022</w:t>
      </w:r>
      <w:r w:rsidRPr="007E759A">
        <w:rPr>
          <w:b/>
          <w:i/>
        </w:rPr>
        <w:t xml:space="preserve"> году инвалидов.</w:t>
      </w:r>
    </w:p>
    <w:tbl>
      <w:tblPr>
        <w:tblStyle w:val="a3"/>
        <w:tblW w:w="10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6095"/>
        <w:gridCol w:w="992"/>
      </w:tblGrid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095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Кол-во, шт.</w:t>
            </w:r>
          </w:p>
        </w:tc>
      </w:tr>
      <w:tr w:rsidR="007D15C7" w:rsidRPr="009072C4" w:rsidTr="005A519E">
        <w:trPr>
          <w:trHeight w:val="2042"/>
        </w:trPr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21-01-15. Мочеприемник ножной (мешок для сбора мочи) дневной.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Мешки для сбора небольших объемов мочи в течение активного времени суток с дренажной трубкой и переходником для соединения с урологическим катетером или </w:t>
            </w:r>
            <w:proofErr w:type="spellStart"/>
            <w:r w:rsidRPr="002B084B">
              <w:rPr>
                <w:sz w:val="22"/>
                <w:szCs w:val="22"/>
              </w:rPr>
              <w:t>уропрезервативом</w:t>
            </w:r>
            <w:proofErr w:type="spellEnd"/>
            <w:r w:rsidRPr="002B084B">
              <w:rPr>
                <w:sz w:val="22"/>
                <w:szCs w:val="22"/>
              </w:rPr>
              <w:t xml:space="preserve"> с одной стороны и сливным портом с другой стороны, носимые на теле и фиксирующиеся на ноге с помощью специальных парных ремешков или на штативе, кровати, кресле-коляске и т.п. с помощью специального приспособления (держателя). Объем должен быть не менее 750мл</w:t>
            </w:r>
            <w:proofErr w:type="gramStart"/>
            <w:r w:rsidRPr="002B084B">
              <w:rPr>
                <w:sz w:val="22"/>
                <w:szCs w:val="22"/>
              </w:rPr>
              <w:t>. не</w:t>
            </w:r>
            <w:proofErr w:type="gramEnd"/>
            <w:r w:rsidRPr="002B084B">
              <w:rPr>
                <w:sz w:val="22"/>
                <w:szCs w:val="22"/>
              </w:rPr>
              <w:t xml:space="preserve"> более 1000 мл., трубка не менее 50см. не более 75 см.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E2572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4 </w:t>
            </w:r>
            <w:r w:rsidR="00E2572E">
              <w:rPr>
                <w:sz w:val="22"/>
                <w:szCs w:val="22"/>
              </w:rPr>
              <w:t>2</w:t>
            </w:r>
            <w:r w:rsidRPr="002B084B">
              <w:rPr>
                <w:sz w:val="22"/>
                <w:szCs w:val="22"/>
              </w:rPr>
              <w:t>00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21-01-16. Мочеприемник прикроватный (мешок для сбора мочи) ночной.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Мешки для сбора больших объемов мочи, как правило, в ночное время с дренажной трубкой и переходником для соединения с урологическим катетером или </w:t>
            </w:r>
            <w:proofErr w:type="spellStart"/>
            <w:r w:rsidRPr="002B084B">
              <w:rPr>
                <w:sz w:val="22"/>
                <w:szCs w:val="22"/>
              </w:rPr>
              <w:t>уропрезервативом</w:t>
            </w:r>
            <w:proofErr w:type="spellEnd"/>
            <w:r w:rsidRPr="002B084B">
              <w:rPr>
                <w:sz w:val="22"/>
                <w:szCs w:val="22"/>
              </w:rPr>
              <w:t xml:space="preserve"> с одной стороны и сливным портом для дренирования мочеприемника с другой стороны, носимые на теле или фиксирующиеся на штативе, кровати, кресле-коляске и т.п. с помощью специального приспособления (держателя), а также на ноге с помощью специальных парных </w:t>
            </w:r>
            <w:proofErr w:type="spellStart"/>
            <w:r w:rsidRPr="002B084B">
              <w:rPr>
                <w:sz w:val="22"/>
                <w:szCs w:val="22"/>
              </w:rPr>
              <w:t>ремешков.Объем</w:t>
            </w:r>
            <w:proofErr w:type="spellEnd"/>
            <w:r w:rsidRPr="002B084B">
              <w:rPr>
                <w:sz w:val="22"/>
                <w:szCs w:val="22"/>
              </w:rPr>
              <w:t xml:space="preserve"> не менее 1500 мл. не более 2000 мл, трубка не менее 90 см. не более 100 см.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E2572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4 </w:t>
            </w:r>
            <w:r w:rsidR="00E2572E">
              <w:rPr>
                <w:sz w:val="22"/>
                <w:szCs w:val="22"/>
              </w:rPr>
              <w:t>3</w:t>
            </w:r>
            <w:r w:rsidRPr="002B084B">
              <w:rPr>
                <w:sz w:val="22"/>
                <w:szCs w:val="22"/>
              </w:rPr>
              <w:t>00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21-01-18. </w:t>
            </w:r>
            <w:proofErr w:type="spellStart"/>
            <w:r w:rsidRPr="002B084B">
              <w:rPr>
                <w:sz w:val="22"/>
                <w:szCs w:val="22"/>
              </w:rPr>
              <w:t>Уропрезерватив</w:t>
            </w:r>
            <w:proofErr w:type="spellEnd"/>
            <w:r w:rsidRPr="002B084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iCs/>
                <w:sz w:val="22"/>
                <w:szCs w:val="22"/>
              </w:rPr>
            </w:pPr>
            <w:proofErr w:type="spellStart"/>
            <w:r w:rsidRPr="002B084B">
              <w:rPr>
                <w:iCs/>
                <w:sz w:val="22"/>
                <w:szCs w:val="22"/>
              </w:rPr>
              <w:t>Уропрезервативы</w:t>
            </w:r>
            <w:proofErr w:type="spellEnd"/>
            <w:r w:rsidRPr="002B084B">
              <w:rPr>
                <w:iCs/>
                <w:sz w:val="22"/>
                <w:szCs w:val="22"/>
              </w:rPr>
              <w:t xml:space="preserve"> двухкомпонентные с пластырем - эластичные изделия для улавливания мочи из мужского полового органа и отведения ее в мочеприемник, надевающиеся на мужской половой орган поверх фиксирующего двустороннего</w:t>
            </w:r>
          </w:p>
          <w:p w:rsidR="007D15C7" w:rsidRPr="002B084B" w:rsidRDefault="007D15C7" w:rsidP="005A519E">
            <w:pPr>
              <w:spacing w:line="259" w:lineRule="auto"/>
              <w:rPr>
                <w:iCs/>
                <w:sz w:val="22"/>
                <w:szCs w:val="22"/>
              </w:rPr>
            </w:pPr>
            <w:proofErr w:type="gramStart"/>
            <w:r w:rsidRPr="002B084B">
              <w:rPr>
                <w:iCs/>
                <w:sz w:val="22"/>
                <w:szCs w:val="22"/>
              </w:rPr>
              <w:t>адгезивного</w:t>
            </w:r>
            <w:proofErr w:type="gramEnd"/>
            <w:r w:rsidRPr="002B084B">
              <w:rPr>
                <w:iCs/>
                <w:sz w:val="22"/>
                <w:szCs w:val="22"/>
              </w:rPr>
              <w:t xml:space="preserve"> пластыря, устанавливающегося </w:t>
            </w:r>
          </w:p>
          <w:p w:rsidR="007D15C7" w:rsidRPr="002B084B" w:rsidRDefault="007D15C7" w:rsidP="005A519E">
            <w:pPr>
              <w:spacing w:line="259" w:lineRule="auto"/>
              <w:rPr>
                <w:iCs/>
                <w:sz w:val="22"/>
                <w:szCs w:val="22"/>
              </w:rPr>
            </w:pPr>
            <w:proofErr w:type="gramStart"/>
            <w:r w:rsidRPr="002B084B">
              <w:rPr>
                <w:iCs/>
                <w:sz w:val="22"/>
                <w:szCs w:val="22"/>
              </w:rPr>
              <w:t>диаметрально</w:t>
            </w:r>
            <w:proofErr w:type="gramEnd"/>
            <w:r w:rsidRPr="002B084B">
              <w:rPr>
                <w:iCs/>
                <w:sz w:val="22"/>
                <w:szCs w:val="22"/>
              </w:rPr>
              <w:t xml:space="preserve"> на мужском</w:t>
            </w:r>
          </w:p>
          <w:p w:rsidR="007D15C7" w:rsidRPr="002B084B" w:rsidRDefault="007D15C7" w:rsidP="005A519E">
            <w:pPr>
              <w:spacing w:line="259" w:lineRule="auto"/>
              <w:rPr>
                <w:iCs/>
                <w:sz w:val="22"/>
                <w:szCs w:val="22"/>
              </w:rPr>
            </w:pPr>
            <w:proofErr w:type="gramStart"/>
            <w:r w:rsidRPr="002B084B">
              <w:rPr>
                <w:iCs/>
                <w:sz w:val="22"/>
                <w:szCs w:val="22"/>
              </w:rPr>
              <w:t>половом</w:t>
            </w:r>
            <w:proofErr w:type="gramEnd"/>
            <w:r w:rsidRPr="002B084B">
              <w:rPr>
                <w:iCs/>
                <w:sz w:val="22"/>
                <w:szCs w:val="22"/>
              </w:rPr>
              <w:t xml:space="preserve"> органе, со сливным портом (трубкой), соединяющимся с дренажной трубкой мочеприемника.</w:t>
            </w:r>
          </w:p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iCs/>
                <w:sz w:val="22"/>
                <w:szCs w:val="22"/>
              </w:rPr>
              <w:t>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E2572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8</w:t>
            </w:r>
            <w:r w:rsidR="00E2572E">
              <w:rPr>
                <w:sz w:val="22"/>
                <w:szCs w:val="22"/>
              </w:rPr>
              <w:t>1</w:t>
            </w:r>
            <w:r w:rsidRPr="002B084B">
              <w:rPr>
                <w:sz w:val="22"/>
                <w:szCs w:val="22"/>
              </w:rPr>
              <w:t>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21-01-19. </w:t>
            </w:r>
            <w:proofErr w:type="spellStart"/>
            <w:r w:rsidRPr="002B084B">
              <w:rPr>
                <w:sz w:val="22"/>
                <w:szCs w:val="22"/>
              </w:rPr>
              <w:t>Уропрезерватив</w:t>
            </w:r>
            <w:proofErr w:type="spellEnd"/>
            <w:r w:rsidRPr="002B084B">
              <w:rPr>
                <w:sz w:val="22"/>
                <w:szCs w:val="22"/>
              </w:rPr>
              <w:t xml:space="preserve"> самоклеящийся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Эластичные изделия для улавливания мочи из мужского полового органа и отведения ее в мочеприемник, надевающиеся на мужской половой орган поверх фиксирующего двустороннего адгезивного пластыря, устанавливающегося диаметрально на мужском половом органе, со сливным портом (трубкой), соединяющимся с дренажной трубкой мочеприемника.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630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21-01-20.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B084B">
              <w:rPr>
                <w:sz w:val="22"/>
                <w:szCs w:val="22"/>
              </w:rPr>
              <w:t>самокатетеризации</w:t>
            </w:r>
            <w:proofErr w:type="spellEnd"/>
            <w:r w:rsidRPr="002B084B">
              <w:rPr>
                <w:sz w:val="22"/>
                <w:szCs w:val="22"/>
              </w:rPr>
              <w:t xml:space="preserve"> </w:t>
            </w:r>
            <w:proofErr w:type="spellStart"/>
            <w:r w:rsidRPr="002B084B">
              <w:rPr>
                <w:sz w:val="22"/>
                <w:szCs w:val="22"/>
              </w:rPr>
              <w:t>лубрицированный</w:t>
            </w:r>
            <w:proofErr w:type="spellEnd"/>
          </w:p>
        </w:tc>
        <w:tc>
          <w:tcPr>
            <w:tcW w:w="6095" w:type="dxa"/>
          </w:tcPr>
          <w:p w:rsidR="007D15C7" w:rsidRPr="002B084B" w:rsidRDefault="007D15C7" w:rsidP="005A519E">
            <w:pPr>
              <w:snapToGrid w:val="0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Катетер должен быть длиной не менее 20 см. не более 40 мм.</w:t>
            </w:r>
          </w:p>
          <w:p w:rsidR="007D15C7" w:rsidRPr="002B084B" w:rsidRDefault="007D15C7" w:rsidP="005A519E">
            <w:pPr>
              <w:snapToGrid w:val="0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Одноходовые </w:t>
            </w:r>
            <w:proofErr w:type="spellStart"/>
            <w:r w:rsidRPr="002B084B">
              <w:rPr>
                <w:sz w:val="22"/>
                <w:szCs w:val="22"/>
              </w:rPr>
              <w:t>безбаллонные</w:t>
            </w:r>
            <w:proofErr w:type="spellEnd"/>
            <w:r w:rsidRPr="002B084B">
              <w:rPr>
                <w:sz w:val="22"/>
                <w:szCs w:val="22"/>
              </w:rPr>
              <w:t xml:space="preserve"> урологические катетеры, покрытые снаружи гидрофильным </w:t>
            </w:r>
            <w:proofErr w:type="spellStart"/>
            <w:r w:rsidRPr="002B084B">
              <w:rPr>
                <w:sz w:val="22"/>
                <w:szCs w:val="22"/>
              </w:rPr>
              <w:t>лубрикантом</w:t>
            </w:r>
            <w:proofErr w:type="spellEnd"/>
            <w:r w:rsidRPr="002B084B">
              <w:rPr>
                <w:sz w:val="22"/>
                <w:szCs w:val="22"/>
              </w:rPr>
              <w:t xml:space="preserve">, с гладким </w:t>
            </w:r>
            <w:proofErr w:type="spellStart"/>
            <w:r w:rsidRPr="002B084B">
              <w:rPr>
                <w:sz w:val="22"/>
                <w:szCs w:val="22"/>
              </w:rPr>
              <w:t>атравматичным</w:t>
            </w:r>
            <w:proofErr w:type="spellEnd"/>
            <w:r w:rsidRPr="002B084B">
              <w:rPr>
                <w:sz w:val="22"/>
                <w:szCs w:val="22"/>
              </w:rPr>
              <w:t xml:space="preserve"> наконечником, например прямым типа </w:t>
            </w:r>
            <w:proofErr w:type="spellStart"/>
            <w:r w:rsidRPr="002B084B">
              <w:rPr>
                <w:sz w:val="22"/>
                <w:szCs w:val="22"/>
              </w:rPr>
              <w:t>Нелатон</w:t>
            </w:r>
            <w:proofErr w:type="spellEnd"/>
            <w:r w:rsidRPr="002B084B">
              <w:rPr>
                <w:sz w:val="22"/>
                <w:szCs w:val="22"/>
              </w:rPr>
              <w:t xml:space="preserve">, изогнутым типа </w:t>
            </w:r>
            <w:proofErr w:type="spellStart"/>
            <w:r w:rsidRPr="002B084B">
              <w:rPr>
                <w:sz w:val="22"/>
                <w:szCs w:val="22"/>
              </w:rPr>
              <w:t>Тиманн</w:t>
            </w:r>
            <w:proofErr w:type="spellEnd"/>
            <w:r w:rsidRPr="002B084B">
              <w:rPr>
                <w:sz w:val="22"/>
                <w:szCs w:val="22"/>
              </w:rPr>
              <w:t xml:space="preserve">, с двумя или более боковыми отверстиями, с воронкообразным коннектором для соединения с мочеприемником, устанавливаемые в </w:t>
            </w:r>
            <w:r w:rsidRPr="002B084B">
              <w:rPr>
                <w:sz w:val="22"/>
                <w:szCs w:val="22"/>
              </w:rPr>
              <w:lastRenderedPageBreak/>
              <w:t>мочеиспускательный канал, предназначенные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пузыря.</w:t>
            </w:r>
          </w:p>
          <w:p w:rsidR="007D15C7" w:rsidRPr="002B084B" w:rsidRDefault="007D15C7" w:rsidP="005A519E">
            <w:pPr>
              <w:snapToGrid w:val="0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Катетеры должны быть изготовлены из поливинилхлорида (ПВХ).</w:t>
            </w:r>
          </w:p>
          <w:p w:rsidR="007D15C7" w:rsidRPr="002B084B" w:rsidRDefault="007D15C7" w:rsidP="005A519E">
            <w:pPr>
              <w:snapToGrid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2B084B">
              <w:rPr>
                <w:sz w:val="22"/>
                <w:szCs w:val="22"/>
              </w:rPr>
              <w:t xml:space="preserve">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E2572E" w:rsidP="00E2572E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6 12</w:t>
            </w:r>
            <w:r w:rsidR="007D15C7" w:rsidRPr="002B084B">
              <w:rPr>
                <w:sz w:val="22"/>
                <w:szCs w:val="22"/>
              </w:rPr>
              <w:t>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lastRenderedPageBreak/>
              <w:t>6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21-01-21. Набор – мочеприемников для </w:t>
            </w:r>
            <w:proofErr w:type="spellStart"/>
            <w:r w:rsidRPr="002B084B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095" w:type="dxa"/>
          </w:tcPr>
          <w:p w:rsidR="007D15C7" w:rsidRPr="002B084B" w:rsidRDefault="007D15C7" w:rsidP="005A519E">
            <w:pPr>
              <w:snapToGrid w:val="0"/>
              <w:rPr>
                <w:sz w:val="22"/>
                <w:szCs w:val="22"/>
              </w:rPr>
            </w:pPr>
            <w:r w:rsidRPr="002B084B">
              <w:rPr>
                <w:rStyle w:val="FontStyle25"/>
                <w:sz w:val="22"/>
                <w:szCs w:val="22"/>
              </w:rPr>
              <w:t xml:space="preserve">Устройства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пузыря, представляющие собой мешок-мочеприемник с встроенным в него </w:t>
            </w:r>
            <w:proofErr w:type="spellStart"/>
            <w:r w:rsidRPr="002B084B">
              <w:rPr>
                <w:rStyle w:val="FontStyle25"/>
                <w:sz w:val="22"/>
                <w:szCs w:val="22"/>
              </w:rPr>
              <w:t>лубрицированным</w:t>
            </w:r>
            <w:proofErr w:type="spellEnd"/>
            <w:r w:rsidRPr="002B084B">
              <w:rPr>
                <w:rStyle w:val="FontStyle25"/>
                <w:sz w:val="22"/>
                <w:szCs w:val="22"/>
              </w:rPr>
              <w:t xml:space="preserve"> катетером для </w:t>
            </w:r>
            <w:proofErr w:type="spellStart"/>
            <w:r w:rsidRPr="002B084B">
              <w:rPr>
                <w:rStyle w:val="FontStyle25"/>
                <w:sz w:val="22"/>
                <w:szCs w:val="22"/>
              </w:rPr>
              <w:t>самокатетеризации</w:t>
            </w:r>
            <w:proofErr w:type="spellEnd"/>
            <w:r w:rsidRPr="002B084B">
              <w:rPr>
                <w:rStyle w:val="FontStyle25"/>
                <w:sz w:val="22"/>
                <w:szCs w:val="22"/>
              </w:rPr>
              <w:t xml:space="preserve"> и ампулой с раствором для активации </w:t>
            </w:r>
            <w:proofErr w:type="spellStart"/>
            <w:r w:rsidRPr="002B084B">
              <w:rPr>
                <w:rStyle w:val="FontStyle25"/>
                <w:sz w:val="22"/>
                <w:szCs w:val="22"/>
              </w:rPr>
              <w:t>лубриканта</w:t>
            </w:r>
            <w:proofErr w:type="spellEnd"/>
            <w:r w:rsidRPr="002B084B">
              <w:rPr>
                <w:rStyle w:val="FontStyle25"/>
                <w:sz w:val="22"/>
                <w:szCs w:val="22"/>
              </w:rPr>
              <w:t xml:space="preserve"> катетера или без ампулы. Поставка должна включать в себя различные типоразмеры.</w:t>
            </w:r>
          </w:p>
        </w:tc>
        <w:tc>
          <w:tcPr>
            <w:tcW w:w="992" w:type="dxa"/>
            <w:vAlign w:val="center"/>
          </w:tcPr>
          <w:p w:rsidR="007D15C7" w:rsidRPr="002B084B" w:rsidRDefault="00E2572E" w:rsidP="005A519E">
            <w:pPr>
              <w:spacing w:line="259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4 14</w:t>
            </w:r>
            <w:r w:rsidR="007D15C7" w:rsidRPr="002B084B">
              <w:rPr>
                <w:bCs/>
                <w:sz w:val="22"/>
                <w:szCs w:val="22"/>
              </w:rPr>
              <w:t>0</w:t>
            </w:r>
          </w:p>
        </w:tc>
      </w:tr>
      <w:tr w:rsidR="007D15C7" w:rsidRPr="009072C4" w:rsidTr="00552F3D">
        <w:trPr>
          <w:trHeight w:val="2332"/>
        </w:trPr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32.50.13.190-00006893: 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Катетер уретральный постоянный для дренажа/промывания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21-01-22.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Катетер уретральный длительного пользования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Стандартные двухходовые (один ход для раздувания баллона, второй - для присоединения к мочеприемнику) катетеры </w:t>
            </w:r>
            <w:proofErr w:type="spellStart"/>
            <w:r w:rsidRPr="002B084B">
              <w:rPr>
                <w:sz w:val="22"/>
                <w:szCs w:val="22"/>
              </w:rPr>
              <w:t>Фолея</w:t>
            </w:r>
            <w:proofErr w:type="spellEnd"/>
            <w:r w:rsidRPr="002B084B">
              <w:rPr>
                <w:sz w:val="22"/>
                <w:szCs w:val="22"/>
              </w:rPr>
              <w:t xml:space="preserve"> с баллоном для длительного использования, устанавливаемые в мочеиспускательный канал для отведения мочи из мочевого пузыря.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240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21-01-24. Катетер для </w:t>
            </w:r>
            <w:proofErr w:type="spellStart"/>
            <w:r w:rsidRPr="002B084B">
              <w:rPr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B084B">
              <w:rPr>
                <w:sz w:val="22"/>
                <w:szCs w:val="22"/>
              </w:rPr>
              <w:t>эпицистостомы</w:t>
            </w:r>
            <w:proofErr w:type="spellEnd"/>
            <w:r w:rsidRPr="002B084B">
              <w:rPr>
                <w:sz w:val="22"/>
                <w:szCs w:val="22"/>
              </w:rPr>
              <w:t xml:space="preserve"> стандартный двухходовой (один ход для раздувания баллона, второй - для присоединения к мочеприемнику) баллонный катетер.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E2572E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</w:tr>
      <w:tr w:rsidR="007D15C7" w:rsidRPr="009072C4" w:rsidTr="005A519E"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32.50.13.190-00006915: Анальный тампон (средство ухода при недержании кала)</w:t>
            </w:r>
          </w:p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21-01-27 Анальный тампон (средство ухода при недержании кала)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Анальные тампоны должны эффективно защищать от непроизвольного опорожнения кишечника при легкой и средней степени недержания кала. Анальный тампон должен быть изготовлен из полиуретана, покрыт растворяющейся в кишечнике пленкой, должен иметь форму анальной свечи. Тампон должен держаться в прямой кишке и предотвращает непроизвольное опорожнение.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D15C7" w:rsidRPr="002B084B" w:rsidRDefault="00E2572E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D15C7" w:rsidRPr="002B084B">
              <w:rPr>
                <w:sz w:val="22"/>
                <w:szCs w:val="22"/>
              </w:rPr>
              <w:t>0</w:t>
            </w:r>
          </w:p>
        </w:tc>
      </w:tr>
      <w:tr w:rsidR="007D15C7" w:rsidRPr="009072C4" w:rsidTr="00552F3D">
        <w:trPr>
          <w:trHeight w:val="535"/>
        </w:trPr>
        <w:tc>
          <w:tcPr>
            <w:tcW w:w="68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15C7" w:rsidRPr="002B084B" w:rsidRDefault="007D15C7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B084B">
              <w:rPr>
                <w:sz w:val="22"/>
                <w:szCs w:val="22"/>
              </w:rPr>
              <w:t>Итого</w:t>
            </w:r>
          </w:p>
        </w:tc>
        <w:tc>
          <w:tcPr>
            <w:tcW w:w="6095" w:type="dxa"/>
          </w:tcPr>
          <w:p w:rsidR="007D15C7" w:rsidRPr="002B084B" w:rsidRDefault="007D15C7" w:rsidP="005A519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15C7" w:rsidRPr="002B084B" w:rsidRDefault="00E2572E" w:rsidP="005A519E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21 412</w:t>
            </w:r>
          </w:p>
        </w:tc>
      </w:tr>
    </w:tbl>
    <w:p w:rsidR="007D15C7" w:rsidRDefault="007D15C7" w:rsidP="007D15C7">
      <w:pPr>
        <w:jc w:val="center"/>
        <w:rPr>
          <w:b/>
        </w:rPr>
      </w:pPr>
    </w:p>
    <w:p w:rsidR="007D15C7" w:rsidRPr="007E759A" w:rsidRDefault="007D15C7" w:rsidP="007D15C7">
      <w:pPr>
        <w:jc w:val="center"/>
        <w:rPr>
          <w:b/>
        </w:rPr>
      </w:pPr>
      <w:r w:rsidRPr="007E759A">
        <w:rPr>
          <w:b/>
        </w:rPr>
        <w:t>Требования к качеству товара</w:t>
      </w:r>
    </w:p>
    <w:p w:rsidR="007D15C7" w:rsidRPr="007E759A" w:rsidRDefault="007D15C7" w:rsidP="007D15C7">
      <w:r w:rsidRPr="007E759A"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7D15C7" w:rsidRPr="007E759A" w:rsidRDefault="007D15C7" w:rsidP="007D15C7">
      <w:pPr>
        <w:jc w:val="center"/>
        <w:rPr>
          <w:b/>
        </w:rPr>
      </w:pPr>
      <w:r w:rsidRPr="007E759A">
        <w:rPr>
          <w:b/>
        </w:rPr>
        <w:t>Требования к безопасности товара</w:t>
      </w:r>
    </w:p>
    <w:p w:rsidR="007D15C7" w:rsidRPr="007E759A" w:rsidRDefault="007D15C7" w:rsidP="007D15C7">
      <w:r w:rsidRPr="007E759A">
        <w:t xml:space="preserve">Специальные средства при нарушениях функций выделения должны соответствовать требованиям стандартов серии ГОСТ Р 58235-2018 «Специальные средства при нарушении функции выделения. Термины и определения. Классификация», ГОСТ Р 58237-2018 Средства ухода за кишечными </w:t>
      </w:r>
      <w:proofErr w:type="spellStart"/>
      <w:r w:rsidRPr="007E759A">
        <w:t>стомами</w:t>
      </w:r>
      <w:proofErr w:type="spellEnd"/>
      <w:r w:rsidRPr="007E759A">
        <w:t xml:space="preserve">: калоприемники, вспомогательные средства и средства ухода за кожей вокруг </w:t>
      </w:r>
      <w:proofErr w:type="spellStart"/>
      <w:r w:rsidRPr="007E759A">
        <w:t>стомы</w:t>
      </w:r>
      <w:proofErr w:type="spellEnd"/>
      <w:r w:rsidRPr="007E759A">
        <w:t xml:space="preserve">. Характеристики и основные требования. Методы испытаний,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ГОСТ Р 52770-2016 </w:t>
      </w:r>
      <w:r w:rsidRPr="007E759A">
        <w:lastRenderedPageBreak/>
        <w:t xml:space="preserve">«Изделия медицинские. Требования безопасности. Методы санитарно-химических и токсикологических испытаний». </w:t>
      </w:r>
    </w:p>
    <w:p w:rsidR="007D15C7" w:rsidRDefault="007D15C7" w:rsidP="007D15C7">
      <w:r w:rsidRPr="007E759A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7D15C7" w:rsidRPr="007E759A" w:rsidRDefault="007D15C7" w:rsidP="007D15C7"/>
    <w:p w:rsidR="007D15C7" w:rsidRPr="007E759A" w:rsidRDefault="007D15C7" w:rsidP="007D15C7">
      <w:pPr>
        <w:jc w:val="center"/>
        <w:rPr>
          <w:b/>
        </w:rPr>
      </w:pPr>
      <w:r w:rsidRPr="007E759A">
        <w:rPr>
          <w:b/>
        </w:rPr>
        <w:t>Требования к функциональным характеристикам товара</w:t>
      </w:r>
    </w:p>
    <w:p w:rsidR="007D15C7" w:rsidRPr="007E759A" w:rsidRDefault="007D15C7" w:rsidP="007D15C7">
      <w:r w:rsidRPr="007E759A">
        <w:t xml:space="preserve">Специальные средства </w:t>
      </w:r>
      <w:proofErr w:type="gramStart"/>
      <w:r w:rsidRPr="007E759A">
        <w:t>при  нарушениях</w:t>
      </w:r>
      <w:proofErr w:type="gramEnd"/>
      <w:r w:rsidRPr="007E759A">
        <w:t xml:space="preserve"> функций выделения - это устройства, носимые на себе, предназначенные для мочи и устранения её агрессивного воздействия на кожу.</w:t>
      </w:r>
    </w:p>
    <w:p w:rsidR="007D15C7" w:rsidRPr="007E759A" w:rsidRDefault="007D15C7" w:rsidP="007D15C7">
      <w:r w:rsidRPr="007E759A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D15C7" w:rsidRPr="007E759A" w:rsidRDefault="007D15C7" w:rsidP="007D15C7">
      <w:pPr>
        <w:jc w:val="center"/>
      </w:pPr>
      <w:r w:rsidRPr="007E759A">
        <w:rPr>
          <w:b/>
        </w:rPr>
        <w:t>Требования к упаковке товара</w:t>
      </w:r>
    </w:p>
    <w:p w:rsidR="007D15C7" w:rsidRPr="007E759A" w:rsidRDefault="007D15C7" w:rsidP="007D15C7">
      <w:r w:rsidRPr="007E759A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D15C7" w:rsidRPr="007E759A" w:rsidRDefault="007D15C7" w:rsidP="007D15C7">
      <w:r w:rsidRPr="007E759A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D15C7" w:rsidRPr="007E759A" w:rsidRDefault="007D15C7" w:rsidP="007D15C7">
      <w:r w:rsidRPr="007E759A">
        <w:tab/>
      </w:r>
      <w:proofErr w:type="gramStart"/>
      <w:r w:rsidRPr="007E759A">
        <w:t>Маркировка  упаковки</w:t>
      </w:r>
      <w:proofErr w:type="gramEnd"/>
      <w:r w:rsidRPr="007E759A">
        <w:t xml:space="preserve"> специальных средств при  нарушениях функций выделения должна включать:</w:t>
      </w:r>
    </w:p>
    <w:p w:rsidR="007D15C7" w:rsidRPr="007E759A" w:rsidRDefault="007D15C7" w:rsidP="007D15C7">
      <w:r w:rsidRPr="007E759A"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7D15C7" w:rsidRPr="007E759A" w:rsidRDefault="007D15C7" w:rsidP="007D15C7">
      <w:r w:rsidRPr="007E759A">
        <w:tab/>
        <w:t>- страну-изготовителя;</w:t>
      </w:r>
    </w:p>
    <w:p w:rsidR="007D15C7" w:rsidRPr="007E759A" w:rsidRDefault="007D15C7" w:rsidP="007D15C7">
      <w:r w:rsidRPr="007E759A">
        <w:tab/>
        <w:t>- наименование предприятия-изготовителя, юридический адрес, товарный знак (при наличии);</w:t>
      </w:r>
    </w:p>
    <w:p w:rsidR="007D15C7" w:rsidRPr="007E759A" w:rsidRDefault="007D15C7" w:rsidP="007D15C7">
      <w:r w:rsidRPr="007E759A">
        <w:tab/>
        <w:t>- отличительные характеристики изделий в соответствии с их техническим исполнением (при наличии);</w:t>
      </w:r>
    </w:p>
    <w:p w:rsidR="007D15C7" w:rsidRPr="007E759A" w:rsidRDefault="007D15C7" w:rsidP="007D15C7">
      <w:r w:rsidRPr="007E759A">
        <w:tab/>
        <w:t>- номер артикула (при наличии);</w:t>
      </w:r>
    </w:p>
    <w:p w:rsidR="007D15C7" w:rsidRPr="007E759A" w:rsidRDefault="007D15C7" w:rsidP="007D15C7">
      <w:r w:rsidRPr="007E759A">
        <w:tab/>
        <w:t>- количество изделий в упаковке;</w:t>
      </w:r>
    </w:p>
    <w:p w:rsidR="007D15C7" w:rsidRPr="007E759A" w:rsidRDefault="007D15C7" w:rsidP="007D15C7">
      <w:r w:rsidRPr="007E759A">
        <w:tab/>
        <w:t>- дату (месяц, год) изготовления или срок годности (при наличии);</w:t>
      </w:r>
    </w:p>
    <w:p w:rsidR="007D15C7" w:rsidRPr="007E759A" w:rsidRDefault="007D15C7" w:rsidP="007D15C7">
      <w:r w:rsidRPr="007E759A">
        <w:tab/>
        <w:t>- правила использования (при наличии);</w:t>
      </w:r>
    </w:p>
    <w:p w:rsidR="007D15C7" w:rsidRPr="007E759A" w:rsidRDefault="007D15C7" w:rsidP="007D15C7">
      <w:r w:rsidRPr="007E759A">
        <w:tab/>
        <w:t>- штриховой код изделия (при наличии);</w:t>
      </w:r>
    </w:p>
    <w:p w:rsidR="007D15C7" w:rsidRPr="007E759A" w:rsidRDefault="007D15C7" w:rsidP="007D15C7">
      <w:r w:rsidRPr="007E759A">
        <w:tab/>
        <w:t>- информацию о сертификации (при наличии).</w:t>
      </w:r>
    </w:p>
    <w:p w:rsidR="007D15C7" w:rsidRPr="007E759A" w:rsidRDefault="007D15C7" w:rsidP="007D15C7">
      <w:pPr>
        <w:ind w:firstLine="708"/>
      </w:pPr>
      <w:r w:rsidRPr="007E759A">
        <w:rPr>
          <w:b/>
        </w:rPr>
        <w:t>Срок годности</w:t>
      </w:r>
      <w:r w:rsidRPr="007E759A">
        <w:t xml:space="preserve"> специальных средств при </w:t>
      </w:r>
      <w:proofErr w:type="gramStart"/>
      <w:r w:rsidRPr="007E759A">
        <w:t>нарушениях  функций</w:t>
      </w:r>
      <w:proofErr w:type="gramEnd"/>
      <w:r w:rsidRPr="007E759A">
        <w:t xml:space="preserve"> выделения - должен быть не менее 12 месяцев с момента изготовления Товара.</w:t>
      </w:r>
    </w:p>
    <w:p w:rsidR="007D15C7" w:rsidRDefault="007D15C7" w:rsidP="007D15C7">
      <w:pPr>
        <w:autoSpaceDE w:val="0"/>
        <w:autoSpaceDN w:val="0"/>
        <w:adjustRightInd w:val="0"/>
      </w:pPr>
      <w:r>
        <w:rPr>
          <w:b/>
        </w:rPr>
        <w:t xml:space="preserve">            </w:t>
      </w:r>
      <w:r w:rsidRPr="007E759A">
        <w:rPr>
          <w:b/>
        </w:rPr>
        <w:t>Сроки пользования</w:t>
      </w:r>
      <w:r w:rsidRPr="007E759A">
        <w:t xml:space="preserve">: Товар должен иметь установленный производителем срок пользования, который со дня подписания Акта сдачи-приемки Товара </w:t>
      </w:r>
      <w:proofErr w:type="gramStart"/>
      <w:r w:rsidRPr="007E759A">
        <w:t>Получателем,  является</w:t>
      </w:r>
      <w:proofErr w:type="gramEnd"/>
      <w:r w:rsidRPr="007E759A">
        <w:t xml:space="preserve"> не меньше срока пользования,  утвержденного 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D15C7" w:rsidRDefault="007D15C7" w:rsidP="007D15C7">
      <w:pPr>
        <w:autoSpaceDE w:val="0"/>
        <w:autoSpaceDN w:val="0"/>
        <w:adjustRightInd w:val="0"/>
        <w:ind w:firstLine="851"/>
      </w:pPr>
    </w:p>
    <w:p w:rsidR="007D15C7" w:rsidRPr="00C86380" w:rsidRDefault="007D15C7" w:rsidP="007D15C7">
      <w:pPr>
        <w:autoSpaceDE w:val="0"/>
        <w:autoSpaceDN w:val="0"/>
        <w:adjustRightInd w:val="0"/>
        <w:ind w:firstLine="851"/>
      </w:pPr>
      <w:r w:rsidRPr="00C86380">
        <w:t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 муниципальных нужд утвержденных постановлением Правительства РФ от 8 февраля 2017 г. N 145 (далее- каталог),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7D15C7" w:rsidRPr="00C86380" w:rsidRDefault="007D15C7" w:rsidP="007D15C7">
      <w:pPr>
        <w:autoSpaceDE w:val="0"/>
        <w:autoSpaceDN w:val="0"/>
        <w:adjustRightInd w:val="0"/>
        <w:ind w:firstLine="851"/>
        <w:rPr>
          <w:color w:val="FF0000"/>
        </w:rPr>
      </w:pPr>
      <w:r w:rsidRPr="00C86380">
        <w:t xml:space="preserve"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</w:t>
      </w:r>
      <w:r w:rsidRPr="00C86380">
        <w:lastRenderedPageBreak/>
        <w:t>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реабилитации.</w:t>
      </w:r>
    </w:p>
    <w:p w:rsidR="007D15C7" w:rsidRPr="00C86380" w:rsidRDefault="007D15C7" w:rsidP="007D15C7">
      <w:pPr>
        <w:keepNext/>
        <w:shd w:val="clear" w:color="auto" w:fill="FFFFFF"/>
        <w:tabs>
          <w:tab w:val="left" w:pos="567"/>
        </w:tabs>
        <w:spacing w:before="120"/>
        <w:ind w:firstLine="709"/>
      </w:pPr>
      <w:r w:rsidRPr="00C86380">
        <w:rPr>
          <w:b/>
        </w:rPr>
        <w:t xml:space="preserve">Место поставки товара: </w:t>
      </w:r>
      <w:r w:rsidRPr="00C86380"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(пунктов) выдачи, организованных Поставщиком.</w:t>
      </w:r>
    </w:p>
    <w:p w:rsidR="00B35F44" w:rsidRPr="007D15C7" w:rsidRDefault="007D15C7" w:rsidP="00E2572E">
      <w:pPr>
        <w:shd w:val="clear" w:color="auto" w:fill="FFFFFF"/>
        <w:ind w:firstLine="709"/>
        <w:rPr>
          <w:b/>
          <w:sz w:val="25"/>
          <w:szCs w:val="25"/>
        </w:rPr>
      </w:pPr>
      <w:r w:rsidRPr="00C86380">
        <w:rPr>
          <w:b/>
        </w:rPr>
        <w:t xml:space="preserve">Сроки </w:t>
      </w:r>
      <w:r w:rsidRPr="00C86380">
        <w:rPr>
          <w:b/>
          <w:bCs/>
        </w:rPr>
        <w:t>поставки товара</w:t>
      </w:r>
      <w:r w:rsidRPr="00C86380">
        <w:rPr>
          <w:b/>
        </w:rPr>
        <w:t>:</w:t>
      </w:r>
      <w:r w:rsidR="00E2572E">
        <w:t xml:space="preserve"> </w:t>
      </w:r>
      <w:r w:rsidR="00E2572E" w:rsidRPr="00E2572E">
        <w:t>В период с 01.03.202</w:t>
      </w:r>
      <w:r w:rsidR="006C4DAD">
        <w:t>2</w:t>
      </w:r>
      <w:r w:rsidR="00E2572E" w:rsidRPr="00E2572E">
        <w:t xml:space="preserve"> года по 15.03.202</w:t>
      </w:r>
      <w:r w:rsidR="006C4DAD">
        <w:t>2</w:t>
      </w:r>
      <w:bookmarkStart w:id="0" w:name="_GoBack"/>
      <w:bookmarkEnd w:id="0"/>
      <w:r w:rsidR="00E2572E" w:rsidRPr="00E2572E">
        <w:t xml:space="preserve"> года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31 августа 2022 года, на основании Направления в течение 20 (двадцати)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sectPr w:rsidR="00B35F44" w:rsidRPr="007D15C7" w:rsidSect="007D15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83"/>
    <w:rsid w:val="00086BF2"/>
    <w:rsid w:val="000E0EDB"/>
    <w:rsid w:val="00191E64"/>
    <w:rsid w:val="003A6C83"/>
    <w:rsid w:val="00552F3D"/>
    <w:rsid w:val="006C4DAD"/>
    <w:rsid w:val="007D15C7"/>
    <w:rsid w:val="00807DBF"/>
    <w:rsid w:val="00E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0C4D-556B-43FD-AACD-DFEEC43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7D15C7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52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9</cp:revision>
  <cp:lastPrinted>2021-11-12T10:54:00Z</cp:lastPrinted>
  <dcterms:created xsi:type="dcterms:W3CDTF">2021-11-12T10:52:00Z</dcterms:created>
  <dcterms:modified xsi:type="dcterms:W3CDTF">2021-12-03T13:29:00Z</dcterms:modified>
</cp:coreProperties>
</file>