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A3" w:rsidRPr="009E7FA3" w:rsidRDefault="009E7FA3" w:rsidP="009E7FA3">
      <w:pPr>
        <w:widowControl w:val="0"/>
        <w:tabs>
          <w:tab w:val="left" w:pos="315"/>
        </w:tabs>
        <w:spacing w:after="100" w:afterAutospacing="1"/>
        <w:rPr>
          <w:rFonts w:ascii="Times New Roman" w:eastAsia="Calibri" w:hAnsi="Times New Roman" w:cs="Times New Roman"/>
          <w:lang w:eastAsia="ru-RU" w:bidi="hi-IN"/>
        </w:rPr>
      </w:pPr>
    </w:p>
    <w:p w:rsidR="009E7FA3" w:rsidRPr="009E7FA3" w:rsidRDefault="00F652DA" w:rsidP="009E7FA3">
      <w:pPr>
        <w:widowControl w:val="0"/>
        <w:tabs>
          <w:tab w:val="left" w:pos="315"/>
        </w:tabs>
        <w:spacing w:after="100" w:afterAutospacing="1"/>
        <w:jc w:val="center"/>
        <w:rPr>
          <w:rFonts w:ascii="Times New Roman" w:eastAsia="Lucida Sans Unicode" w:hAnsi="Times New Roman" w:cs="Times New Roman"/>
          <w:b/>
          <w:bCs/>
          <w:kern w:val="1"/>
        </w:rPr>
      </w:pPr>
      <w:r>
        <w:rPr>
          <w:rFonts w:ascii="Times New Roman" w:eastAsia="Lucida Sans Unicode" w:hAnsi="Times New Roman" w:cs="Times New Roman"/>
          <w:b/>
          <w:bCs/>
          <w:kern w:val="1"/>
        </w:rPr>
        <w:t>Описание объекта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555"/>
        <w:gridCol w:w="1251"/>
        <w:gridCol w:w="1428"/>
        <w:gridCol w:w="1868"/>
      </w:tblGrid>
      <w:tr w:rsidR="00885B8E" w:rsidRPr="005C43B0" w:rsidTr="00CD6548">
        <w:tc>
          <w:tcPr>
            <w:tcW w:w="3242" w:type="dxa"/>
            <w:shd w:val="clear" w:color="auto" w:fill="auto"/>
            <w:vAlign w:val="center"/>
          </w:tcPr>
          <w:p w:rsidR="00885B8E" w:rsidRPr="005C43B0" w:rsidRDefault="00885B8E" w:rsidP="00CD654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5C43B0">
              <w:rPr>
                <w:rFonts w:eastAsia="Lucida Sans Unicode"/>
                <w:b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5B8E" w:rsidRPr="005C43B0" w:rsidRDefault="00885B8E" w:rsidP="00CD654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5C43B0">
              <w:rPr>
                <w:rFonts w:eastAsia="Lucida Sans Unicode"/>
                <w:b/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85B8E" w:rsidRPr="005C43B0" w:rsidRDefault="00885B8E" w:rsidP="00CD654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5C43B0">
              <w:rPr>
                <w:rFonts w:eastAsia="Lucida Sans Unicode"/>
                <w:b/>
                <w:kern w:val="2"/>
                <w:sz w:val="18"/>
                <w:szCs w:val="18"/>
              </w:rPr>
              <w:t>Количество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85B8E" w:rsidRPr="005C43B0" w:rsidRDefault="00885B8E" w:rsidP="00CD654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5C43B0">
              <w:rPr>
                <w:rFonts w:eastAsia="Lucida Sans Unicode"/>
                <w:b/>
                <w:kern w:val="2"/>
                <w:sz w:val="18"/>
                <w:szCs w:val="18"/>
              </w:rPr>
              <w:t>Цена за единицу, руб.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85B8E" w:rsidRPr="005C43B0" w:rsidRDefault="00885B8E" w:rsidP="00CD6548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</w:rPr>
              <w:t>С</w:t>
            </w:r>
            <w:r w:rsidRPr="005C43B0">
              <w:rPr>
                <w:rFonts w:eastAsia="Lucida Sans Unicode"/>
                <w:b/>
                <w:kern w:val="2"/>
                <w:sz w:val="18"/>
                <w:szCs w:val="18"/>
              </w:rPr>
              <w:t>тоимость, руб.</w:t>
            </w:r>
          </w:p>
        </w:tc>
      </w:tr>
      <w:tr w:rsidR="00885B8E" w:rsidRPr="00885B8E" w:rsidTr="00CD6548">
        <w:tc>
          <w:tcPr>
            <w:tcW w:w="3242" w:type="dxa"/>
            <w:shd w:val="clear" w:color="auto" w:fill="auto"/>
            <w:vAlign w:val="center"/>
          </w:tcPr>
          <w:p w:rsidR="00885B8E" w:rsidRPr="00885B8E" w:rsidRDefault="00885B8E" w:rsidP="00CD6548">
            <w:pPr>
              <w:widowControl w:val="0"/>
              <w:rPr>
                <w:rFonts w:ascii="Times New Roman" w:eastAsia="Lucida Sans Unicode" w:hAnsi="Times New Roman" w:cs="Times New Roman"/>
                <w:kern w:val="2"/>
              </w:rPr>
            </w:pPr>
            <w:r w:rsidRPr="00885B8E">
              <w:rPr>
                <w:rFonts w:ascii="Times New Roman" w:eastAsia="Lucida Sans Unicode" w:hAnsi="Times New Roman" w:cs="Times New Roman"/>
                <w:kern w:val="2"/>
              </w:rPr>
              <w:t xml:space="preserve">Услуга по санаторно-курортному лечению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5B8E" w:rsidRPr="00885B8E" w:rsidRDefault="00885B8E" w:rsidP="00CD6548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885B8E">
              <w:rPr>
                <w:rFonts w:ascii="Times New Roman" w:eastAsia="Lucida Sans Unicode" w:hAnsi="Times New Roman" w:cs="Times New Roman"/>
                <w:kern w:val="2"/>
              </w:rPr>
              <w:t>Койко-день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85B8E" w:rsidRPr="00885B8E" w:rsidRDefault="00885B8E" w:rsidP="00CD6548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885B8E">
              <w:rPr>
                <w:rFonts w:ascii="Times New Roman" w:eastAsia="Lucida Sans Unicode" w:hAnsi="Times New Roman" w:cs="Times New Roman"/>
                <w:kern w:val="2"/>
              </w:rPr>
              <w:t>5400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85B8E" w:rsidRPr="00885B8E" w:rsidRDefault="00885B8E" w:rsidP="00CD6548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885B8E">
              <w:rPr>
                <w:rFonts w:ascii="Times New Roman" w:eastAsia="Lucida Sans Unicode" w:hAnsi="Times New Roman" w:cs="Times New Roman"/>
                <w:kern w:val="2"/>
              </w:rPr>
              <w:t>1 753,56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85B8E" w:rsidRPr="00885B8E" w:rsidRDefault="00885B8E" w:rsidP="00CD6548">
            <w:pPr>
              <w:widowControl w:val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885B8E">
              <w:rPr>
                <w:rFonts w:ascii="Times New Roman" w:eastAsia="Lucida Sans Unicode" w:hAnsi="Times New Roman" w:cs="Times New Roman"/>
                <w:kern w:val="2"/>
              </w:rPr>
              <w:t>9 469 224,00</w:t>
            </w:r>
          </w:p>
        </w:tc>
      </w:tr>
      <w:tr w:rsidR="00885B8E" w:rsidRPr="00885B8E" w:rsidTr="00CD6548">
        <w:tc>
          <w:tcPr>
            <w:tcW w:w="7476" w:type="dxa"/>
            <w:gridSpan w:val="4"/>
            <w:shd w:val="clear" w:color="auto" w:fill="auto"/>
            <w:vAlign w:val="center"/>
          </w:tcPr>
          <w:p w:rsidR="00885B8E" w:rsidRPr="00885B8E" w:rsidRDefault="00885B8E" w:rsidP="00CD6548">
            <w:pPr>
              <w:widowControl w:val="0"/>
              <w:jc w:val="right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885B8E">
              <w:rPr>
                <w:rFonts w:ascii="Times New Roman" w:eastAsia="Lucida Sans Unicode" w:hAnsi="Times New Roman" w:cs="Times New Roman"/>
                <w:b/>
                <w:kern w:val="2"/>
              </w:rPr>
              <w:t>Итого: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85B8E" w:rsidRPr="00885B8E" w:rsidRDefault="00885B8E" w:rsidP="00CD6548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885B8E">
              <w:rPr>
                <w:rFonts w:ascii="Times New Roman" w:eastAsia="Lucida Sans Unicode" w:hAnsi="Times New Roman" w:cs="Times New Roman"/>
                <w:kern w:val="2"/>
              </w:rPr>
              <w:t>9 469 224,00</w:t>
            </w:r>
          </w:p>
        </w:tc>
      </w:tr>
    </w:tbl>
    <w:p w:rsidR="00885B8E" w:rsidRPr="00885B8E" w:rsidRDefault="00885B8E" w:rsidP="00885B8E">
      <w:pPr>
        <w:widowControl w:val="0"/>
        <w:tabs>
          <w:tab w:val="left" w:pos="315"/>
        </w:tabs>
        <w:spacing w:after="100" w:afterAutospacing="1"/>
        <w:rPr>
          <w:rFonts w:ascii="Times New Roman" w:eastAsia="Lucida Sans Unicode" w:hAnsi="Times New Roman" w:cs="Times New Roman"/>
          <w:b/>
          <w:bCs/>
          <w:kern w:val="1"/>
        </w:rPr>
      </w:pPr>
    </w:p>
    <w:p w:rsidR="00885B8E" w:rsidRPr="00885B8E" w:rsidRDefault="00885B8E" w:rsidP="00885B8E">
      <w:pPr>
        <w:widowControl w:val="0"/>
        <w:rPr>
          <w:rFonts w:ascii="Times New Roman" w:eastAsia="Lucida Sans Unicode" w:hAnsi="Times New Roman" w:cs="Times New Roman"/>
          <w:b/>
          <w:bCs/>
          <w:kern w:val="1"/>
        </w:rPr>
      </w:pPr>
      <w:r w:rsidRPr="00885B8E">
        <w:rPr>
          <w:rFonts w:ascii="Times New Roman" w:eastAsia="Lucida Sans Unicode" w:hAnsi="Times New Roman" w:cs="Times New Roman"/>
          <w:b/>
          <w:bCs/>
          <w:kern w:val="1"/>
        </w:rPr>
        <w:t>1. Объект закупки:</w:t>
      </w:r>
    </w:p>
    <w:p w:rsidR="00885B8E" w:rsidRPr="00885B8E" w:rsidRDefault="00885B8E" w:rsidP="00885B8E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85B8E">
        <w:rPr>
          <w:rFonts w:ascii="Times New Roman" w:hAnsi="Times New Roman" w:cs="Times New Roman"/>
        </w:rPr>
        <w:t>Реализация Заказчику путевок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по профилю</w:t>
      </w:r>
      <w:r w:rsidRPr="00885B8E">
        <w:rPr>
          <w:rFonts w:ascii="Times New Roman" w:eastAsia="Lucida Sans Unicode" w:hAnsi="Times New Roman" w:cs="Times New Roman"/>
          <w:kern w:val="1"/>
        </w:rPr>
        <w:t xml:space="preserve"> </w:t>
      </w:r>
      <w:r w:rsidRPr="00885B8E">
        <w:rPr>
          <w:rFonts w:ascii="Times New Roman" w:hAnsi="Times New Roman" w:cs="Times New Roman"/>
        </w:rPr>
        <w:t>болезни мочеполовой системы, по профилю болезни органов пищеварения, по профилю болезни эндокринной системы, по профилю болезни органов дыхания, по профилю болезни сист</w:t>
      </w:r>
      <w:bookmarkStart w:id="0" w:name="_GoBack"/>
      <w:bookmarkEnd w:id="0"/>
      <w:r w:rsidRPr="00885B8E">
        <w:rPr>
          <w:rFonts w:ascii="Times New Roman" w:hAnsi="Times New Roman" w:cs="Times New Roman"/>
        </w:rPr>
        <w:t>емы кровообращения, по профилю болезни костно-мышечной системы и соединительной ткани, , по профилю болезни уха и сосцевидного отростка в 2023 году</w:t>
      </w:r>
      <w:r w:rsidRPr="00885B8E">
        <w:rPr>
          <w:rFonts w:ascii="Times New Roman" w:eastAsia="Lucida Sans Unicode" w:hAnsi="Times New Roman" w:cs="Times New Roman"/>
          <w:kern w:val="1"/>
        </w:rPr>
        <w:t>.</w:t>
      </w:r>
      <w:r w:rsidRPr="00885B8E">
        <w:rPr>
          <w:rFonts w:ascii="Times New Roman" w:hAnsi="Times New Roman" w:cs="Times New Roman"/>
        </w:rPr>
        <w:t xml:space="preserve"> 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27.01.2022 № 57 «Об утверждении коэффициента индексации выплат, пособий и компенсаций в 2022 году» 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885B8E" w:rsidRPr="00885B8E" w:rsidRDefault="00885B8E" w:rsidP="00885B8E">
      <w:pPr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b/>
          <w:kern w:val="1"/>
        </w:rPr>
      </w:pPr>
    </w:p>
    <w:p w:rsidR="00885B8E" w:rsidRPr="00885B8E" w:rsidRDefault="00885B8E" w:rsidP="00885B8E">
      <w:pPr>
        <w:widowControl w:val="0"/>
        <w:jc w:val="both"/>
        <w:rPr>
          <w:rFonts w:ascii="Times New Roman" w:hAnsi="Times New Roman" w:cs="Times New Roman"/>
        </w:rPr>
      </w:pPr>
      <w:r w:rsidRPr="00885B8E">
        <w:rPr>
          <w:rFonts w:ascii="Times New Roman" w:eastAsia="Lucida Sans Unicode" w:hAnsi="Times New Roman" w:cs="Times New Roman"/>
          <w:b/>
          <w:kern w:val="1"/>
        </w:rPr>
        <w:t>2. Объем оказания услуг: 5400 койко-дней (300 путёвок</w:t>
      </w:r>
      <w:r w:rsidRPr="00885B8E">
        <w:rPr>
          <w:rFonts w:ascii="Times New Roman" w:hAnsi="Times New Roman" w:cs="Times New Roman"/>
        </w:rPr>
        <w:t>).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885B8E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885B8E">
        <w:rPr>
          <w:rFonts w:ascii="Times New Roman" w:eastAsia="Lucida Sans Unicode" w:hAnsi="Times New Roman" w:cs="Times New Roman"/>
          <w:kern w:val="1"/>
        </w:rPr>
        <w:t xml:space="preserve">Продолжительность санаторно-курортного лечения по путевке – 18 дней. 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885B8E" w:rsidRPr="00885B8E" w:rsidRDefault="00885B8E" w:rsidP="00885B8E">
      <w:pPr>
        <w:widowControl w:val="0"/>
        <w:tabs>
          <w:tab w:val="left" w:pos="180"/>
          <w:tab w:val="left" w:pos="220"/>
        </w:tabs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885B8E" w:rsidRPr="00885B8E" w:rsidRDefault="00885B8E" w:rsidP="00885B8E">
      <w:pPr>
        <w:autoSpaceDE w:val="0"/>
        <w:rPr>
          <w:rFonts w:ascii="Times New Roman" w:hAnsi="Times New Roman" w:cs="Times New Roman"/>
        </w:rPr>
      </w:pPr>
      <w:r w:rsidRPr="00885B8E">
        <w:rPr>
          <w:rFonts w:ascii="Times New Roman" w:eastAsia="Lucida Sans Unicode" w:hAnsi="Times New Roman" w:cs="Times New Roman"/>
          <w:b/>
          <w:bCs/>
          <w:kern w:val="1"/>
        </w:rPr>
        <w:t xml:space="preserve">3. </w:t>
      </w:r>
      <w:r w:rsidRPr="00885B8E">
        <w:rPr>
          <w:rFonts w:ascii="Times New Roman" w:hAnsi="Times New Roman" w:cs="Times New Roman"/>
          <w:b/>
          <w:bCs/>
        </w:rPr>
        <w:t>Срок предоставление и срок действия контракта</w:t>
      </w:r>
    </w:p>
    <w:p w:rsidR="00885B8E" w:rsidRPr="00885B8E" w:rsidRDefault="00885B8E" w:rsidP="00885B8E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885B8E">
        <w:rPr>
          <w:rFonts w:ascii="Times New Roman" w:hAnsi="Times New Roman" w:cs="Times New Roman"/>
        </w:rPr>
        <w:t>3.1. Срок предоставление услуги: с даты согласования с Заказчиком заявки по форме «Сведения о предоставляемых путёвках на санаторно-курортное лечение в 2023 году (Приложение № 2 к Контракту) по 15.11.2023 г. (последний заезд).</w:t>
      </w:r>
    </w:p>
    <w:p w:rsidR="00885B8E" w:rsidRPr="00885B8E" w:rsidRDefault="00885B8E" w:rsidP="00885B8E">
      <w:pPr>
        <w:autoSpaceDE w:val="0"/>
        <w:jc w:val="both"/>
        <w:rPr>
          <w:rFonts w:ascii="Times New Roman" w:hAnsi="Times New Roman" w:cs="Times New Roman"/>
        </w:rPr>
      </w:pPr>
      <w:r w:rsidRPr="00885B8E">
        <w:rPr>
          <w:rFonts w:ascii="Times New Roman" w:hAnsi="Times New Roman" w:cs="Times New Roman"/>
        </w:rPr>
        <w:t xml:space="preserve">3.2. Контракт вступает в силу с </w:t>
      </w:r>
      <w:r w:rsidR="003F49CC" w:rsidRPr="003F49CC">
        <w:rPr>
          <w:rFonts w:ascii="Times New Roman" w:hAnsi="Times New Roman" w:cs="Times New Roman"/>
        </w:rPr>
        <w:t>момента подписания Контракта</w:t>
      </w:r>
      <w:r w:rsidR="003F49CC">
        <w:t xml:space="preserve"> </w:t>
      </w:r>
      <w:r w:rsidRPr="00885B8E">
        <w:rPr>
          <w:rFonts w:ascii="Times New Roman" w:hAnsi="Times New Roman" w:cs="Times New Roman"/>
        </w:rPr>
        <w:t>и действует по 30 декабря 2023 года, в том числе и по взаиморасчётам.</w:t>
      </w:r>
    </w:p>
    <w:p w:rsidR="00885B8E" w:rsidRPr="00885B8E" w:rsidRDefault="00885B8E" w:rsidP="00885B8E">
      <w:pPr>
        <w:autoSpaceDE w:val="0"/>
        <w:jc w:val="both"/>
        <w:rPr>
          <w:rFonts w:ascii="Times New Roman" w:hAnsi="Times New Roman" w:cs="Times New Roman"/>
        </w:rPr>
      </w:pPr>
      <w:r w:rsidRPr="00885B8E">
        <w:rPr>
          <w:rFonts w:ascii="Times New Roman" w:hAnsi="Times New Roman" w:cs="Times New Roman"/>
        </w:rPr>
        <w:t xml:space="preserve">3.3.В случае, если на 16.11.2023 года услуги, указанные в Техническом задании, не выполнены в полном объеме, по обстоятельствам независящим от воли Сторон (обстоятельств непреодолимой силы; обстоятельств, зависящих от Получателя (отказ от получения, смерть и т.п.), исключая просрочку исполнения обязательств Исполнителем), Стороны (Заказчик и Исполнитель) в праве расторгнуть настоящий Контракт в связи с невозможностью его исполнения.  В случае, предусмотренном п. 2.4, Контракт продлевается на срок предоставления дополнительной путёвки. </w:t>
      </w:r>
      <w:r w:rsidRPr="00885B8E">
        <w:rPr>
          <w:rFonts w:ascii="Times New Roman" w:hAnsi="Times New Roman" w:cs="Times New Roman"/>
        </w:rPr>
        <w:lastRenderedPageBreak/>
        <w:t>Окончание срока действия Контракта не влечёт прекращения неисполненных обязательств сторон по Контракту.</w:t>
      </w:r>
    </w:p>
    <w:p w:rsidR="00885B8E" w:rsidRPr="00885B8E" w:rsidRDefault="00885B8E" w:rsidP="00885B8E">
      <w:pPr>
        <w:tabs>
          <w:tab w:val="left" w:pos="660"/>
          <w:tab w:val="left" w:pos="1134"/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</w:rPr>
      </w:pPr>
    </w:p>
    <w:p w:rsidR="00885B8E" w:rsidRPr="00885B8E" w:rsidRDefault="00885B8E" w:rsidP="00885B8E">
      <w:pPr>
        <w:autoSpaceDE w:val="0"/>
        <w:rPr>
          <w:rFonts w:ascii="Times New Roman" w:eastAsia="Lucida Sans Unicode" w:hAnsi="Times New Roman" w:cs="Times New Roman"/>
          <w:b/>
          <w:bCs/>
          <w:kern w:val="1"/>
        </w:rPr>
      </w:pPr>
    </w:p>
    <w:p w:rsidR="00885B8E" w:rsidRPr="00885B8E" w:rsidRDefault="00885B8E" w:rsidP="00885B8E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b/>
          <w:bCs/>
          <w:kern w:val="1"/>
        </w:rPr>
        <w:t>4. Требования к качественным характеристикам по заявленному профилю:</w:t>
      </w:r>
      <w:r w:rsidRPr="00885B8E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885B8E" w:rsidRPr="00885B8E" w:rsidRDefault="00885B8E" w:rsidP="00885B8E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№210 «Об утверждении стандарта санаторно-курортной помощи больным мочекаменной болезнью и другими болезнями мочеполовой системы»;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 xml:space="preserve">- от 22.11.2004 №226 «Об утверждении стандарта санаторно-курортной помощи больным 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гломерулярными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 xml:space="preserve"> и 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тубулоинтерстициальными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 xml:space="preserve"> болезнями почек».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№211 «Об утверждении стандарта санаторно-курортной помощи больным с болезнями вен»;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№220 «Об утверждении стандарта санаторно-курортной помощи больным сахарным диабетом»;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липидемиями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>»;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№224 «Об утверждении стандарта санаторно-курортной помощи больным с болезнями щитовидной железы».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№212 «Об утверждении стандарта санаторно-курортной помощи больным с болезнями органов дыхания»;</w:t>
      </w:r>
    </w:p>
    <w:p w:rsidR="00885B8E" w:rsidRPr="00885B8E" w:rsidRDefault="00885B8E" w:rsidP="00885B8E">
      <w:pPr>
        <w:widowControl w:val="0"/>
        <w:tabs>
          <w:tab w:val="left" w:pos="36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885B8E" w:rsidRPr="00885B8E" w:rsidRDefault="00885B8E" w:rsidP="00885B8E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line="100" w:lineRule="atLeast"/>
        <w:ind w:left="-30"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дорсопатии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 xml:space="preserve">, 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спондилопатии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 xml:space="preserve">, болезни мягких тканей, 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остеопатии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 xml:space="preserve"> и 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хондропатии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>)»,</w:t>
      </w:r>
    </w:p>
    <w:p w:rsidR="00885B8E" w:rsidRPr="00885B8E" w:rsidRDefault="00885B8E" w:rsidP="00885B8E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spacing w:line="100" w:lineRule="atLeast"/>
        <w:ind w:left="-30"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- от 22.11.2004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артропатии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 xml:space="preserve">, инфекционные 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артропатии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 xml:space="preserve">, воспалительные </w:t>
      </w:r>
      <w:proofErr w:type="spellStart"/>
      <w:r w:rsidRPr="00885B8E">
        <w:rPr>
          <w:rFonts w:ascii="Times New Roman" w:eastAsia="Lucida Sans Unicode" w:hAnsi="Times New Roman" w:cs="Times New Roman"/>
          <w:kern w:val="2"/>
        </w:rPr>
        <w:t>артропатии</w:t>
      </w:r>
      <w:proofErr w:type="spellEnd"/>
      <w:r w:rsidRPr="00885B8E">
        <w:rPr>
          <w:rFonts w:ascii="Times New Roman" w:eastAsia="Lucida Sans Unicode" w:hAnsi="Times New Roman" w:cs="Times New Roman"/>
          <w:kern w:val="2"/>
        </w:rPr>
        <w:t>, артрозы, другие поражения суставов).</w:t>
      </w:r>
    </w:p>
    <w:p w:rsidR="00885B8E" w:rsidRPr="00885B8E" w:rsidRDefault="00885B8E" w:rsidP="00885B8E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2"/>
        </w:rPr>
      </w:pPr>
    </w:p>
    <w:p w:rsidR="00885B8E" w:rsidRPr="00885B8E" w:rsidRDefault="00885B8E" w:rsidP="00885B8E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b/>
          <w:color w:val="000000"/>
          <w:kern w:val="1"/>
        </w:rPr>
      </w:pPr>
    </w:p>
    <w:p w:rsidR="00885B8E" w:rsidRPr="00885B8E" w:rsidRDefault="00885B8E" w:rsidP="00885B8E">
      <w:pPr>
        <w:widowControl w:val="0"/>
        <w:tabs>
          <w:tab w:val="left" w:pos="360"/>
        </w:tabs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b/>
          <w:color w:val="000000"/>
          <w:kern w:val="1"/>
        </w:rPr>
        <w:t>5. Требования к техническим характеристикам услуг:</w:t>
      </w:r>
      <w:r w:rsidRPr="00885B8E">
        <w:rPr>
          <w:rFonts w:ascii="Times New Roman" w:eastAsia="Lucida Sans Unicode" w:hAnsi="Times New Roman" w:cs="Times New Roman"/>
          <w:kern w:val="1"/>
        </w:rPr>
        <w:t xml:space="preserve"> </w:t>
      </w:r>
    </w:p>
    <w:p w:rsidR="00885B8E" w:rsidRPr="00885B8E" w:rsidRDefault="00885B8E" w:rsidP="00885B8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885B8E">
        <w:rPr>
          <w:rFonts w:ascii="Times New Roman" w:eastAsia="Lucida Sans Unicode" w:hAnsi="Times New Roman" w:cs="Times New Roman"/>
          <w:color w:val="000000"/>
          <w:kern w:val="2"/>
        </w:rPr>
        <w:t>5.1.</w:t>
      </w:r>
      <w:r w:rsidRPr="00885B8E">
        <w:rPr>
          <w:rFonts w:ascii="Times New Roman" w:eastAsia="Lucida Sans Unicode" w:hAnsi="Times New Roman" w:cs="Times New Roman"/>
          <w:kern w:val="2"/>
        </w:rPr>
        <w:t xml:space="preserve"> 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8" w:history="1">
        <w:r w:rsidRPr="00885B8E">
          <w:rPr>
            <w:rStyle w:val="a9"/>
            <w:rFonts w:ascii="Times New Roman" w:hAnsi="Times New Roman" w:cs="Times New Roman"/>
            <w:color w:val="000000"/>
            <w:lang w:eastAsia="ru-RU"/>
          </w:rPr>
          <w:t>СП 59.13330.20</w:t>
        </w:r>
      </w:hyperlink>
      <w:r w:rsidRPr="00885B8E">
        <w:rPr>
          <w:rStyle w:val="a9"/>
          <w:rFonts w:ascii="Times New Roman" w:hAnsi="Times New Roman" w:cs="Times New Roman"/>
          <w:color w:val="000000"/>
          <w:lang w:eastAsia="ru-RU"/>
        </w:rPr>
        <w:t>20»</w:t>
      </w:r>
      <w:r w:rsidRPr="00885B8E">
        <w:rPr>
          <w:rFonts w:ascii="Times New Roman" w:hAnsi="Times New Roman" w:cs="Times New Roman"/>
          <w:color w:val="000000"/>
          <w:lang w:eastAsia="ru-RU"/>
        </w:rPr>
        <w:t xml:space="preserve">. Свод правил. Доступность зданий и сооружений для </w:t>
      </w:r>
      <w:r w:rsidRPr="00885B8E">
        <w:rPr>
          <w:rFonts w:ascii="Times New Roman" w:hAnsi="Times New Roman" w:cs="Times New Roman"/>
          <w:lang w:eastAsia="ru-RU"/>
        </w:rPr>
        <w:t>маломобильных групп населения. Актуализированная редакция СНиП 35-01-2001</w:t>
      </w:r>
      <w:r w:rsidRPr="00885B8E">
        <w:rPr>
          <w:rFonts w:ascii="Times New Roman" w:eastAsia="Lucida Sans Unicode" w:hAnsi="Times New Roman" w:cs="Times New Roman"/>
          <w:kern w:val="2"/>
        </w:rPr>
        <w:t xml:space="preserve"> утвержденная </w:t>
      </w:r>
      <w:r w:rsidRPr="00885B8E">
        <w:rPr>
          <w:rFonts w:ascii="Times New Roman" w:hAnsi="Times New Roman" w:cs="Times New Roman"/>
          <w:lang w:eastAsia="ru-RU"/>
        </w:rPr>
        <w:t>Приказом Минстроя России от 30.12.2020 № 904/пр.:</w:t>
      </w:r>
    </w:p>
    <w:p w:rsidR="00885B8E" w:rsidRPr="00885B8E" w:rsidRDefault="00885B8E" w:rsidP="00885B8E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1"/>
        </w:rPr>
        <w:t xml:space="preserve">5.2. 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    </w:t>
      </w:r>
      <w:r w:rsidRPr="00885B8E">
        <w:rPr>
          <w:rFonts w:ascii="Times New Roman" w:hAnsi="Times New Roman" w:cs="Times New Roman"/>
        </w:rPr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885B8E" w:rsidRPr="00885B8E" w:rsidRDefault="00885B8E" w:rsidP="00885B8E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color w:val="000000"/>
          <w:kern w:val="2"/>
        </w:rPr>
        <w:t xml:space="preserve">-безбарьерная среда, наличие пандусов, расширенных дверных проемов, обеспечивающих доступ </w:t>
      </w:r>
      <w:r w:rsidRPr="00885B8E">
        <w:rPr>
          <w:rFonts w:ascii="Times New Roman" w:eastAsia="Lucida Sans Unicode" w:hAnsi="Times New Roman" w:cs="Times New Roman"/>
          <w:kern w:val="2"/>
        </w:rPr>
        <w:t>больных на колясках во все функциональные подразделения учреждения, и др.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 xml:space="preserve">5.3. 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885B8E">
        <w:rPr>
          <w:rFonts w:ascii="Times New Roman" w:eastAsia="Lucida Sans Unicode" w:hAnsi="Times New Roman" w:cs="Times New Roman"/>
          <w:kern w:val="1"/>
        </w:rPr>
        <w:t>Минздравсоцразвитием</w:t>
      </w:r>
      <w:proofErr w:type="spellEnd"/>
      <w:r w:rsidRPr="00885B8E">
        <w:rPr>
          <w:rFonts w:ascii="Times New Roman" w:eastAsia="Lucida Sans Unicode" w:hAnsi="Times New Roman" w:cs="Times New Roman"/>
          <w:kern w:val="1"/>
        </w:rPr>
        <w:t xml:space="preserve"> России.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>5.4.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 xml:space="preserve">5.5. Площади лечебно-диагностических отделений и кабинетов организаций, оказывающих 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>санаторно-курортные услуги должны соответствовать действующим санитарным нормам.</w:t>
      </w:r>
    </w:p>
    <w:p w:rsidR="00885B8E" w:rsidRPr="00885B8E" w:rsidRDefault="00885B8E" w:rsidP="00885B8E">
      <w:pPr>
        <w:widowControl w:val="0"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/>
        </w:rPr>
      </w:pPr>
      <w:r w:rsidRPr="00885B8E">
        <w:rPr>
          <w:rFonts w:ascii="Times New Roman" w:eastAsia="Lucida Sans Unicode" w:hAnsi="Times New Roman" w:cs="Times New Roman"/>
          <w:kern w:val="1"/>
          <w:lang w:eastAsia="zh-CN"/>
        </w:rPr>
        <w:t>5.6. 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85B8E" w:rsidRPr="00885B8E" w:rsidRDefault="00885B8E" w:rsidP="00885B8E">
      <w:pPr>
        <w:widowControl w:val="0"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/>
        </w:rPr>
      </w:pPr>
      <w:r w:rsidRPr="00885B8E">
        <w:rPr>
          <w:rFonts w:ascii="Times New Roman" w:eastAsia="Lucida Sans Unicode" w:hAnsi="Times New Roman" w:cs="Times New Roman"/>
          <w:kern w:val="1"/>
          <w:lang w:eastAsia="zh-CN"/>
        </w:rPr>
        <w:t>-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885B8E" w:rsidRPr="00885B8E" w:rsidRDefault="00885B8E" w:rsidP="00885B8E">
      <w:pPr>
        <w:keepNext/>
        <w:widowControl w:val="0"/>
        <w:tabs>
          <w:tab w:val="left" w:pos="1309"/>
        </w:tabs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>5.7.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>5.8. Здания и сооружения организации, оказывающей санаторно-курортные услуги гражданам - получателям набора социальных услуг должны быть: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>- оборудованы системами холодного и горячего водоснабжения;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>- оборудованы системами для обеспечения пациентов питьевой водой круглосуточно;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color w:val="000000"/>
          <w:kern w:val="24"/>
        </w:rPr>
      </w:pPr>
      <w:r w:rsidRPr="00885B8E">
        <w:rPr>
          <w:rFonts w:ascii="Times New Roman" w:eastAsia="Lucida Sans Unicode" w:hAnsi="Times New Roman" w:cs="Times New Roman"/>
          <w:color w:val="000000"/>
          <w:kern w:val="24"/>
        </w:rPr>
        <w:t>- оборудованы лифтом с круглосуточным подъемом и спуском (при наличии более двух этажей);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 xml:space="preserve">5.9. Дополнительно предоставляемые услуги: 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lastRenderedPageBreak/>
        <w:t xml:space="preserve"> </w:t>
      </w:r>
      <w:r w:rsidRPr="00885B8E">
        <w:rPr>
          <w:rFonts w:ascii="Times New Roman" w:eastAsia="Lucida Sans Unicode" w:hAnsi="Times New Roman" w:cs="Times New Roman"/>
          <w:color w:val="000000"/>
          <w:kern w:val="24"/>
        </w:rPr>
        <w:t xml:space="preserve">- </w:t>
      </w:r>
      <w:r w:rsidRPr="00885B8E">
        <w:rPr>
          <w:rFonts w:ascii="Times New Roman" w:hAnsi="Times New Roman" w:cs="Times New Roman"/>
        </w:rPr>
        <w:t>холодильником (в номере или холле).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1"/>
        </w:rPr>
        <w:t xml:space="preserve"> - служба приема (круглосуточный прием). </w:t>
      </w:r>
    </w:p>
    <w:p w:rsidR="00885B8E" w:rsidRPr="00885B8E" w:rsidRDefault="00885B8E" w:rsidP="00885B8E">
      <w:pPr>
        <w:widowControl w:val="0"/>
        <w:jc w:val="both"/>
        <w:rPr>
          <w:rFonts w:ascii="Times New Roman" w:eastAsia="Lucida Sans Unicode" w:hAnsi="Times New Roman" w:cs="Times New Roman"/>
          <w:kern w:val="1"/>
        </w:rPr>
      </w:pPr>
      <w:r w:rsidRPr="00885B8E">
        <w:rPr>
          <w:rFonts w:ascii="Times New Roman" w:eastAsia="Lucida Sans Unicode" w:hAnsi="Times New Roman" w:cs="Times New Roman"/>
          <w:kern w:val="2"/>
        </w:rPr>
        <w:t xml:space="preserve"> - организация встреч и проводов </w:t>
      </w:r>
      <w:proofErr w:type="gramStart"/>
      <w:r w:rsidRPr="00885B8E">
        <w:rPr>
          <w:rFonts w:ascii="Times New Roman" w:eastAsia="Lucida Sans Unicode" w:hAnsi="Times New Roman" w:cs="Times New Roman"/>
          <w:kern w:val="2"/>
        </w:rPr>
        <w:t>в</w:t>
      </w:r>
      <w:proofErr w:type="gramEnd"/>
      <w:r w:rsidRPr="00885B8E">
        <w:rPr>
          <w:rFonts w:ascii="Times New Roman" w:eastAsia="Lucida Sans Unicode" w:hAnsi="Times New Roman" w:cs="Times New Roman"/>
          <w:kern w:val="2"/>
        </w:rPr>
        <w:t xml:space="preserve"> а/порту, на ж/д вокзале.</w:t>
      </w:r>
    </w:p>
    <w:p w:rsidR="00885B8E" w:rsidRPr="00885B8E" w:rsidRDefault="00885B8E" w:rsidP="00885B8E">
      <w:pPr>
        <w:widowControl w:val="0"/>
        <w:tabs>
          <w:tab w:val="left" w:pos="180"/>
          <w:tab w:val="left" w:pos="220"/>
        </w:tabs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885B8E">
        <w:rPr>
          <w:rFonts w:ascii="Times New Roman" w:eastAsia="Lucida Sans Unicode" w:hAnsi="Times New Roman" w:cs="Times New Roman"/>
          <w:b/>
          <w:bCs/>
          <w:kern w:val="1"/>
        </w:rPr>
        <w:t>6. Требования к оформлению отчетной документации:</w:t>
      </w:r>
    </w:p>
    <w:p w:rsidR="00885B8E" w:rsidRPr="00885B8E" w:rsidRDefault="00885B8E" w:rsidP="00885B8E">
      <w:pPr>
        <w:widowControl w:val="0"/>
        <w:tabs>
          <w:tab w:val="left" w:pos="180"/>
          <w:tab w:val="left" w:pos="220"/>
        </w:tabs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885B8E">
        <w:rPr>
          <w:rFonts w:ascii="Times New Roman" w:eastAsia="Lucida Sans Unicode" w:hAnsi="Times New Roman" w:cs="Times New Roman"/>
          <w:bCs/>
          <w:kern w:val="1"/>
        </w:rPr>
        <w:t>По всем датам заезда, кроме последнего, Исполнитель направляет Заказчику (почтой или курьером) Реестр Получателей услуги и счет не позднее 10 (десяти) дней с даты выезда Получателей услуг из санаторно-курортного учреждения. Последний Реестр Получателей услуг и счет по данному контракту Исполнитель направляет заказчику не позднее 3-х (трех) рабочих дней после завершения времени пребывания Получателей в санаторно-курортном учреждении.</w:t>
      </w:r>
    </w:p>
    <w:p w:rsidR="00885B8E" w:rsidRPr="00885B8E" w:rsidRDefault="00885B8E" w:rsidP="00885B8E">
      <w:pPr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885B8E">
        <w:rPr>
          <w:rFonts w:ascii="Times New Roman" w:eastAsia="Lucida Sans Unicode" w:hAnsi="Times New Roman" w:cs="Times New Roman"/>
          <w:b/>
          <w:bCs/>
          <w:kern w:val="1"/>
        </w:rPr>
        <w:t>7.Место оказания услуг:</w:t>
      </w:r>
    </w:p>
    <w:p w:rsidR="00885B8E" w:rsidRPr="00885B8E" w:rsidRDefault="00885B8E" w:rsidP="00885B8E">
      <w:pPr>
        <w:widowControl w:val="0"/>
        <w:tabs>
          <w:tab w:val="left" w:pos="180"/>
          <w:tab w:val="left" w:pos="220"/>
        </w:tabs>
        <w:ind w:right="141"/>
        <w:jc w:val="both"/>
        <w:rPr>
          <w:rFonts w:ascii="Times New Roman" w:eastAsia="Lucida Sans Unicode" w:hAnsi="Times New Roman" w:cs="Times New Roman"/>
          <w:kern w:val="2"/>
        </w:rPr>
      </w:pPr>
      <w:r w:rsidRPr="00885B8E">
        <w:rPr>
          <w:rFonts w:ascii="Times New Roman" w:eastAsia="Lucida Sans Unicode" w:hAnsi="Times New Roman" w:cs="Times New Roman"/>
          <w:kern w:val="2"/>
        </w:rPr>
        <w:t>Российская Федерация (в санаторно-курортных организациях, расположенных в Приморском крае).</w:t>
      </w:r>
    </w:p>
    <w:p w:rsidR="00885B8E" w:rsidRPr="00885B8E" w:rsidRDefault="00885B8E" w:rsidP="00885B8E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ascii="Times New Roman" w:hAnsi="Times New Roman" w:cs="Times New Roman"/>
          <w:b/>
        </w:rPr>
      </w:pPr>
      <w:r w:rsidRPr="00885B8E">
        <w:rPr>
          <w:rFonts w:ascii="Times New Roman" w:eastAsia="Andale Sans UI" w:hAnsi="Times New Roman" w:cs="Times New Roman"/>
          <w:b/>
          <w:bCs/>
          <w:kern w:val="2"/>
          <w:lang w:eastAsia="zh-CN" w:bidi="en-US"/>
        </w:rPr>
        <w:t xml:space="preserve">8.Путёвки предоставляются </w:t>
      </w:r>
      <w:r w:rsidRPr="00885B8E">
        <w:rPr>
          <w:rFonts w:ascii="Times New Roman" w:hAnsi="Times New Roman" w:cs="Times New Roman"/>
          <w:b/>
        </w:rPr>
        <w:t>в течение 7 (семи) рабочих дней с 01.01.2023, а в случае частичной передачи путевок окончательное поступление не позднее 15 (пятнадцати) рабочих дней с 01.01.2023. Первый заезд не ранее 45 (сорока пяти) дней с 01.01.2023.</w:t>
      </w:r>
    </w:p>
    <w:p w:rsidR="00885B8E" w:rsidRPr="00885B8E" w:rsidRDefault="00885B8E" w:rsidP="00885B8E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ascii="Times New Roman" w:hAnsi="Times New Roman" w:cs="Times New Roman"/>
          <w:b/>
        </w:rPr>
      </w:pPr>
    </w:p>
    <w:p w:rsidR="00885B8E" w:rsidRPr="00885B8E" w:rsidRDefault="00885B8E" w:rsidP="00885B8E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ascii="Times New Roman" w:eastAsia="Andale Sans UI" w:hAnsi="Times New Roman" w:cs="Times New Roman"/>
          <w:b/>
          <w:kern w:val="2"/>
          <w:lang w:eastAsia="zh-CN" w:bidi="en-US"/>
        </w:rPr>
      </w:pPr>
      <w:r w:rsidRPr="00885B8E">
        <w:rPr>
          <w:rFonts w:ascii="Times New Roman" w:hAnsi="Times New Roman" w:cs="Times New Roman"/>
          <w:b/>
        </w:rPr>
        <w:t>9.Путевки предоставляются</w:t>
      </w:r>
      <w:r w:rsidRPr="00885B8E">
        <w:rPr>
          <w:rFonts w:ascii="Times New Roman" w:eastAsia="Andale Sans UI" w:hAnsi="Times New Roman" w:cs="Times New Roman"/>
          <w:b/>
          <w:bCs/>
          <w:kern w:val="2"/>
          <w:lang w:eastAsia="zh-CN" w:bidi="en-US"/>
        </w:rPr>
        <w:t xml:space="preserve"> по адресу</w:t>
      </w:r>
      <w:r w:rsidRPr="00885B8E">
        <w:rPr>
          <w:rFonts w:ascii="Times New Roman" w:eastAsia="Andale Sans UI" w:hAnsi="Times New Roman" w:cs="Times New Roman"/>
          <w:b/>
          <w:kern w:val="2"/>
          <w:lang w:eastAsia="zh-CN" w:bidi="en-US"/>
        </w:rPr>
        <w:t>:</w:t>
      </w:r>
    </w:p>
    <w:p w:rsidR="00885B8E" w:rsidRPr="00885B8E" w:rsidRDefault="00885B8E" w:rsidP="00885B8E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  <w:rPr>
          <w:rFonts w:ascii="Times New Roman" w:eastAsia="Times New Roman CYR" w:hAnsi="Times New Roman" w:cs="Times New Roman"/>
          <w:iCs/>
          <w:spacing w:val="-4"/>
          <w:kern w:val="2"/>
          <w:shd w:val="clear" w:color="auto" w:fill="FFFFFF"/>
          <w:lang w:eastAsia="zh-CN" w:bidi="en-US"/>
        </w:rPr>
      </w:pPr>
      <w:r w:rsidRPr="00885B8E">
        <w:rPr>
          <w:rFonts w:ascii="Times New Roman" w:eastAsia="Times New Roman CYR" w:hAnsi="Times New Roman" w:cs="Times New Roman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Государственное учреждение – Приморское региональное отделение Фонда социального страхования РФ.</w:t>
      </w:r>
    </w:p>
    <w:p w:rsidR="00885B8E" w:rsidRPr="00AD4785" w:rsidRDefault="00885B8E" w:rsidP="00885B8E">
      <w:pPr>
        <w:rPr>
          <w:b/>
          <w:bCs/>
        </w:rPr>
      </w:pPr>
    </w:p>
    <w:p w:rsidR="00885B8E" w:rsidRDefault="00885B8E" w:rsidP="00885B8E">
      <w:pPr>
        <w:rPr>
          <w:b/>
          <w:bCs/>
        </w:rPr>
      </w:pPr>
    </w:p>
    <w:p w:rsidR="004621B6" w:rsidRPr="00CA020B" w:rsidRDefault="004621B6" w:rsidP="00FC7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21B6" w:rsidRPr="00CA020B" w:rsidRDefault="004621B6" w:rsidP="00EF5C99">
      <w:pPr>
        <w:widowControl w:val="0"/>
        <w:tabs>
          <w:tab w:val="left" w:pos="315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ar-SA"/>
        </w:rPr>
      </w:pPr>
    </w:p>
    <w:sectPr w:rsidR="004621B6" w:rsidRPr="00CA020B" w:rsidSect="005E1675">
      <w:footerReference w:type="default" r:id="rId9"/>
      <w:pgSz w:w="11906" w:h="16838"/>
      <w:pgMar w:top="851" w:right="851" w:bottom="425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A3" w:rsidRDefault="004621B6">
      <w:pPr>
        <w:spacing w:after="0" w:line="240" w:lineRule="auto"/>
      </w:pPr>
      <w:r>
        <w:separator/>
      </w:r>
    </w:p>
  </w:endnote>
  <w:endnote w:type="continuationSeparator" w:id="0">
    <w:p w:rsidR="005527A3" w:rsidRDefault="0046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BF" w:rsidRDefault="005842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52DA">
      <w:rPr>
        <w:noProof/>
      </w:rPr>
      <w:t>4</w:t>
    </w:r>
    <w:r>
      <w:fldChar w:fldCharType="end"/>
    </w:r>
  </w:p>
  <w:p w:rsidR="001044BF" w:rsidRDefault="00F652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A3" w:rsidRDefault="004621B6">
      <w:pPr>
        <w:spacing w:after="0" w:line="240" w:lineRule="auto"/>
      </w:pPr>
      <w:r>
        <w:separator/>
      </w:r>
    </w:p>
  </w:footnote>
  <w:footnote w:type="continuationSeparator" w:id="0">
    <w:p w:rsidR="005527A3" w:rsidRDefault="0046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81E"/>
    <w:multiLevelType w:val="hybridMultilevel"/>
    <w:tmpl w:val="2530140A"/>
    <w:lvl w:ilvl="0" w:tplc="F578B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1437"/>
    <w:multiLevelType w:val="hybridMultilevel"/>
    <w:tmpl w:val="F3A45E9E"/>
    <w:lvl w:ilvl="0" w:tplc="D4EE6ED2">
      <w:start w:val="8"/>
      <w:numFmt w:val="decimal"/>
      <w:lvlText w:val="%1."/>
      <w:lvlJc w:val="left"/>
      <w:pPr>
        <w:ind w:left="720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54F74"/>
    <w:multiLevelType w:val="multilevel"/>
    <w:tmpl w:val="DAC41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D"/>
    <w:rsid w:val="00004D75"/>
    <w:rsid w:val="002D41D6"/>
    <w:rsid w:val="0033788B"/>
    <w:rsid w:val="003F49CC"/>
    <w:rsid w:val="004621B6"/>
    <w:rsid w:val="005527A3"/>
    <w:rsid w:val="005842FA"/>
    <w:rsid w:val="005C6786"/>
    <w:rsid w:val="00684284"/>
    <w:rsid w:val="006E0BE9"/>
    <w:rsid w:val="007A3D0C"/>
    <w:rsid w:val="007B4A49"/>
    <w:rsid w:val="00885B8E"/>
    <w:rsid w:val="008E1900"/>
    <w:rsid w:val="00957AFF"/>
    <w:rsid w:val="009729D5"/>
    <w:rsid w:val="009E7FA3"/>
    <w:rsid w:val="00AF603D"/>
    <w:rsid w:val="00C122CA"/>
    <w:rsid w:val="00CA020B"/>
    <w:rsid w:val="00CB4641"/>
    <w:rsid w:val="00CD28C6"/>
    <w:rsid w:val="00D62FCA"/>
    <w:rsid w:val="00D6323E"/>
    <w:rsid w:val="00E81CB8"/>
    <w:rsid w:val="00EC08DF"/>
    <w:rsid w:val="00EF5C99"/>
    <w:rsid w:val="00F03768"/>
    <w:rsid w:val="00F223BD"/>
    <w:rsid w:val="00F652DA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8A84"/>
  <w15:chartTrackingRefBased/>
  <w15:docId w15:val="{DB8B5575-4135-4B07-845D-2E81D05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42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842F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D62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F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D28C6"/>
    <w:pPr>
      <w:ind w:left="720"/>
      <w:contextualSpacing/>
    </w:pPr>
  </w:style>
  <w:style w:type="character" w:styleId="a9">
    <w:name w:val="Hyperlink"/>
    <w:rsid w:val="009E7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CA7C09FF12E32A90E3D350E2D9DE07653A562ACA7C72CE6E823CH84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21B9-D3B7-4ACC-AF1B-25B167F5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Васильевна</dc:creator>
  <cp:keywords/>
  <dc:description/>
  <cp:lastModifiedBy>Юркштас Алина Евгеньевна</cp:lastModifiedBy>
  <cp:revision>20</cp:revision>
  <cp:lastPrinted>2022-09-27T06:49:00Z</cp:lastPrinted>
  <dcterms:created xsi:type="dcterms:W3CDTF">2021-01-21T01:20:00Z</dcterms:created>
  <dcterms:modified xsi:type="dcterms:W3CDTF">2022-09-28T06:00:00Z</dcterms:modified>
</cp:coreProperties>
</file>