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6E" w:rsidRDefault="0099396E" w:rsidP="0099396E">
      <w:pPr>
        <w:widowControl w:val="0"/>
        <w:suppressAutoHyphens/>
        <w:ind w:firstLine="709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0551CD"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99396E" w:rsidRPr="000551CD" w:rsidRDefault="0099396E" w:rsidP="0099396E">
      <w:pPr>
        <w:widowControl w:val="0"/>
        <w:suppressAutoHyphens/>
        <w:ind w:firstLine="709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</w:p>
    <w:p w:rsidR="0099396E" w:rsidRDefault="0099396E" w:rsidP="0099396E">
      <w:pPr>
        <w:ind w:firstLine="567"/>
        <w:jc w:val="center"/>
        <w:rPr>
          <w:b/>
        </w:rPr>
      </w:pPr>
      <w:r>
        <w:rPr>
          <w:b/>
        </w:rPr>
        <w:t xml:space="preserve">на оказание услуг по санаторно-курортному лечению в 2022 году гражданам-получателям набора социальных услуг (кроме детей-инвалидов) с болезнями по классу </w:t>
      </w:r>
      <w:r>
        <w:rPr>
          <w:b/>
          <w:lang w:val="en-US"/>
        </w:rPr>
        <w:t>VII</w:t>
      </w:r>
      <w:r>
        <w:rPr>
          <w:b/>
        </w:rPr>
        <w:t xml:space="preserve"> МКБ-10 «Болезни глаза и его придаточного аппарата»</w:t>
      </w:r>
    </w:p>
    <w:p w:rsidR="0099396E" w:rsidRPr="004F6956" w:rsidRDefault="0099396E" w:rsidP="0099396E">
      <w:pPr>
        <w:jc w:val="center"/>
        <w:rPr>
          <w:b/>
        </w:rPr>
      </w:pPr>
      <w:r w:rsidRPr="004F6956">
        <w:rPr>
          <w:b/>
        </w:rPr>
        <w:t xml:space="preserve"> </w:t>
      </w:r>
    </w:p>
    <w:p w:rsidR="0099396E" w:rsidRPr="00F57619" w:rsidRDefault="0099396E" w:rsidP="0099396E">
      <w:pPr>
        <w:ind w:left="284" w:right="-142" w:firstLine="567"/>
        <w:jc w:val="both"/>
      </w:pPr>
      <w:r w:rsidRPr="00F57619"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99396E" w:rsidRPr="00F57619" w:rsidRDefault="0099396E" w:rsidP="0099396E">
      <w:pPr>
        <w:ind w:right="-142" w:firstLine="567"/>
        <w:jc w:val="both"/>
      </w:pPr>
      <w:r w:rsidRPr="00F57619">
        <w:rPr>
          <w:b/>
        </w:rPr>
        <w:t xml:space="preserve">    Начальная (максимальная) цена контракта:</w:t>
      </w:r>
      <w:r w:rsidRPr="00F57619">
        <w:t xml:space="preserve"> 1 892 732,4 руб.</w:t>
      </w:r>
    </w:p>
    <w:p w:rsidR="0099396E" w:rsidRPr="00F57619" w:rsidRDefault="0099396E" w:rsidP="0099396E">
      <w:pPr>
        <w:tabs>
          <w:tab w:val="left" w:pos="2835"/>
        </w:tabs>
        <w:ind w:right="-142"/>
        <w:jc w:val="both"/>
      </w:pPr>
      <w:r w:rsidRPr="00F57619">
        <w:rPr>
          <w:b/>
        </w:rPr>
        <w:t xml:space="preserve">              Цена одного койко-дня: </w:t>
      </w:r>
      <w:r w:rsidRPr="00F57619">
        <w:t>1 348,10</w:t>
      </w:r>
      <w:r w:rsidRPr="00F57619">
        <w:rPr>
          <w:b/>
        </w:rPr>
        <w:t xml:space="preserve"> </w:t>
      </w:r>
      <w:r w:rsidRPr="00F57619">
        <w:t>руб.- для инвалидов старше 18 лет.</w:t>
      </w:r>
    </w:p>
    <w:p w:rsidR="0099396E" w:rsidRPr="00F57619" w:rsidRDefault="0099396E" w:rsidP="0099396E">
      <w:pPr>
        <w:tabs>
          <w:tab w:val="left" w:pos="2835"/>
        </w:tabs>
        <w:ind w:right="-142"/>
        <w:jc w:val="both"/>
      </w:pPr>
      <w:r w:rsidRPr="00F57619">
        <w:rPr>
          <w:b/>
        </w:rPr>
        <w:t xml:space="preserve">              Объем оказываемых услуг: </w:t>
      </w:r>
      <w:r w:rsidRPr="00F57619">
        <w:t xml:space="preserve">1404 койко-дней. </w:t>
      </w:r>
    </w:p>
    <w:p w:rsidR="0099396E" w:rsidRPr="00F57619" w:rsidRDefault="0099396E" w:rsidP="0099396E">
      <w:pPr>
        <w:ind w:left="284" w:right="-142" w:firstLine="567"/>
        <w:jc w:val="both"/>
      </w:pPr>
      <w:r w:rsidRPr="00F57619">
        <w:t xml:space="preserve">В соответствии с Федеральным Законом от 07.07.1999 №178-ФЗ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для инвалидов составляет – 18 дней. </w:t>
      </w:r>
    </w:p>
    <w:p w:rsidR="0099396E" w:rsidRPr="00F57619" w:rsidRDefault="0099396E" w:rsidP="0099396E">
      <w:pPr>
        <w:pStyle w:val="a3"/>
        <w:tabs>
          <w:tab w:val="left" w:pos="-180"/>
        </w:tabs>
        <w:ind w:left="284" w:right="-142" w:firstLine="567"/>
        <w:rPr>
          <w:b/>
          <w:sz w:val="24"/>
          <w:szCs w:val="24"/>
        </w:rPr>
      </w:pPr>
      <w:r w:rsidRPr="00F57619">
        <w:rPr>
          <w:b/>
          <w:sz w:val="24"/>
          <w:szCs w:val="24"/>
        </w:rPr>
        <w:t xml:space="preserve">Место и сроки оказания услуг: </w:t>
      </w:r>
      <w:r w:rsidRPr="00F57619">
        <w:rPr>
          <w:sz w:val="24"/>
          <w:szCs w:val="24"/>
        </w:rPr>
        <w:t>Российская Федерация, регион Кавказские Минеральные Воды.</w:t>
      </w:r>
    </w:p>
    <w:p w:rsidR="0099396E" w:rsidRPr="00F57619" w:rsidRDefault="0099396E" w:rsidP="0099396E">
      <w:pPr>
        <w:ind w:left="284" w:right="-142"/>
        <w:jc w:val="both"/>
      </w:pPr>
      <w:r w:rsidRPr="00F57619">
        <w:t xml:space="preserve">        </w:t>
      </w:r>
      <w:r w:rsidRPr="00F57619">
        <w:rPr>
          <w:b/>
        </w:rPr>
        <w:t>Срок оказания услуг:</w:t>
      </w:r>
      <w:r w:rsidRPr="00F57619">
        <w:t xml:space="preserve"> 2022 год, путевки предоставляются с датами начала заезда не ранее чем за 18 дней </w:t>
      </w:r>
      <w:proofErr w:type="gramStart"/>
      <w:r w:rsidRPr="00F57619">
        <w:t>с даты заключения</w:t>
      </w:r>
      <w:proofErr w:type="gramEnd"/>
      <w:r w:rsidRPr="00F57619">
        <w:t xml:space="preserve"> контракта и фактического предоставления путевок, дата начала последнего заезда не позднее 01 сентября 2022 года.  </w:t>
      </w:r>
    </w:p>
    <w:p w:rsidR="0099396E" w:rsidRPr="00F57619" w:rsidRDefault="0099396E" w:rsidP="0099396E">
      <w:pPr>
        <w:ind w:right="-142"/>
        <w:jc w:val="both"/>
      </w:pPr>
      <w:r w:rsidRPr="00F57619">
        <w:rPr>
          <w:b/>
        </w:rPr>
        <w:t>Требования к качеству оказываемых услуг:</w:t>
      </w:r>
      <w:r w:rsidRPr="00F57619">
        <w:t xml:space="preserve"> </w:t>
      </w:r>
    </w:p>
    <w:p w:rsidR="0099396E" w:rsidRPr="00F57619" w:rsidRDefault="0099396E" w:rsidP="0099396E">
      <w:pPr>
        <w:ind w:left="284" w:right="-142" w:firstLine="540"/>
        <w:jc w:val="both"/>
      </w:pPr>
      <w:r w:rsidRPr="00F57619"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факторы.</w:t>
      </w:r>
    </w:p>
    <w:p w:rsidR="0099396E" w:rsidRPr="00F57619" w:rsidRDefault="0099396E" w:rsidP="0099396E">
      <w:pPr>
        <w:tabs>
          <w:tab w:val="left" w:pos="540"/>
        </w:tabs>
        <w:ind w:left="284" w:right="-142"/>
        <w:jc w:val="both"/>
        <w:rPr>
          <w:bCs/>
        </w:rPr>
      </w:pPr>
      <w:r w:rsidRPr="00F57619">
        <w:rPr>
          <w:bCs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«офтальмология».</w:t>
      </w:r>
    </w:p>
    <w:p w:rsidR="0099396E" w:rsidRPr="00F57619" w:rsidRDefault="0099396E" w:rsidP="0099396E">
      <w:pPr>
        <w:tabs>
          <w:tab w:val="left" w:pos="540"/>
        </w:tabs>
        <w:ind w:left="284" w:right="-142" w:firstLine="540"/>
        <w:jc w:val="both"/>
        <w:rPr>
          <w:bCs/>
        </w:rPr>
      </w:pPr>
      <w:r w:rsidRPr="00F57619">
        <w:rPr>
          <w:bCs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99396E" w:rsidRPr="00F57619" w:rsidRDefault="0099396E" w:rsidP="0099396E">
      <w:pPr>
        <w:tabs>
          <w:tab w:val="left" w:pos="720"/>
        </w:tabs>
        <w:ind w:left="284" w:right="-142"/>
        <w:jc w:val="both"/>
        <w:rPr>
          <w:bCs/>
        </w:rPr>
      </w:pPr>
      <w:r w:rsidRPr="00F57619">
        <w:t xml:space="preserve">         </w:t>
      </w:r>
      <w:r w:rsidRPr="00F57619">
        <w:rPr>
          <w:bCs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99396E" w:rsidRPr="00F57619" w:rsidRDefault="0099396E" w:rsidP="0099396E">
      <w:pPr>
        <w:ind w:left="284" w:right="-142"/>
        <w:jc w:val="both"/>
        <w:rPr>
          <w:bCs/>
        </w:rPr>
      </w:pPr>
      <w:r w:rsidRPr="00F57619">
        <w:rPr>
          <w:bCs/>
        </w:rPr>
        <w:t xml:space="preserve">  </w:t>
      </w:r>
      <w:r w:rsidRPr="00F57619">
        <w:t xml:space="preserve">       Соответствие предоставляемых услуг стандартам санаторно-курортной помощи</w:t>
      </w:r>
      <w:r w:rsidRPr="00F57619">
        <w:rPr>
          <w:lang w:eastAsia="ar-SA"/>
        </w:rPr>
        <w:t xml:space="preserve"> </w:t>
      </w:r>
      <w:r w:rsidRPr="00F57619">
        <w:rPr>
          <w:bCs/>
        </w:rPr>
        <w:t>по различным нозологическим формам</w:t>
      </w:r>
      <w:r w:rsidRPr="00F57619">
        <w:t xml:space="preserve">, </w:t>
      </w:r>
      <w:r w:rsidRPr="00F57619">
        <w:rPr>
          <w:bCs/>
        </w:rPr>
        <w:t xml:space="preserve">утвержденным приказами </w:t>
      </w:r>
      <w:proofErr w:type="spellStart"/>
      <w:r w:rsidRPr="00F57619">
        <w:rPr>
          <w:bCs/>
        </w:rPr>
        <w:t>Минздравсоцразвития</w:t>
      </w:r>
      <w:proofErr w:type="spellEnd"/>
      <w:r w:rsidRPr="00F57619">
        <w:rPr>
          <w:bCs/>
        </w:rPr>
        <w:t xml:space="preserve"> России от 22.11.2004 г.:</w:t>
      </w:r>
    </w:p>
    <w:p w:rsidR="0099396E" w:rsidRPr="00F57619" w:rsidRDefault="0099396E" w:rsidP="0099396E">
      <w:pPr>
        <w:ind w:left="284" w:right="-142" w:firstLine="540"/>
        <w:jc w:val="both"/>
      </w:pPr>
      <w:r w:rsidRPr="00F57619">
        <w:t xml:space="preserve"> № 215 «Об утверждении стандарта санаторно-курортной помощи больным с болезнями глаза и его придаточного аппарата».</w:t>
      </w:r>
    </w:p>
    <w:p w:rsidR="0099396E" w:rsidRPr="00F57619" w:rsidRDefault="0099396E" w:rsidP="0099396E">
      <w:pPr>
        <w:ind w:left="284" w:right="-142" w:firstLine="540"/>
        <w:jc w:val="both"/>
        <w:rPr>
          <w:bCs/>
        </w:rPr>
      </w:pPr>
      <w:r w:rsidRPr="00F57619">
        <w:rPr>
          <w:bCs/>
        </w:rPr>
        <w:t>Медицинская документация на поступающих на санаторно-курортное лечение гражда</w:t>
      </w:r>
      <w:proofErr w:type="gramStart"/>
      <w:r w:rsidRPr="00F57619">
        <w:rPr>
          <w:bCs/>
        </w:rPr>
        <w:t>н–</w:t>
      </w:r>
      <w:proofErr w:type="gramEnd"/>
      <w:r w:rsidRPr="00F57619">
        <w:rPr>
          <w:bCs/>
        </w:rPr>
        <w:t xml:space="preserve"> получателей набора социальных услуг должна оформляться по установленным формам Минздрава Российской Федерации.</w:t>
      </w:r>
    </w:p>
    <w:p w:rsidR="0099396E" w:rsidRPr="00F57619" w:rsidRDefault="0099396E" w:rsidP="0099396E">
      <w:pPr>
        <w:ind w:left="284" w:right="-142" w:firstLine="540"/>
        <w:jc w:val="both"/>
        <w:rPr>
          <w:bCs/>
        </w:rPr>
      </w:pPr>
      <w:r w:rsidRPr="00F57619">
        <w:rPr>
          <w:bCs/>
        </w:rPr>
        <w:t>Расположение жилого, лечебного, диагностического корпусов и столовой в одном здании или в зданиях, расположенных на территории санатория.</w:t>
      </w:r>
    </w:p>
    <w:p w:rsidR="0099396E" w:rsidRPr="00F57619" w:rsidRDefault="0099396E" w:rsidP="0099396E">
      <w:pPr>
        <w:ind w:left="284" w:right="-142"/>
        <w:jc w:val="both"/>
        <w:rPr>
          <w:bCs/>
        </w:rPr>
      </w:pPr>
      <w:r w:rsidRPr="00F57619">
        <w:rPr>
          <w:bCs/>
        </w:rPr>
        <w:t xml:space="preserve">        Размещение граждан – получателей набора социальных услуг и сопровождающих их лиц, должно осуществляться двухместном номере, включая возможность соблюдения личной гигиены (душевая кабина/ванна, санузел).</w:t>
      </w:r>
    </w:p>
    <w:p w:rsidR="0099396E" w:rsidRPr="00F57619" w:rsidRDefault="0099396E" w:rsidP="0099396E">
      <w:pPr>
        <w:pStyle w:val="a3"/>
        <w:tabs>
          <w:tab w:val="left" w:pos="708"/>
        </w:tabs>
        <w:ind w:left="284" w:right="-142"/>
        <w:rPr>
          <w:bCs w:val="0"/>
          <w:sz w:val="24"/>
          <w:szCs w:val="24"/>
        </w:rPr>
      </w:pPr>
      <w:r w:rsidRPr="00F57619">
        <w:rPr>
          <w:bCs w:val="0"/>
          <w:sz w:val="24"/>
          <w:szCs w:val="24"/>
        </w:rPr>
        <w:t xml:space="preserve">      Диетическое и лечебное питание проводится в соответствии с медицинскими показаниями. При этом организация лечебного питания в санаторно-курортных </w:t>
      </w:r>
      <w:r w:rsidRPr="00F57619">
        <w:rPr>
          <w:bCs w:val="0"/>
          <w:sz w:val="24"/>
          <w:szCs w:val="24"/>
        </w:rPr>
        <w:lastRenderedPageBreak/>
        <w:t xml:space="preserve">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99396E" w:rsidRPr="00F57619" w:rsidRDefault="0099396E" w:rsidP="0099396E">
      <w:pPr>
        <w:tabs>
          <w:tab w:val="left" w:pos="540"/>
        </w:tabs>
        <w:ind w:right="-142"/>
        <w:jc w:val="both"/>
      </w:pPr>
      <w:r w:rsidRPr="00F57619">
        <w:t xml:space="preserve">           Здания и сооружения организации, оказывающие санаторно-курортные услуги гражданам, должны быть:</w:t>
      </w:r>
    </w:p>
    <w:p w:rsidR="0099396E" w:rsidRPr="00F57619" w:rsidRDefault="0099396E" w:rsidP="0099396E">
      <w:pPr>
        <w:widowControl w:val="0"/>
        <w:tabs>
          <w:tab w:val="left" w:pos="1080"/>
        </w:tabs>
        <w:autoSpaceDE w:val="0"/>
        <w:autoSpaceDN w:val="0"/>
        <w:adjustRightInd w:val="0"/>
        <w:ind w:left="34" w:right="-142" w:firstLine="142"/>
      </w:pPr>
      <w:r w:rsidRPr="00F57619">
        <w:t xml:space="preserve">  -   территория, принадлежащие организации должна быть озеленена, ограждена и освещена в темное время суток;</w:t>
      </w:r>
    </w:p>
    <w:p w:rsidR="0099396E" w:rsidRPr="00F57619" w:rsidRDefault="0099396E" w:rsidP="0099396E">
      <w:pPr>
        <w:ind w:left="34" w:right="-142" w:firstLine="142"/>
        <w:jc w:val="both"/>
        <w:rPr>
          <w:rFonts w:eastAsia="Calibri"/>
          <w:lang w:eastAsia="en-US"/>
        </w:rPr>
      </w:pPr>
      <w:r w:rsidRPr="00F57619">
        <w:t xml:space="preserve"> - оборудованы системами аварийного освещения и энергоснабжения, холодного и горячего водоснабжения;</w:t>
      </w:r>
    </w:p>
    <w:p w:rsidR="0099396E" w:rsidRPr="00F57619" w:rsidRDefault="0099396E" w:rsidP="0099396E">
      <w:pPr>
        <w:ind w:left="34" w:right="-142" w:firstLine="142"/>
        <w:jc w:val="both"/>
      </w:pPr>
      <w:r w:rsidRPr="00F57619">
        <w:t xml:space="preserve"> - в здании более пяти этажей наличие лифта, круглосуточная работа лифта;</w:t>
      </w:r>
    </w:p>
    <w:p w:rsidR="0099396E" w:rsidRPr="00F57619" w:rsidRDefault="0099396E" w:rsidP="0099396E">
      <w:pPr>
        <w:ind w:left="34" w:right="-142" w:firstLine="142"/>
        <w:jc w:val="both"/>
      </w:pPr>
      <w:r w:rsidRPr="00F57619">
        <w:t xml:space="preserve"> </w:t>
      </w:r>
      <w:proofErr w:type="gramStart"/>
      <w:r w:rsidRPr="00F57619">
        <w:t>- оборудованы системами для обеспечения пациентов питьевой водой круглосуточно.</w:t>
      </w:r>
      <w:proofErr w:type="gramEnd"/>
    </w:p>
    <w:p w:rsidR="0099396E" w:rsidRPr="00F57619" w:rsidRDefault="0099396E" w:rsidP="0099396E">
      <w:pPr>
        <w:ind w:left="34" w:right="-142" w:firstLine="142"/>
        <w:jc w:val="both"/>
      </w:pPr>
      <w:r w:rsidRPr="00F57619">
        <w:t xml:space="preserve"> - номер должен быть оснащен телевизором, холодильником, должен быть оборудован полным санузлом (умывальник, ванна или душ, туалет) и др.</w:t>
      </w:r>
    </w:p>
    <w:p w:rsidR="0099396E" w:rsidRPr="00F57619" w:rsidRDefault="0099396E" w:rsidP="0099396E">
      <w:pPr>
        <w:ind w:left="34" w:right="-142" w:firstLine="142"/>
        <w:jc w:val="both"/>
      </w:pPr>
      <w:r w:rsidRPr="00F57619">
        <w:t xml:space="preserve">  -площадь номера должна позволять </w:t>
      </w:r>
      <w:proofErr w:type="gramStart"/>
      <w:r w:rsidRPr="00F57619">
        <w:t>проживающему</w:t>
      </w:r>
      <w:proofErr w:type="gramEnd"/>
      <w:r w:rsidRPr="00F57619">
        <w:t xml:space="preserve"> свободно, удобно и безопасно передвигаться, и использовать оборудованное оснащения;</w:t>
      </w:r>
    </w:p>
    <w:p w:rsidR="0099396E" w:rsidRPr="00F57619" w:rsidRDefault="0099396E" w:rsidP="0099396E">
      <w:pPr>
        <w:ind w:left="34" w:right="-142" w:firstLine="142"/>
        <w:jc w:val="both"/>
      </w:pPr>
      <w:r w:rsidRPr="00F57619">
        <w:t xml:space="preserve">  -круглосуточным постом охраны в зданиях, где расположены жилые, лечебные, спортивно-оздоровительные и культурно-развлекательные помещения;</w:t>
      </w:r>
    </w:p>
    <w:p w:rsidR="0099396E" w:rsidRPr="00F57619" w:rsidRDefault="0099396E" w:rsidP="0099396E">
      <w:pPr>
        <w:ind w:right="-142" w:firstLine="65"/>
        <w:jc w:val="both"/>
      </w:pPr>
      <w:r w:rsidRPr="00F57619">
        <w:t xml:space="preserve">    -жилые комнаты, лечебные кабинеты, лестничные пролеты и других объекты должны быть оснащены специальными приспособлениями для ориентировки незрячих граждан (поручни, ограждения с различной поверхностью и контрастной окраской, таблички с использованием письма по системе Брайля и др.).</w:t>
      </w:r>
    </w:p>
    <w:p w:rsidR="0099396E" w:rsidRPr="00F57619" w:rsidRDefault="0099396E" w:rsidP="0099396E">
      <w:pPr>
        <w:ind w:right="-142"/>
        <w:jc w:val="both"/>
      </w:pPr>
      <w:r w:rsidRPr="00F57619">
        <w:t xml:space="preserve">           Оказание бесплатных транспортных услуг по доставке граждан от места прибытия к месту санаторно-курортного лечения и обратно по требованию.</w:t>
      </w:r>
    </w:p>
    <w:p w:rsidR="0099396E" w:rsidRPr="00F57619" w:rsidRDefault="0099396E" w:rsidP="0099396E">
      <w:pPr>
        <w:ind w:right="-142"/>
        <w:jc w:val="both"/>
      </w:pPr>
      <w:r w:rsidRPr="00F57619">
        <w:t xml:space="preserve">           Организация досуга.</w:t>
      </w:r>
      <w:r w:rsidRPr="00F57619">
        <w:rPr>
          <w:b/>
        </w:rPr>
        <w:t xml:space="preserve"> </w:t>
      </w:r>
      <w:r w:rsidRPr="00F57619">
        <w:t>Обеспечение культурно-массовых мероприятий.</w:t>
      </w:r>
    </w:p>
    <w:p w:rsidR="0045468F" w:rsidRDefault="0045468F">
      <w:bookmarkStart w:id="0" w:name="_GoBack"/>
      <w:bookmarkEnd w:id="0"/>
    </w:p>
    <w:sectPr w:rsidR="0045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6E"/>
    <w:rsid w:val="0045468F"/>
    <w:rsid w:val="0099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unhideWhenUsed/>
    <w:rsid w:val="0099396E"/>
    <w:pPr>
      <w:keepNext/>
      <w:widowControl w:val="0"/>
      <w:jc w:val="both"/>
    </w:pPr>
    <w:rPr>
      <w:bCs/>
      <w:sz w:val="28"/>
      <w:szCs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99396E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unhideWhenUsed/>
    <w:rsid w:val="0099396E"/>
    <w:pPr>
      <w:keepNext/>
      <w:widowControl w:val="0"/>
      <w:jc w:val="both"/>
    </w:pPr>
    <w:rPr>
      <w:bCs/>
      <w:sz w:val="28"/>
      <w:szCs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99396E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2021-12-21T11:38:00Z</dcterms:created>
  <dcterms:modified xsi:type="dcterms:W3CDTF">2021-12-21T11:38:00Z</dcterms:modified>
</cp:coreProperties>
</file>