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FA" w:rsidRPr="002F4DB6" w:rsidRDefault="00B82AFA" w:rsidP="00B82AFA">
      <w:pPr>
        <w:keepNext/>
        <w:keepLines/>
        <w:spacing w:after="0"/>
        <w:jc w:val="right"/>
        <w:outlineLvl w:val="0"/>
        <w:rPr>
          <w:bCs/>
          <w:kern w:val="32"/>
        </w:rPr>
      </w:pPr>
      <w:r w:rsidRPr="002F4DB6">
        <w:rPr>
          <w:bCs/>
          <w:kern w:val="32"/>
        </w:rPr>
        <w:t xml:space="preserve">Приложение № 3 </w:t>
      </w:r>
    </w:p>
    <w:p w:rsidR="00B82AFA" w:rsidRPr="002F4DB6" w:rsidRDefault="00B82AFA" w:rsidP="00B82AFA">
      <w:pPr>
        <w:keepNext/>
        <w:keepLines/>
        <w:spacing w:after="0"/>
        <w:jc w:val="right"/>
        <w:outlineLvl w:val="0"/>
        <w:rPr>
          <w:bCs/>
          <w:kern w:val="32"/>
        </w:rPr>
      </w:pPr>
      <w:r w:rsidRPr="002F4DB6">
        <w:rPr>
          <w:bCs/>
          <w:kern w:val="32"/>
        </w:rPr>
        <w:t>к извещению об осуществлении закупки</w:t>
      </w:r>
    </w:p>
    <w:p w:rsidR="00B82AFA" w:rsidRPr="002F4DB6" w:rsidRDefault="00B82AFA" w:rsidP="00B82AFA">
      <w:pPr>
        <w:keepNext/>
        <w:keepLines/>
        <w:jc w:val="center"/>
        <w:outlineLvl w:val="0"/>
        <w:rPr>
          <w:b/>
          <w:bCs/>
          <w:kern w:val="32"/>
        </w:rPr>
      </w:pPr>
    </w:p>
    <w:p w:rsidR="00B82AFA" w:rsidRPr="002F4DB6" w:rsidRDefault="00B82AFA" w:rsidP="00B82AFA">
      <w:pPr>
        <w:keepNext/>
        <w:keepLines/>
        <w:jc w:val="center"/>
        <w:outlineLvl w:val="0"/>
        <w:rPr>
          <w:b/>
          <w:bCs/>
          <w:kern w:val="32"/>
        </w:rPr>
      </w:pPr>
      <w:r w:rsidRPr="002F4DB6">
        <w:rPr>
          <w:b/>
          <w:bCs/>
          <w:kern w:val="32"/>
        </w:rPr>
        <w:t>Описание объекта закупки</w:t>
      </w:r>
    </w:p>
    <w:p w:rsidR="00B82AFA" w:rsidRDefault="00B82AFA" w:rsidP="00C851A1">
      <w:pPr>
        <w:keepNext/>
        <w:keepLines/>
        <w:ind w:right="257"/>
        <w:jc w:val="center"/>
        <w:outlineLvl w:val="0"/>
        <w:rPr>
          <w:b/>
        </w:rPr>
      </w:pPr>
      <w:bookmarkStart w:id="0" w:name="_GoBack"/>
      <w:bookmarkEnd w:id="0"/>
    </w:p>
    <w:p w:rsidR="0006377B" w:rsidRPr="00D80102" w:rsidRDefault="00F2487B" w:rsidP="00C851A1">
      <w:pPr>
        <w:keepNext/>
        <w:keepLines/>
        <w:ind w:right="257"/>
        <w:jc w:val="center"/>
        <w:outlineLvl w:val="0"/>
        <w:rPr>
          <w:b/>
        </w:rPr>
      </w:pPr>
      <w:r w:rsidRPr="00D80102">
        <w:rPr>
          <w:b/>
        </w:rPr>
        <w:t>ТЕХНИЧЕСКОЕ ЗАДАНИЕ</w:t>
      </w:r>
    </w:p>
    <w:p w:rsidR="0006377B" w:rsidRDefault="0006377B" w:rsidP="0006377B">
      <w:pPr>
        <w:widowControl w:val="0"/>
        <w:tabs>
          <w:tab w:val="left" w:pos="907"/>
          <w:tab w:val="left" w:pos="1677"/>
        </w:tabs>
        <w:ind w:firstLine="567"/>
        <w:rPr>
          <w:b/>
        </w:rPr>
      </w:pPr>
      <w:r>
        <w:rPr>
          <w:b/>
        </w:rPr>
        <w:t>о</w:t>
      </w:r>
      <w:r w:rsidRPr="0006377B">
        <w:rPr>
          <w:b/>
        </w:rPr>
        <w:t>казание услуг по переводу русского жестового языка (</w:t>
      </w:r>
      <w:proofErr w:type="spellStart"/>
      <w:r w:rsidRPr="0006377B">
        <w:rPr>
          <w:b/>
        </w:rPr>
        <w:t>сурдопереводу</w:t>
      </w:r>
      <w:proofErr w:type="spellEnd"/>
      <w:r w:rsidRPr="0006377B">
        <w:rPr>
          <w:b/>
        </w:rPr>
        <w:t xml:space="preserve">, </w:t>
      </w:r>
      <w:proofErr w:type="spellStart"/>
      <w:r w:rsidRPr="0006377B">
        <w:rPr>
          <w:b/>
        </w:rPr>
        <w:t>тифлосурдопереводу</w:t>
      </w:r>
      <w:proofErr w:type="spellEnd"/>
      <w:r w:rsidRPr="0006377B">
        <w:rPr>
          <w:b/>
        </w:rPr>
        <w:t>) инвалидам в 202</w:t>
      </w:r>
      <w:r w:rsidR="00C320EA">
        <w:rPr>
          <w:b/>
        </w:rPr>
        <w:t>3</w:t>
      </w:r>
      <w:r w:rsidRPr="0006377B">
        <w:rPr>
          <w:b/>
        </w:rPr>
        <w:t xml:space="preserve"> году </w:t>
      </w:r>
    </w:p>
    <w:p w:rsidR="0006377B" w:rsidRDefault="0006377B" w:rsidP="0006377B">
      <w:pPr>
        <w:widowControl w:val="0"/>
        <w:tabs>
          <w:tab w:val="left" w:pos="907"/>
          <w:tab w:val="left" w:pos="1677"/>
        </w:tabs>
        <w:ind w:firstLine="567"/>
        <w:rPr>
          <w:b/>
        </w:rPr>
      </w:pPr>
    </w:p>
    <w:p w:rsidR="00C851A1" w:rsidRPr="00C851A1" w:rsidRDefault="00C851A1" w:rsidP="00C851A1">
      <w:pPr>
        <w:widowControl w:val="0"/>
        <w:tabs>
          <w:tab w:val="left" w:pos="907"/>
          <w:tab w:val="left" w:pos="1677"/>
        </w:tabs>
        <w:ind w:firstLine="567"/>
      </w:pPr>
      <w:r w:rsidRPr="00C851A1">
        <w:rPr>
          <w:b/>
        </w:rPr>
        <w:t xml:space="preserve">Срок оказания услуг: </w:t>
      </w:r>
      <w:r w:rsidRPr="00C851A1">
        <w:t xml:space="preserve">(с момента заключения государственного контракта) по </w:t>
      </w:r>
      <w:r w:rsidR="00C320EA">
        <w:t>30</w:t>
      </w:r>
      <w:r w:rsidRPr="00C851A1">
        <w:t xml:space="preserve"> </w:t>
      </w:r>
      <w:r>
        <w:t xml:space="preserve">декабря </w:t>
      </w:r>
      <w:r w:rsidRPr="00C851A1">
        <w:t>202</w:t>
      </w:r>
      <w:r w:rsidR="00C320EA">
        <w:t>3</w:t>
      </w:r>
      <w:r w:rsidRPr="00C851A1">
        <w:t xml:space="preserve"> года.</w:t>
      </w:r>
    </w:p>
    <w:p w:rsidR="0006377B" w:rsidRPr="00DB5B9C" w:rsidRDefault="0006377B" w:rsidP="0006377B">
      <w:pPr>
        <w:widowControl w:val="0"/>
        <w:tabs>
          <w:tab w:val="left" w:pos="907"/>
          <w:tab w:val="left" w:pos="1677"/>
        </w:tabs>
        <w:ind w:firstLine="567"/>
        <w:rPr>
          <w:sz w:val="22"/>
          <w:szCs w:val="22"/>
        </w:rPr>
      </w:pPr>
      <w:r w:rsidRPr="00DB5B9C">
        <w:rPr>
          <w:sz w:val="22"/>
          <w:szCs w:val="22"/>
        </w:rPr>
        <w:t>Услуги инвалидам по переводу русского жестового языка (</w:t>
      </w:r>
      <w:proofErr w:type="spellStart"/>
      <w:r w:rsidRPr="00DB5B9C">
        <w:rPr>
          <w:sz w:val="22"/>
          <w:szCs w:val="22"/>
        </w:rPr>
        <w:t>сурдопереводу</w:t>
      </w:r>
      <w:proofErr w:type="spellEnd"/>
      <w:r w:rsidRPr="00DB5B9C">
        <w:rPr>
          <w:sz w:val="22"/>
          <w:szCs w:val="22"/>
        </w:rPr>
        <w:t xml:space="preserve">, </w:t>
      </w:r>
      <w:proofErr w:type="spellStart"/>
      <w:r w:rsidRPr="00DB5B9C">
        <w:rPr>
          <w:sz w:val="22"/>
          <w:szCs w:val="22"/>
        </w:rPr>
        <w:t>тифлосурдопереводу</w:t>
      </w:r>
      <w:proofErr w:type="spellEnd"/>
      <w:r w:rsidRPr="00DB5B9C">
        <w:rPr>
          <w:bCs/>
          <w:sz w:val="22"/>
          <w:szCs w:val="22"/>
        </w:rPr>
        <w:t>)</w:t>
      </w:r>
      <w:r w:rsidRPr="00DB5B9C">
        <w:rPr>
          <w:sz w:val="22"/>
          <w:szCs w:val="22"/>
        </w:rPr>
        <w:t xml:space="preserve"> оказываются в соответствии с Федеральным законом от 24.11.1995г. № 181-ФЗ «О социальной защите населения в Российской Федерации» в объемах и в порядке, предусмотренных Правилами предоставления услуг по </w:t>
      </w:r>
      <w:proofErr w:type="spellStart"/>
      <w:r w:rsidRPr="00DB5B9C">
        <w:rPr>
          <w:sz w:val="22"/>
          <w:szCs w:val="22"/>
        </w:rPr>
        <w:t>сурдопереводу</w:t>
      </w:r>
      <w:proofErr w:type="spellEnd"/>
      <w:r w:rsidRPr="00DB5B9C">
        <w:rPr>
          <w:sz w:val="22"/>
          <w:szCs w:val="22"/>
        </w:rPr>
        <w:t xml:space="preserve"> за счет средств федерального бюджета, утвержденными постановлением Правительства Российской Федерации от 25.09.2007 г. № 608 «О порядке предоставления инвалидам услуг по </w:t>
      </w:r>
      <w:proofErr w:type="spellStart"/>
      <w:r w:rsidRPr="00DB5B9C">
        <w:rPr>
          <w:sz w:val="22"/>
          <w:szCs w:val="22"/>
        </w:rPr>
        <w:t>сурдопереводу</w:t>
      </w:r>
      <w:proofErr w:type="spellEnd"/>
      <w:r w:rsidRPr="00DB5B9C">
        <w:rPr>
          <w:sz w:val="22"/>
          <w:szCs w:val="22"/>
        </w:rPr>
        <w:t xml:space="preserve"> за счет средств федерального бюджета», индивидуальными программами реабилитации, разработанными и выданными инвалидам федеральными государственными учреждениями </w:t>
      </w:r>
      <w:proofErr w:type="spellStart"/>
      <w:r w:rsidRPr="00DB5B9C">
        <w:rPr>
          <w:sz w:val="22"/>
          <w:szCs w:val="22"/>
        </w:rPr>
        <w:t>медико</w:t>
      </w:r>
      <w:proofErr w:type="spellEnd"/>
      <w:r w:rsidRPr="00DB5B9C">
        <w:rPr>
          <w:sz w:val="22"/>
          <w:szCs w:val="22"/>
        </w:rPr>
        <w:t>–социальной экспертизы.</w:t>
      </w:r>
    </w:p>
    <w:p w:rsidR="0006377B" w:rsidRPr="00C851A1" w:rsidRDefault="0006377B" w:rsidP="0006377B">
      <w:pPr>
        <w:widowControl w:val="0"/>
        <w:tabs>
          <w:tab w:val="left" w:pos="907"/>
          <w:tab w:val="left" w:pos="1677"/>
        </w:tabs>
        <w:ind w:firstLine="567"/>
        <w:rPr>
          <w:b/>
          <w:sz w:val="22"/>
          <w:szCs w:val="22"/>
        </w:rPr>
      </w:pPr>
      <w:r w:rsidRPr="00C851A1">
        <w:rPr>
          <w:b/>
          <w:sz w:val="22"/>
          <w:szCs w:val="22"/>
        </w:rPr>
        <w:t>Оказание услуг инвалидам по переводу русского жестового языка (</w:t>
      </w:r>
      <w:proofErr w:type="spellStart"/>
      <w:r w:rsidRPr="00C851A1">
        <w:rPr>
          <w:b/>
          <w:sz w:val="22"/>
          <w:szCs w:val="22"/>
        </w:rPr>
        <w:t>сурдопереводу</w:t>
      </w:r>
      <w:proofErr w:type="spellEnd"/>
      <w:r w:rsidRPr="00C851A1">
        <w:rPr>
          <w:b/>
          <w:sz w:val="22"/>
          <w:szCs w:val="22"/>
        </w:rPr>
        <w:t xml:space="preserve">, </w:t>
      </w:r>
      <w:proofErr w:type="spellStart"/>
      <w:r w:rsidRPr="00C851A1">
        <w:rPr>
          <w:b/>
          <w:sz w:val="22"/>
          <w:szCs w:val="22"/>
        </w:rPr>
        <w:t>тифлосурдопереводу</w:t>
      </w:r>
      <w:proofErr w:type="spellEnd"/>
      <w:r w:rsidRPr="00C851A1">
        <w:rPr>
          <w:b/>
          <w:bCs/>
          <w:sz w:val="22"/>
          <w:szCs w:val="22"/>
        </w:rPr>
        <w:t>)</w:t>
      </w:r>
      <w:r w:rsidRPr="00C851A1">
        <w:rPr>
          <w:b/>
          <w:sz w:val="22"/>
          <w:szCs w:val="22"/>
        </w:rPr>
        <w:t xml:space="preserve"> осуществляется:</w:t>
      </w:r>
    </w:p>
    <w:p w:rsidR="0006377B" w:rsidRPr="00DB5B9C" w:rsidRDefault="0006377B" w:rsidP="0006377B">
      <w:pPr>
        <w:widowControl w:val="0"/>
        <w:tabs>
          <w:tab w:val="left" w:pos="907"/>
          <w:tab w:val="left" w:pos="1677"/>
        </w:tabs>
        <w:ind w:firstLine="567"/>
        <w:rPr>
          <w:sz w:val="22"/>
          <w:szCs w:val="22"/>
        </w:rPr>
      </w:pPr>
      <w:r w:rsidRPr="00DB5B9C">
        <w:rPr>
          <w:sz w:val="22"/>
          <w:szCs w:val="22"/>
        </w:rPr>
        <w:t>- с использованием национального и иностранного языков жестов (их диалектов) в соответствии с методиками прямого и обратного перевода с учетом действующей системы координации переводов, применением знаний их специфики в морфологии, синтаксисе и семантике, учетом знаний общенационального и национального языков, используемых на территории проживания инвалида. При этом могут быть задействованы различные методики передачи текста, удобные инвалиду (</w:t>
      </w:r>
      <w:proofErr w:type="spellStart"/>
      <w:r w:rsidRPr="00DB5B9C">
        <w:rPr>
          <w:sz w:val="22"/>
          <w:szCs w:val="22"/>
        </w:rPr>
        <w:t>дактилирование</w:t>
      </w:r>
      <w:proofErr w:type="spellEnd"/>
      <w:r w:rsidRPr="00DB5B9C">
        <w:rPr>
          <w:sz w:val="22"/>
          <w:szCs w:val="22"/>
        </w:rPr>
        <w:t>, в том числе с применением считывания по губам и т.д.);</w:t>
      </w:r>
    </w:p>
    <w:p w:rsidR="0006377B" w:rsidRPr="00DB5B9C" w:rsidRDefault="0006377B" w:rsidP="0006377B">
      <w:pPr>
        <w:widowControl w:val="0"/>
        <w:tabs>
          <w:tab w:val="left" w:pos="907"/>
          <w:tab w:val="left" w:pos="1677"/>
        </w:tabs>
        <w:ind w:firstLine="567"/>
        <w:rPr>
          <w:sz w:val="22"/>
          <w:szCs w:val="22"/>
        </w:rPr>
      </w:pPr>
      <w:r w:rsidRPr="00DB5B9C">
        <w:rPr>
          <w:sz w:val="22"/>
          <w:szCs w:val="22"/>
        </w:rPr>
        <w:t>- с использованием научной, технической, общественно–политической, экономической, юридической и другой специальной литературы, документации, как в устном, так и в письменном видах, в полной или сокращенной формах, обеспечиваются точное соответствие переводов лексическому, стилистическому и смысловому содержанию передаваемого текста, а также соблюдение установленных требований в отношении унифицированных терминов или определений по тематике переводов по соответствующим разделам науки и техники;</w:t>
      </w:r>
    </w:p>
    <w:p w:rsidR="0006377B" w:rsidRPr="00DB5B9C" w:rsidRDefault="0006377B" w:rsidP="0006377B">
      <w:pPr>
        <w:widowControl w:val="0"/>
        <w:tabs>
          <w:tab w:val="left" w:pos="907"/>
          <w:tab w:val="left" w:pos="1677"/>
        </w:tabs>
        <w:ind w:firstLine="567"/>
        <w:rPr>
          <w:sz w:val="22"/>
          <w:szCs w:val="22"/>
        </w:rPr>
      </w:pPr>
      <w:r w:rsidRPr="00DB5B9C">
        <w:rPr>
          <w:sz w:val="22"/>
          <w:szCs w:val="22"/>
        </w:rPr>
        <w:t>- инвалиду индивидуально.</w:t>
      </w:r>
    </w:p>
    <w:p w:rsidR="0006377B" w:rsidRPr="00DB5B9C" w:rsidRDefault="0006377B" w:rsidP="0006377B">
      <w:pPr>
        <w:widowControl w:val="0"/>
        <w:tabs>
          <w:tab w:val="left" w:pos="907"/>
          <w:tab w:val="left" w:pos="1677"/>
        </w:tabs>
        <w:ind w:firstLine="567"/>
        <w:rPr>
          <w:sz w:val="22"/>
          <w:szCs w:val="22"/>
        </w:rPr>
      </w:pPr>
      <w:r w:rsidRPr="00C851A1">
        <w:rPr>
          <w:b/>
          <w:sz w:val="22"/>
          <w:szCs w:val="22"/>
        </w:rPr>
        <w:t>Место оказания услуг:</w:t>
      </w:r>
      <w:r w:rsidRPr="00DB5B9C">
        <w:rPr>
          <w:sz w:val="22"/>
          <w:szCs w:val="22"/>
        </w:rPr>
        <w:t xml:space="preserve"> г. Москва, Московская область, по адресам места жительства Получателей указанных услуг.</w:t>
      </w:r>
    </w:p>
    <w:p w:rsidR="0006377B" w:rsidRPr="00C851A1" w:rsidRDefault="0006377B" w:rsidP="0006377B">
      <w:pPr>
        <w:widowControl w:val="0"/>
        <w:tabs>
          <w:tab w:val="left" w:pos="907"/>
          <w:tab w:val="left" w:pos="1677"/>
        </w:tabs>
        <w:ind w:firstLine="567"/>
        <w:rPr>
          <w:b/>
          <w:sz w:val="22"/>
          <w:szCs w:val="22"/>
        </w:rPr>
      </w:pPr>
      <w:r w:rsidRPr="00C851A1">
        <w:rPr>
          <w:b/>
          <w:sz w:val="22"/>
          <w:szCs w:val="22"/>
        </w:rPr>
        <w:t>Требования к объему услуг:</w:t>
      </w:r>
    </w:p>
    <w:p w:rsidR="0006377B" w:rsidRPr="00DB5B9C" w:rsidRDefault="0006377B" w:rsidP="0006377B">
      <w:pPr>
        <w:widowControl w:val="0"/>
        <w:tabs>
          <w:tab w:val="left" w:pos="907"/>
          <w:tab w:val="left" w:pos="1677"/>
        </w:tabs>
        <w:ind w:firstLine="567"/>
        <w:rPr>
          <w:sz w:val="22"/>
          <w:szCs w:val="22"/>
        </w:rPr>
      </w:pPr>
      <w:r w:rsidRPr="00DB5B9C">
        <w:rPr>
          <w:sz w:val="22"/>
          <w:szCs w:val="22"/>
        </w:rPr>
        <w:t>- услуги по переводу русского жестового языка (</w:t>
      </w:r>
      <w:proofErr w:type="spellStart"/>
      <w:r w:rsidRPr="00DB5B9C">
        <w:rPr>
          <w:sz w:val="22"/>
          <w:szCs w:val="22"/>
        </w:rPr>
        <w:t>сурдопереводу</w:t>
      </w:r>
      <w:proofErr w:type="spellEnd"/>
      <w:r w:rsidRPr="00DB5B9C">
        <w:rPr>
          <w:sz w:val="22"/>
          <w:szCs w:val="22"/>
        </w:rPr>
        <w:t xml:space="preserve">, </w:t>
      </w:r>
      <w:proofErr w:type="spellStart"/>
      <w:r w:rsidRPr="00DB5B9C">
        <w:rPr>
          <w:sz w:val="22"/>
          <w:szCs w:val="22"/>
        </w:rPr>
        <w:t>тифлосурдопереводу</w:t>
      </w:r>
      <w:proofErr w:type="spellEnd"/>
      <w:r w:rsidRPr="00DB5B9C">
        <w:rPr>
          <w:sz w:val="22"/>
          <w:szCs w:val="22"/>
        </w:rPr>
        <w:t xml:space="preserve">) предоставляются в соответствии с требованиями пункта 3. «Правил предоставления услуг по </w:t>
      </w:r>
      <w:proofErr w:type="spellStart"/>
      <w:r w:rsidRPr="00DB5B9C">
        <w:rPr>
          <w:sz w:val="22"/>
          <w:szCs w:val="22"/>
        </w:rPr>
        <w:t>сурдопереводу</w:t>
      </w:r>
      <w:proofErr w:type="spellEnd"/>
      <w:r w:rsidRPr="00DB5B9C">
        <w:rPr>
          <w:sz w:val="22"/>
          <w:szCs w:val="22"/>
        </w:rPr>
        <w:t xml:space="preserve"> за счет средств федерального бюджета», утвержденных Постановлением Правительства Российской Федерации от 25.09.2007 г. № 608 «О порядке предоставления инвалидам услуг по </w:t>
      </w:r>
      <w:proofErr w:type="spellStart"/>
      <w:r w:rsidRPr="00DB5B9C">
        <w:rPr>
          <w:sz w:val="22"/>
          <w:szCs w:val="22"/>
        </w:rPr>
        <w:t>сурдопереводу</w:t>
      </w:r>
      <w:proofErr w:type="spellEnd"/>
      <w:r w:rsidRPr="00DB5B9C">
        <w:rPr>
          <w:sz w:val="22"/>
          <w:szCs w:val="22"/>
        </w:rPr>
        <w:t xml:space="preserve"> за счет средств федерального бюджета»: </w:t>
      </w:r>
    </w:p>
    <w:p w:rsidR="0006377B" w:rsidRPr="00DB5B9C" w:rsidRDefault="0006377B" w:rsidP="0006377B">
      <w:pPr>
        <w:widowControl w:val="0"/>
        <w:tabs>
          <w:tab w:val="left" w:pos="907"/>
          <w:tab w:val="left" w:pos="1677"/>
        </w:tabs>
        <w:ind w:firstLine="567"/>
        <w:rPr>
          <w:sz w:val="22"/>
          <w:szCs w:val="22"/>
        </w:rPr>
      </w:pPr>
      <w:r w:rsidRPr="00DB5B9C">
        <w:rPr>
          <w:sz w:val="22"/>
          <w:szCs w:val="22"/>
        </w:rPr>
        <w:t>- услуги предоставляются по мере обращения</w:t>
      </w:r>
      <w:r>
        <w:rPr>
          <w:sz w:val="22"/>
          <w:szCs w:val="22"/>
        </w:rPr>
        <w:t xml:space="preserve"> Получателя в объеме не более 84</w:t>
      </w:r>
      <w:r w:rsidRPr="00DB5B9C">
        <w:rPr>
          <w:sz w:val="22"/>
          <w:szCs w:val="22"/>
        </w:rPr>
        <w:t xml:space="preserve"> часов </w:t>
      </w:r>
      <w:proofErr w:type="spellStart"/>
      <w:r>
        <w:rPr>
          <w:sz w:val="22"/>
          <w:szCs w:val="22"/>
        </w:rPr>
        <w:t>сурдоперевода</w:t>
      </w:r>
      <w:proofErr w:type="spellEnd"/>
      <w:r>
        <w:rPr>
          <w:sz w:val="22"/>
          <w:szCs w:val="22"/>
        </w:rPr>
        <w:t xml:space="preserve">, </w:t>
      </w:r>
      <w:r w:rsidRPr="00DB5B9C">
        <w:rPr>
          <w:sz w:val="22"/>
          <w:szCs w:val="22"/>
        </w:rPr>
        <w:t xml:space="preserve">не более </w:t>
      </w:r>
      <w:r>
        <w:rPr>
          <w:sz w:val="22"/>
          <w:szCs w:val="22"/>
        </w:rPr>
        <w:t>2</w:t>
      </w:r>
      <w:r w:rsidRPr="00DB5B9C">
        <w:rPr>
          <w:sz w:val="22"/>
          <w:szCs w:val="22"/>
        </w:rPr>
        <w:t xml:space="preserve">40 часов </w:t>
      </w:r>
      <w:proofErr w:type="spellStart"/>
      <w:r>
        <w:rPr>
          <w:sz w:val="22"/>
          <w:szCs w:val="22"/>
        </w:rPr>
        <w:t>тифлосурдоперевода</w:t>
      </w:r>
      <w:proofErr w:type="spellEnd"/>
      <w:r>
        <w:rPr>
          <w:sz w:val="22"/>
          <w:szCs w:val="22"/>
        </w:rPr>
        <w:t xml:space="preserve"> на одного Получателя.</w:t>
      </w:r>
    </w:p>
    <w:p w:rsidR="0006377B" w:rsidRPr="00DB5B9C" w:rsidRDefault="0006377B" w:rsidP="0006377B">
      <w:pPr>
        <w:widowControl w:val="0"/>
        <w:shd w:val="clear" w:color="auto" w:fill="FFFFFF"/>
        <w:spacing w:line="322" w:lineRule="exact"/>
        <w:ind w:firstLine="540"/>
        <w:contextualSpacing/>
        <w:rPr>
          <w:sz w:val="22"/>
          <w:szCs w:val="22"/>
        </w:rPr>
      </w:pPr>
      <w:r w:rsidRPr="00DB5B9C">
        <w:rPr>
          <w:sz w:val="22"/>
          <w:szCs w:val="22"/>
        </w:rPr>
        <w:t>- общее количество часов по переводу русского жестового языка (</w:t>
      </w:r>
      <w:proofErr w:type="spellStart"/>
      <w:r w:rsidRPr="00DB5B9C">
        <w:rPr>
          <w:sz w:val="22"/>
          <w:szCs w:val="22"/>
        </w:rPr>
        <w:t>сурдопереводу</w:t>
      </w:r>
      <w:proofErr w:type="spellEnd"/>
      <w:r w:rsidRPr="00DB5B9C">
        <w:rPr>
          <w:sz w:val="22"/>
          <w:szCs w:val="22"/>
        </w:rPr>
        <w:t xml:space="preserve">, </w:t>
      </w:r>
      <w:proofErr w:type="spellStart"/>
      <w:r w:rsidRPr="00DB5B9C">
        <w:rPr>
          <w:sz w:val="22"/>
          <w:szCs w:val="22"/>
        </w:rPr>
        <w:t>тифлосурдопереводу</w:t>
      </w:r>
      <w:proofErr w:type="spellEnd"/>
      <w:r w:rsidRPr="00DB5B9C">
        <w:rPr>
          <w:bCs/>
          <w:sz w:val="22"/>
          <w:szCs w:val="22"/>
        </w:rPr>
        <w:t>)</w:t>
      </w:r>
      <w:r w:rsidRPr="00DB5B9C">
        <w:rPr>
          <w:sz w:val="22"/>
          <w:szCs w:val="22"/>
        </w:rPr>
        <w:t xml:space="preserve"> по Контракту – </w:t>
      </w:r>
      <w:r w:rsidR="00C320EA">
        <w:rPr>
          <w:sz w:val="22"/>
          <w:szCs w:val="22"/>
        </w:rPr>
        <w:t>1320</w:t>
      </w:r>
      <w:r w:rsidRPr="00DB5B9C">
        <w:rPr>
          <w:sz w:val="22"/>
          <w:szCs w:val="22"/>
        </w:rPr>
        <w:t xml:space="preserve"> час</w:t>
      </w:r>
      <w:r w:rsidR="00C320EA">
        <w:rPr>
          <w:sz w:val="22"/>
          <w:szCs w:val="22"/>
        </w:rPr>
        <w:t>ов</w:t>
      </w:r>
      <w:r w:rsidRPr="00DB5B9C">
        <w:rPr>
          <w:sz w:val="22"/>
          <w:szCs w:val="22"/>
        </w:rPr>
        <w:t xml:space="preserve"> (из них: </w:t>
      </w:r>
      <w:proofErr w:type="spellStart"/>
      <w:r w:rsidRPr="00DB5B9C">
        <w:rPr>
          <w:sz w:val="22"/>
          <w:szCs w:val="22"/>
        </w:rPr>
        <w:t>сурдоперевод</w:t>
      </w:r>
      <w:proofErr w:type="spellEnd"/>
      <w:r w:rsidRPr="00DB5B9C">
        <w:rPr>
          <w:sz w:val="22"/>
          <w:szCs w:val="22"/>
        </w:rPr>
        <w:t xml:space="preserve"> – </w:t>
      </w:r>
      <w:r w:rsidR="00C320EA">
        <w:rPr>
          <w:sz w:val="22"/>
          <w:szCs w:val="22"/>
        </w:rPr>
        <w:t>1200</w:t>
      </w:r>
      <w:r w:rsidRPr="00DB5B9C">
        <w:rPr>
          <w:sz w:val="22"/>
          <w:szCs w:val="22"/>
        </w:rPr>
        <w:t xml:space="preserve"> час</w:t>
      </w:r>
      <w:r w:rsidR="00C320EA">
        <w:rPr>
          <w:sz w:val="22"/>
          <w:szCs w:val="22"/>
        </w:rPr>
        <w:t>ов,</w:t>
      </w:r>
      <w:r w:rsidRPr="00DB5B9C">
        <w:rPr>
          <w:sz w:val="22"/>
          <w:szCs w:val="22"/>
        </w:rPr>
        <w:t xml:space="preserve"> </w:t>
      </w:r>
      <w:proofErr w:type="spellStart"/>
      <w:r w:rsidRPr="00DB5B9C">
        <w:rPr>
          <w:sz w:val="22"/>
          <w:szCs w:val="22"/>
        </w:rPr>
        <w:t>тифлосурдоперевод</w:t>
      </w:r>
      <w:proofErr w:type="spellEnd"/>
      <w:r w:rsidRPr="00DB5B9C">
        <w:rPr>
          <w:sz w:val="22"/>
          <w:szCs w:val="22"/>
        </w:rPr>
        <w:t xml:space="preserve"> – </w:t>
      </w:r>
      <w:r w:rsidR="00C320EA">
        <w:rPr>
          <w:sz w:val="22"/>
          <w:szCs w:val="22"/>
        </w:rPr>
        <w:t>120</w:t>
      </w:r>
      <w:r w:rsidRPr="00DB5B9C">
        <w:rPr>
          <w:sz w:val="22"/>
          <w:szCs w:val="22"/>
        </w:rPr>
        <w:t xml:space="preserve"> часов).</w:t>
      </w:r>
    </w:p>
    <w:p w:rsidR="0006377B" w:rsidRPr="00DB5B9C" w:rsidRDefault="0006377B" w:rsidP="0006377B">
      <w:pPr>
        <w:widowControl w:val="0"/>
        <w:shd w:val="clear" w:color="auto" w:fill="FFFFFF"/>
        <w:spacing w:line="322" w:lineRule="exact"/>
        <w:ind w:firstLine="540"/>
        <w:contextualSpacing/>
        <w:rPr>
          <w:sz w:val="22"/>
          <w:szCs w:val="22"/>
        </w:rPr>
      </w:pPr>
      <w:r w:rsidRPr="00DB5B9C">
        <w:rPr>
          <w:sz w:val="22"/>
          <w:szCs w:val="22"/>
        </w:rPr>
        <w:t xml:space="preserve">Стоимость 1 (одного) часа услуг составляет </w:t>
      </w:r>
      <w:r>
        <w:rPr>
          <w:sz w:val="22"/>
          <w:szCs w:val="22"/>
        </w:rPr>
        <w:t>____</w:t>
      </w:r>
      <w:proofErr w:type="gramStart"/>
      <w:r>
        <w:rPr>
          <w:sz w:val="22"/>
          <w:szCs w:val="22"/>
        </w:rPr>
        <w:t xml:space="preserve">_ </w:t>
      </w:r>
      <w:r w:rsidRPr="00DB5B9C">
        <w:rPr>
          <w:sz w:val="22"/>
          <w:szCs w:val="22"/>
        </w:rPr>
        <w:t xml:space="preserve"> рубл</w:t>
      </w:r>
      <w:r>
        <w:rPr>
          <w:sz w:val="22"/>
          <w:szCs w:val="22"/>
        </w:rPr>
        <w:t>ей</w:t>
      </w:r>
      <w:proofErr w:type="gramEnd"/>
      <w:r>
        <w:rPr>
          <w:sz w:val="22"/>
          <w:szCs w:val="22"/>
        </w:rPr>
        <w:t xml:space="preserve"> ____</w:t>
      </w:r>
      <w:r w:rsidRPr="00DB5B9C">
        <w:rPr>
          <w:sz w:val="22"/>
          <w:szCs w:val="22"/>
        </w:rPr>
        <w:t xml:space="preserve"> копеек.</w:t>
      </w:r>
    </w:p>
    <w:p w:rsidR="00971696" w:rsidRPr="00D80102" w:rsidRDefault="00971696" w:rsidP="0006377B">
      <w:pPr>
        <w:spacing w:after="0"/>
      </w:pPr>
    </w:p>
    <w:sectPr w:rsidR="00971696" w:rsidRPr="00D8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3E"/>
    <w:rsid w:val="0006377B"/>
    <w:rsid w:val="001E5793"/>
    <w:rsid w:val="00356226"/>
    <w:rsid w:val="00366E56"/>
    <w:rsid w:val="003B4F0B"/>
    <w:rsid w:val="005806CF"/>
    <w:rsid w:val="0061230B"/>
    <w:rsid w:val="00691F64"/>
    <w:rsid w:val="006D0A83"/>
    <w:rsid w:val="0070432B"/>
    <w:rsid w:val="007D0E4D"/>
    <w:rsid w:val="007D4A59"/>
    <w:rsid w:val="007F07DE"/>
    <w:rsid w:val="0088020D"/>
    <w:rsid w:val="00912EF2"/>
    <w:rsid w:val="00971696"/>
    <w:rsid w:val="00A22441"/>
    <w:rsid w:val="00A426EE"/>
    <w:rsid w:val="00B0449C"/>
    <w:rsid w:val="00B6149D"/>
    <w:rsid w:val="00B82AFA"/>
    <w:rsid w:val="00BC08E3"/>
    <w:rsid w:val="00C018AC"/>
    <w:rsid w:val="00C0433D"/>
    <w:rsid w:val="00C320EA"/>
    <w:rsid w:val="00C41BBF"/>
    <w:rsid w:val="00C851A1"/>
    <w:rsid w:val="00CA412F"/>
    <w:rsid w:val="00D74956"/>
    <w:rsid w:val="00D80102"/>
    <w:rsid w:val="00DD5071"/>
    <w:rsid w:val="00E57E3E"/>
    <w:rsid w:val="00E65728"/>
    <w:rsid w:val="00F2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EDAE1-E1ED-4B0A-B6C9-2A7A20A5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  <w:style w:type="paragraph" w:customStyle="1" w:styleId="ConsPlusNormal">
    <w:name w:val="ConsPlusNormal"/>
    <w:next w:val="a"/>
    <w:rsid w:val="005806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Style24">
    <w:name w:val="Style24"/>
    <w:basedOn w:val="a"/>
    <w:rsid w:val="005806CF"/>
    <w:pPr>
      <w:widowControl w:val="0"/>
      <w:autoSpaceDE w:val="0"/>
      <w:autoSpaceDN w:val="0"/>
      <w:adjustRightInd w:val="0"/>
      <w:spacing w:after="0" w:line="229" w:lineRule="exact"/>
      <w:jc w:val="center"/>
    </w:pPr>
  </w:style>
  <w:style w:type="character" w:customStyle="1" w:styleId="FontStyle38">
    <w:name w:val="Font Style38"/>
    <w:rsid w:val="005806CF"/>
    <w:rPr>
      <w:rFonts w:ascii="Times New Roman" w:hAnsi="Times New Roman" w:cs="Times New Roman" w:hint="default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D0E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0E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Жулидова Наталья Львовна</dc:creator>
  <cp:keywords/>
  <dc:description/>
  <cp:lastModifiedBy>Зайков Александр Геннадьевич</cp:lastModifiedBy>
  <cp:revision>2</cp:revision>
  <cp:lastPrinted>2021-12-19T09:41:00Z</cp:lastPrinted>
  <dcterms:created xsi:type="dcterms:W3CDTF">2022-12-07T12:40:00Z</dcterms:created>
  <dcterms:modified xsi:type="dcterms:W3CDTF">2022-12-07T12:40:00Z</dcterms:modified>
</cp:coreProperties>
</file>