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DF" w:rsidRDefault="006C73DF" w:rsidP="006C73DF">
      <w:pPr>
        <w:pStyle w:val="a3"/>
        <w:spacing w:beforeAutospacing="0" w:after="0" w:afterAutospacing="0"/>
        <w:jc w:val="right"/>
        <w:rPr>
          <w:bCs/>
        </w:rPr>
      </w:pPr>
      <w:r w:rsidRPr="006C73DF">
        <w:rPr>
          <w:bCs/>
        </w:rPr>
        <w:t>Приложение № 1 к извещению</w:t>
      </w:r>
    </w:p>
    <w:p w:rsidR="00D464F9" w:rsidRDefault="00D464F9" w:rsidP="00D464F9">
      <w:pPr>
        <w:pStyle w:val="a3"/>
        <w:spacing w:beforeAutospacing="0" w:after="0" w:afterAutospacing="0"/>
        <w:jc w:val="center"/>
        <w:rPr>
          <w:b/>
          <w:bCs/>
        </w:rPr>
      </w:pPr>
      <w:bookmarkStart w:id="0" w:name="_GoBack"/>
      <w:bookmarkEnd w:id="0"/>
      <w:r>
        <w:rPr>
          <w:b/>
          <w:bCs/>
        </w:rPr>
        <w:t>ОПИСАНИЕ ОБЪЕКТА ЗАКУПКИ</w:t>
      </w:r>
    </w:p>
    <w:p w:rsidR="00EC7B94" w:rsidRPr="003F0F6A" w:rsidRDefault="00D464F9" w:rsidP="00EC7B94">
      <w:pPr>
        <w:spacing w:line="240" w:lineRule="auto"/>
        <w:jc w:val="center"/>
        <w:rPr>
          <w:rFonts w:ascii="Times New Roman" w:hAnsi="Times New Roman" w:cs="Times New Roman"/>
          <w:b/>
          <w:sz w:val="26"/>
          <w:szCs w:val="26"/>
        </w:rPr>
      </w:pPr>
      <w:r>
        <w:rPr>
          <w:rFonts w:ascii="Times New Roman" w:hAnsi="Times New Roman" w:cs="Times New Roman"/>
          <w:b/>
        </w:rPr>
        <w:t>(т</w:t>
      </w:r>
      <w:r w:rsidR="009500BE" w:rsidRPr="00EC7B94">
        <w:rPr>
          <w:rFonts w:ascii="Times New Roman" w:hAnsi="Times New Roman" w:cs="Times New Roman"/>
          <w:b/>
        </w:rPr>
        <w:t>ехническое задание</w:t>
      </w:r>
      <w:r>
        <w:rPr>
          <w:rFonts w:ascii="Times New Roman" w:hAnsi="Times New Roman" w:cs="Times New Roman"/>
          <w:b/>
        </w:rPr>
        <w:t xml:space="preserve"> </w:t>
      </w:r>
      <w:r w:rsidR="000F52DA" w:rsidRPr="000F52DA">
        <w:rPr>
          <w:rFonts w:ascii="Times New Roman" w:hAnsi="Times New Roman" w:cs="Times New Roman"/>
          <w:b/>
          <w:sz w:val="26"/>
          <w:szCs w:val="26"/>
        </w:rPr>
        <w:t>на поставку специальных устрой</w:t>
      </w:r>
      <w:proofErr w:type="gramStart"/>
      <w:r w:rsidR="000F52DA" w:rsidRPr="000F52DA">
        <w:rPr>
          <w:rFonts w:ascii="Times New Roman" w:hAnsi="Times New Roman" w:cs="Times New Roman"/>
          <w:b/>
          <w:sz w:val="26"/>
          <w:szCs w:val="26"/>
        </w:rPr>
        <w:t>ств дл</w:t>
      </w:r>
      <w:proofErr w:type="gramEnd"/>
      <w:r w:rsidR="000F52DA" w:rsidRPr="000F52DA">
        <w:rPr>
          <w:rFonts w:ascii="Times New Roman" w:hAnsi="Times New Roman" w:cs="Times New Roman"/>
          <w:b/>
          <w:sz w:val="26"/>
          <w:szCs w:val="26"/>
        </w:rPr>
        <w:t>я чтения «говорящих книг» на флэш-картах и обеспечение ими инвалидов, в том числе детей-инвалидов в 2022 году</w:t>
      </w:r>
      <w:r>
        <w:rPr>
          <w:rFonts w:ascii="Times New Roman" w:hAnsi="Times New Roman" w:cs="Times New Roman"/>
          <w:b/>
          <w:sz w:val="26"/>
          <w:szCs w:val="26"/>
        </w:rPr>
        <w:t>)</w:t>
      </w:r>
    </w:p>
    <w:tbl>
      <w:tblPr>
        <w:tblStyle w:val="a6"/>
        <w:tblW w:w="10774" w:type="dxa"/>
        <w:tblInd w:w="-980" w:type="dxa"/>
        <w:tblLayout w:type="fixed"/>
        <w:tblCellMar>
          <w:left w:w="13" w:type="dxa"/>
        </w:tblCellMar>
        <w:tblLook w:val="04A0" w:firstRow="1" w:lastRow="0" w:firstColumn="1" w:lastColumn="0" w:noHBand="0" w:noVBand="1"/>
      </w:tblPr>
      <w:tblGrid>
        <w:gridCol w:w="1702"/>
        <w:gridCol w:w="1418"/>
        <w:gridCol w:w="1275"/>
        <w:gridCol w:w="1418"/>
        <w:gridCol w:w="4111"/>
        <w:gridCol w:w="850"/>
      </w:tblGrid>
      <w:tr w:rsidR="009A0719" w:rsidRPr="005A5BA1" w:rsidTr="00966E2B">
        <w:trPr>
          <w:trHeight w:val="560"/>
        </w:trPr>
        <w:tc>
          <w:tcPr>
            <w:tcW w:w="1702" w:type="dxa"/>
            <w:shd w:val="clear" w:color="auto" w:fill="auto"/>
            <w:tcMar>
              <w:left w:w="13" w:type="dxa"/>
            </w:tcMar>
          </w:tcPr>
          <w:p w:rsidR="009A0719" w:rsidRPr="005A5BA1" w:rsidRDefault="009A0719" w:rsidP="00966E2B">
            <w:pPr>
              <w:jc w:val="center"/>
              <w:rPr>
                <w:rFonts w:ascii="Times New Roman" w:hAnsi="Times New Roman" w:cs="Times New Roman"/>
                <w:b/>
                <w:bCs/>
              </w:rPr>
            </w:pPr>
          </w:p>
        </w:tc>
        <w:tc>
          <w:tcPr>
            <w:tcW w:w="4111" w:type="dxa"/>
            <w:gridSpan w:val="3"/>
          </w:tcPr>
          <w:p w:rsidR="009A0719" w:rsidRPr="005A5BA1" w:rsidRDefault="009A0719" w:rsidP="00966E2B">
            <w:pPr>
              <w:jc w:val="center"/>
              <w:rPr>
                <w:rFonts w:ascii="Times New Roman"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9A0719" w:rsidRPr="005A5BA1" w:rsidRDefault="009A0719" w:rsidP="00966E2B">
            <w:pPr>
              <w:jc w:val="center"/>
              <w:rPr>
                <w:rFonts w:ascii="Times New Roman" w:hAnsi="Times New Roman" w:cs="Times New Roman"/>
                <w:b/>
                <w:bCs/>
              </w:rPr>
            </w:pPr>
          </w:p>
        </w:tc>
      </w:tr>
      <w:tr w:rsidR="009A0719" w:rsidRPr="005A5BA1" w:rsidTr="00A04EB9">
        <w:trPr>
          <w:trHeight w:val="551"/>
        </w:trPr>
        <w:tc>
          <w:tcPr>
            <w:tcW w:w="1702" w:type="dxa"/>
            <w:shd w:val="clear" w:color="auto" w:fill="auto"/>
            <w:tcMar>
              <w:left w:w="13" w:type="dxa"/>
            </w:tcMar>
          </w:tcPr>
          <w:p w:rsidR="009A0719" w:rsidRPr="00A04EB9" w:rsidRDefault="009A0719" w:rsidP="00966E2B">
            <w:pPr>
              <w:jc w:val="center"/>
              <w:rPr>
                <w:rFonts w:ascii="Times New Roman" w:hAnsi="Times New Roman" w:cs="Times New Roman"/>
                <w:lang w:val="en-US"/>
              </w:rPr>
            </w:pPr>
            <w:r w:rsidRPr="00A04EB9">
              <w:rPr>
                <w:rFonts w:ascii="Times New Roman" w:eastAsia="Calibri" w:hAnsi="Times New Roman" w:cs="Times New Roman"/>
                <w:b/>
              </w:rPr>
              <w:t>Наименование товара (работы, услуги)</w:t>
            </w:r>
          </w:p>
        </w:tc>
        <w:tc>
          <w:tcPr>
            <w:tcW w:w="1418" w:type="dxa"/>
          </w:tcPr>
          <w:p w:rsidR="009A0719" w:rsidRPr="00A04EB9" w:rsidRDefault="009A0719" w:rsidP="00966E2B">
            <w:pPr>
              <w:autoSpaceDN w:val="0"/>
              <w:adjustRightInd w:val="0"/>
              <w:jc w:val="center"/>
              <w:rPr>
                <w:rFonts w:ascii="Times New Roman" w:eastAsia="Calibri" w:hAnsi="Times New Roman" w:cs="Times New Roman"/>
                <w:b/>
                <w:bCs/>
              </w:rPr>
            </w:pPr>
            <w:r w:rsidRPr="00A04EB9">
              <w:rPr>
                <w:rFonts w:ascii="Times New Roman" w:eastAsia="Calibri" w:hAnsi="Times New Roman" w:cs="Times New Roman"/>
                <w:b/>
              </w:rPr>
              <w:t>Наименование и код товара, работы, услуги по КТРУ</w:t>
            </w:r>
          </w:p>
        </w:tc>
        <w:tc>
          <w:tcPr>
            <w:tcW w:w="1275" w:type="dxa"/>
          </w:tcPr>
          <w:p w:rsidR="009A0719" w:rsidRPr="00A04EB9" w:rsidRDefault="009A0719" w:rsidP="00966E2B">
            <w:pPr>
              <w:autoSpaceDN w:val="0"/>
              <w:adjustRightInd w:val="0"/>
              <w:jc w:val="center"/>
              <w:rPr>
                <w:rFonts w:ascii="Times New Roman" w:eastAsia="Calibri" w:hAnsi="Times New Roman" w:cs="Times New Roman"/>
                <w:b/>
                <w:bCs/>
              </w:rPr>
            </w:pPr>
            <w:r w:rsidRPr="00A04EB9">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9A0719" w:rsidRPr="00A04EB9" w:rsidRDefault="009A0719" w:rsidP="00966E2B">
            <w:pPr>
              <w:autoSpaceDN w:val="0"/>
              <w:adjustRightInd w:val="0"/>
              <w:jc w:val="center"/>
              <w:rPr>
                <w:rFonts w:ascii="Times New Roman" w:eastAsia="Calibri" w:hAnsi="Times New Roman" w:cs="Times New Roman"/>
                <w:b/>
                <w:bCs/>
              </w:rPr>
            </w:pPr>
            <w:r w:rsidRPr="00A04EB9">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9A0719" w:rsidRPr="00A04EB9" w:rsidRDefault="00970FFD" w:rsidP="00966E2B">
            <w:pPr>
              <w:autoSpaceDN w:val="0"/>
              <w:adjustRightInd w:val="0"/>
              <w:jc w:val="center"/>
              <w:rPr>
                <w:rFonts w:ascii="Times New Roman" w:eastAsia="Calibri" w:hAnsi="Times New Roman" w:cs="Times New Roman"/>
                <w:b/>
              </w:rPr>
            </w:pPr>
            <w:r>
              <w:rPr>
                <w:rFonts w:ascii="Times New Roman" w:eastAsia="Calibri" w:hAnsi="Times New Roman" w:cs="Times New Roman"/>
                <w:b/>
              </w:rPr>
              <w:t>Функциональные и т</w:t>
            </w:r>
            <w:r w:rsidR="009A0719" w:rsidRPr="00A04EB9">
              <w:rPr>
                <w:rFonts w:ascii="Times New Roman" w:eastAsia="Calibri" w:hAnsi="Times New Roman" w:cs="Times New Roman"/>
                <w:b/>
              </w:rPr>
              <w:t>ехнические характеристики</w:t>
            </w:r>
            <w:r>
              <w:rPr>
                <w:rFonts w:ascii="Times New Roman" w:eastAsia="Calibri" w:hAnsi="Times New Roman" w:cs="Times New Roman"/>
                <w:b/>
              </w:rPr>
              <w:t>/требования</w:t>
            </w:r>
            <w:r w:rsidR="009A0719" w:rsidRPr="00A04EB9">
              <w:rPr>
                <w:rFonts w:ascii="Times New Roman" w:eastAsia="Calibri" w:hAnsi="Times New Roman" w:cs="Times New Roman"/>
                <w:b/>
              </w:rPr>
              <w:t xml:space="preserve"> и</w:t>
            </w:r>
          </w:p>
          <w:p w:rsidR="009A0719" w:rsidRPr="00A04EB9" w:rsidRDefault="009A0719" w:rsidP="00966E2B">
            <w:pPr>
              <w:jc w:val="center"/>
              <w:rPr>
                <w:rFonts w:ascii="Times New Roman" w:hAnsi="Times New Roman" w:cs="Times New Roman"/>
              </w:rPr>
            </w:pPr>
            <w:r w:rsidRPr="00A04EB9">
              <w:rPr>
                <w:rFonts w:ascii="Times New Roman" w:eastAsia="Calibri" w:hAnsi="Times New Roman" w:cs="Times New Roman"/>
                <w:b/>
              </w:rPr>
              <w:t>описание товара, работы, услуги в случае отсутствия соответствующих позиций в КТРУ</w:t>
            </w:r>
            <w:r w:rsidRPr="00A04EB9">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9A0719" w:rsidRPr="00A04EB9" w:rsidRDefault="009A0719" w:rsidP="00966E2B">
            <w:pPr>
              <w:jc w:val="center"/>
              <w:rPr>
                <w:rFonts w:ascii="Times New Roman" w:hAnsi="Times New Roman" w:cs="Times New Roman"/>
                <w:b/>
              </w:rPr>
            </w:pPr>
            <w:r w:rsidRPr="00A04EB9">
              <w:rPr>
                <w:rFonts w:ascii="Times New Roman" w:hAnsi="Times New Roman" w:cs="Times New Roman"/>
                <w:b/>
                <w:bCs/>
              </w:rPr>
              <w:t>Кол-во, шт.</w:t>
            </w:r>
          </w:p>
        </w:tc>
      </w:tr>
      <w:tr w:rsidR="009A0719" w:rsidRPr="005A5BA1" w:rsidTr="00966E2B">
        <w:tc>
          <w:tcPr>
            <w:tcW w:w="1702" w:type="dxa"/>
            <w:shd w:val="clear" w:color="auto" w:fill="auto"/>
            <w:tcMar>
              <w:left w:w="13" w:type="dxa"/>
            </w:tcMar>
          </w:tcPr>
          <w:p w:rsidR="009A0719" w:rsidRPr="00D73179" w:rsidRDefault="009A0719" w:rsidP="00966E2B">
            <w:pPr>
              <w:rPr>
                <w:rFonts w:ascii="Times New Roman" w:hAnsi="Times New Roman" w:cs="Times New Roman"/>
                <w:color w:val="000000"/>
                <w:spacing w:val="6"/>
                <w:sz w:val="20"/>
                <w:szCs w:val="20"/>
              </w:rPr>
            </w:pPr>
            <w:r w:rsidRPr="00D73179">
              <w:rPr>
                <w:rStyle w:val="FontStyle12"/>
                <w:rFonts w:eastAsia="Times New Roman CYR"/>
                <w:szCs w:val="20"/>
              </w:rPr>
              <w:t>Специальное устройство для чтения «говорящих книг» на флэш-картах</w:t>
            </w:r>
          </w:p>
        </w:tc>
        <w:tc>
          <w:tcPr>
            <w:tcW w:w="1418" w:type="dxa"/>
          </w:tcPr>
          <w:p w:rsidR="009A0719" w:rsidRPr="00D73179" w:rsidRDefault="00D73179" w:rsidP="00966E2B">
            <w:pPr>
              <w:autoSpaceDN w:val="0"/>
              <w:adjustRightInd w:val="0"/>
              <w:jc w:val="center"/>
              <w:rPr>
                <w:rFonts w:ascii="Times New Roman" w:hAnsi="Times New Roman" w:cs="Times New Roman"/>
                <w:color w:val="000000"/>
                <w:sz w:val="20"/>
                <w:szCs w:val="20"/>
              </w:rPr>
            </w:pPr>
            <w:r w:rsidRPr="00D73179">
              <w:rPr>
                <w:rFonts w:ascii="Times New Roman" w:hAnsi="Times New Roman" w:cs="Times New Roman"/>
                <w:sz w:val="20"/>
                <w:szCs w:val="20"/>
              </w:rPr>
              <w:t>26.40.31.190-00000001 Специальное устройство для чтения "говорящих книг" на флэш-картах</w:t>
            </w:r>
          </w:p>
        </w:tc>
        <w:tc>
          <w:tcPr>
            <w:tcW w:w="1275" w:type="dxa"/>
          </w:tcPr>
          <w:p w:rsidR="009A0719" w:rsidRPr="00D73179" w:rsidRDefault="009A0719" w:rsidP="00966E2B">
            <w:pPr>
              <w:autoSpaceDN w:val="0"/>
              <w:adjustRightInd w:val="0"/>
              <w:jc w:val="center"/>
              <w:rPr>
                <w:rFonts w:ascii="Times New Roman" w:eastAsia="Calibri" w:hAnsi="Times New Roman" w:cs="Times New Roman"/>
                <w:sz w:val="20"/>
                <w:szCs w:val="20"/>
              </w:rPr>
            </w:pPr>
            <w:r w:rsidRPr="00D73179">
              <w:rPr>
                <w:rFonts w:ascii="Times New Roman" w:eastAsia="Calibri" w:hAnsi="Times New Roman" w:cs="Times New Roman"/>
                <w:sz w:val="20"/>
                <w:szCs w:val="20"/>
              </w:rPr>
              <w:t>штука</w:t>
            </w:r>
          </w:p>
        </w:tc>
        <w:tc>
          <w:tcPr>
            <w:tcW w:w="1418" w:type="dxa"/>
          </w:tcPr>
          <w:p w:rsidR="009A0719" w:rsidRPr="00D73179" w:rsidRDefault="009A0719" w:rsidP="00966E2B">
            <w:pPr>
              <w:autoSpaceDN w:val="0"/>
              <w:adjustRightInd w:val="0"/>
              <w:jc w:val="center"/>
              <w:rPr>
                <w:rFonts w:ascii="Times New Roman" w:eastAsia="Calibri" w:hAnsi="Times New Roman" w:cs="Times New Roman"/>
                <w:sz w:val="20"/>
                <w:szCs w:val="20"/>
              </w:rPr>
            </w:pPr>
            <w:r w:rsidRPr="00D73179">
              <w:rPr>
                <w:rFonts w:ascii="Times New Roman" w:eastAsia="Calibri" w:hAnsi="Times New Roman" w:cs="Times New Roman"/>
                <w:sz w:val="20"/>
                <w:szCs w:val="20"/>
              </w:rPr>
              <w:t>Описание отсутствует</w:t>
            </w:r>
          </w:p>
        </w:tc>
        <w:tc>
          <w:tcPr>
            <w:tcW w:w="4111" w:type="dxa"/>
            <w:shd w:val="clear" w:color="auto" w:fill="auto"/>
            <w:tcMar>
              <w:left w:w="13" w:type="dxa"/>
            </w:tcMar>
          </w:tcPr>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Специальные устройства для чтения «говорящих книг» на флэш-картах (далее-устройства) предназначены для воспроизведения «говорящих книг», записанных в специальном </w:t>
            </w:r>
            <w:proofErr w:type="spellStart"/>
            <w:r w:rsidRPr="000F52DA">
              <w:rPr>
                <w:rFonts w:ascii="Times New Roman" w:hAnsi="Times New Roman" w:cs="Times New Roman"/>
                <w:sz w:val="20"/>
                <w:szCs w:val="20"/>
              </w:rPr>
              <w:t>криптозащищенном</w:t>
            </w:r>
            <w:proofErr w:type="spellEnd"/>
            <w:r w:rsidRPr="000F52DA">
              <w:rPr>
                <w:rFonts w:ascii="Times New Roman" w:hAnsi="Times New Roman" w:cs="Times New Roman"/>
                <w:sz w:val="20"/>
                <w:szCs w:val="20"/>
              </w:rPr>
              <w:t xml:space="preserve"> формате (далее-</w:t>
            </w:r>
            <w:proofErr w:type="spellStart"/>
            <w:r w:rsidRPr="000F52DA">
              <w:rPr>
                <w:rFonts w:ascii="Times New Roman" w:hAnsi="Times New Roman" w:cs="Times New Roman"/>
                <w:sz w:val="20"/>
                <w:szCs w:val="20"/>
              </w:rPr>
              <w:t>тифлоформат</w:t>
            </w:r>
            <w:proofErr w:type="spellEnd"/>
            <w:r w:rsidRPr="000F52DA">
              <w:rPr>
                <w:rFonts w:ascii="Times New Roman" w:hAnsi="Times New Roman" w:cs="Times New Roman"/>
                <w:sz w:val="20"/>
                <w:szCs w:val="20"/>
              </w:rPr>
              <w:t>),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РФ от 23.01.2016 № 32.</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Устройства предназначены для воспроизведения «говорящих книг» </w:t>
            </w:r>
            <w:proofErr w:type="spellStart"/>
            <w:r w:rsidRPr="000F52DA">
              <w:rPr>
                <w:rFonts w:ascii="Times New Roman" w:hAnsi="Times New Roman" w:cs="Times New Roman"/>
                <w:sz w:val="20"/>
                <w:szCs w:val="20"/>
              </w:rPr>
              <w:t>тифлоформата</w:t>
            </w:r>
            <w:proofErr w:type="spellEnd"/>
            <w:r w:rsidRPr="000F52DA">
              <w:rPr>
                <w:rFonts w:ascii="Times New Roman" w:hAnsi="Times New Roman" w:cs="Times New Roman"/>
                <w:sz w:val="20"/>
                <w:szCs w:val="20"/>
              </w:rPr>
              <w:t>, аудио файлов и электронных текстов из фондов Российской государственной библиотеки для слепых, специальных библиотек и школ для слепых и слабовидящих.</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Устройства должны отвечать требованиям к безопасности товара в соответствии с техническими регламентами Таможенного союза: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-TP ТС 004/2011 «О безопасности низковольтного оборудования»;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-TP ТС 020/2011 «Электромагнитная </w:t>
            </w:r>
            <w:r w:rsidRPr="000F52DA">
              <w:rPr>
                <w:rFonts w:ascii="Times New Roman" w:hAnsi="Times New Roman" w:cs="Times New Roman"/>
                <w:sz w:val="20"/>
                <w:szCs w:val="20"/>
              </w:rPr>
              <w:lastRenderedPageBreak/>
              <w:t>совместимость технических средств».</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Устройство должно воспроизводить «говорящие книги», звуковые и электронные текстовые файлы следующих форматов:</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 «Говорящие книги» </w:t>
            </w:r>
            <w:proofErr w:type="spellStart"/>
            <w:r w:rsidRPr="000F52DA">
              <w:rPr>
                <w:rFonts w:ascii="Times New Roman" w:hAnsi="Times New Roman" w:cs="Times New Roman"/>
                <w:sz w:val="20"/>
                <w:szCs w:val="20"/>
              </w:rPr>
              <w:t>тифлоформата</w:t>
            </w:r>
            <w:proofErr w:type="spellEnd"/>
            <w:r w:rsidRPr="000F52DA">
              <w:rPr>
                <w:rFonts w:ascii="Times New Roman" w:hAnsi="Times New Roman" w:cs="Times New Roman"/>
                <w:sz w:val="20"/>
                <w:szCs w:val="20"/>
              </w:rPr>
              <w:t xml:space="preserve">, записанные в специализированном формате на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-картах типа SD, SDHC и SDXC с применением трехпроходного поточного блочного шифрования содержимого МРЗ файлов по алгоритму ХХТЕА с длиной ключа криптозащиты 128 бит.</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При этом устройство должно выполнять следующие функции: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-озвученная ускоренная перемотка в пределах всей книги в прямом и обратном направлениях;</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sidRPr="000F52DA">
              <w:rPr>
                <w:rFonts w:ascii="Times New Roman" w:hAnsi="Times New Roman" w:cs="Times New Roman"/>
                <w:sz w:val="20"/>
                <w:szCs w:val="20"/>
              </w:rPr>
              <w:t>,</w:t>
            </w:r>
            <w:proofErr w:type="gramEnd"/>
            <w:r w:rsidRPr="000F52DA">
              <w:rPr>
                <w:rFonts w:ascii="Times New Roman" w:hAnsi="Times New Roman" w:cs="Times New Roman"/>
                <w:sz w:val="20"/>
                <w:szCs w:val="20"/>
              </w:rPr>
              <w:t xml:space="preserve"> чем в 2 раза, и в сторону увеличения - не менее, чем в 3 раза;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-озвученная речевая навигация в прямом и обратном направлениях по книгам, фрагментам, закладкам;</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-озвучивание текущего места воспроизведения: номера книги, номера фрагмента, времени от начала книги и общего времени звучания книги;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-озвучивание встроенным синтезатором речи имени автора и названия книги.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 Аудиофайлы формата МРЗ с </w:t>
            </w:r>
            <w:proofErr w:type="spellStart"/>
            <w:r w:rsidRPr="000F52DA">
              <w:rPr>
                <w:rFonts w:ascii="Times New Roman" w:hAnsi="Times New Roman" w:cs="Times New Roman"/>
                <w:sz w:val="20"/>
                <w:szCs w:val="20"/>
              </w:rPr>
              <w:t>битрейтом</w:t>
            </w:r>
            <w:proofErr w:type="spellEnd"/>
            <w:r w:rsidRPr="000F52DA">
              <w:rPr>
                <w:rFonts w:ascii="Times New Roman" w:hAnsi="Times New Roman" w:cs="Times New Roman"/>
                <w:sz w:val="20"/>
                <w:szCs w:val="20"/>
              </w:rPr>
              <w:t xml:space="preserve"> в диапазоне не уже чем 8-320 Кбит/сек, форматов </w:t>
            </w:r>
            <w:proofErr w:type="spellStart"/>
            <w:r w:rsidRPr="000F52DA">
              <w:rPr>
                <w:rFonts w:ascii="Times New Roman" w:hAnsi="Times New Roman" w:cs="Times New Roman"/>
                <w:sz w:val="20"/>
                <w:szCs w:val="20"/>
              </w:rPr>
              <w:t>Ogg</w:t>
            </w:r>
            <w:proofErr w:type="spellEnd"/>
            <w:r w:rsidRPr="000F52DA">
              <w:rPr>
                <w:rFonts w:ascii="Times New Roman" w:hAnsi="Times New Roman" w:cs="Times New Roman"/>
                <w:sz w:val="20"/>
                <w:szCs w:val="20"/>
              </w:rPr>
              <w:t xml:space="preserve"> </w:t>
            </w:r>
            <w:proofErr w:type="spellStart"/>
            <w:r w:rsidRPr="000F52DA">
              <w:rPr>
                <w:rFonts w:ascii="Times New Roman" w:hAnsi="Times New Roman" w:cs="Times New Roman"/>
                <w:sz w:val="20"/>
                <w:szCs w:val="20"/>
              </w:rPr>
              <w:t>Vorbis</w:t>
            </w:r>
            <w:proofErr w:type="spellEnd"/>
            <w:r w:rsidRPr="000F52DA">
              <w:rPr>
                <w:rFonts w:ascii="Times New Roman" w:hAnsi="Times New Roman" w:cs="Times New Roman"/>
                <w:sz w:val="20"/>
                <w:szCs w:val="20"/>
              </w:rPr>
              <w:t>, FLAC, WAVE (PCM), AAC. При этом устройство должно выполнять следующие функции: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-озвученная ускоренная перемотка в пределах папки в прямом и обратном направлениях;</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sidRPr="000F52DA">
              <w:rPr>
                <w:rFonts w:ascii="Times New Roman" w:hAnsi="Times New Roman" w:cs="Times New Roman"/>
                <w:sz w:val="20"/>
                <w:szCs w:val="20"/>
              </w:rPr>
              <w:t>,</w:t>
            </w:r>
            <w:proofErr w:type="gramEnd"/>
            <w:r w:rsidRPr="000F52DA">
              <w:rPr>
                <w:rFonts w:ascii="Times New Roman" w:hAnsi="Times New Roman" w:cs="Times New Roman"/>
                <w:sz w:val="20"/>
                <w:szCs w:val="20"/>
              </w:rPr>
              <w:t xml:space="preserve"> чем в 2 раза, и в сторону увеличения - не менее, чем в 3 раза;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-озвученная речевая навигация в прямом и обратном направлениях по папкам, файлам, закладкам;</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Воспроизведение файлов электронных текстовых форматов: ТХТ (в кодировках CP 1251, UTF-8), HTML и </w:t>
            </w:r>
            <w:proofErr w:type="spellStart"/>
            <w:r w:rsidRPr="000F52DA">
              <w:rPr>
                <w:rFonts w:ascii="Times New Roman" w:hAnsi="Times New Roman" w:cs="Times New Roman"/>
                <w:sz w:val="20"/>
                <w:szCs w:val="20"/>
              </w:rPr>
              <w:t>Microsoft</w:t>
            </w:r>
            <w:proofErr w:type="spellEnd"/>
            <w:r w:rsidRPr="000F52DA">
              <w:rPr>
                <w:rFonts w:ascii="Times New Roman" w:hAnsi="Times New Roman" w:cs="Times New Roman"/>
                <w:sz w:val="20"/>
                <w:szCs w:val="20"/>
              </w:rPr>
              <w:t xml:space="preserve"> </w:t>
            </w:r>
            <w:proofErr w:type="spellStart"/>
            <w:r w:rsidRPr="000F52DA">
              <w:rPr>
                <w:rFonts w:ascii="Times New Roman" w:hAnsi="Times New Roman" w:cs="Times New Roman"/>
                <w:sz w:val="20"/>
                <w:szCs w:val="20"/>
              </w:rPr>
              <w:t>Word</w:t>
            </w:r>
            <w:proofErr w:type="spellEnd"/>
            <w:r w:rsidRPr="000F52DA">
              <w:rPr>
                <w:rFonts w:ascii="Times New Roman" w:hAnsi="Times New Roman" w:cs="Times New Roman"/>
                <w:sz w:val="20"/>
                <w:szCs w:val="20"/>
              </w:rPr>
              <w:t xml:space="preserve"> (DOC), </w:t>
            </w:r>
            <w:r w:rsidRPr="000F52DA">
              <w:rPr>
                <w:rFonts w:ascii="Times New Roman" w:hAnsi="Times New Roman" w:cs="Times New Roman"/>
                <w:sz w:val="20"/>
                <w:szCs w:val="20"/>
              </w:rPr>
              <w:lastRenderedPageBreak/>
              <w:t xml:space="preserve">при помощи встроенного русскоязычного синтезатора речи. Синтезатор речи должен соответствовать высшему классу качества по ГОСТ </w:t>
            </w:r>
            <w:proofErr w:type="gramStart"/>
            <w:r w:rsidRPr="000F52DA">
              <w:rPr>
                <w:rFonts w:ascii="Times New Roman" w:hAnsi="Times New Roman" w:cs="Times New Roman"/>
                <w:sz w:val="20"/>
                <w:szCs w:val="20"/>
              </w:rPr>
              <w:t>Р</w:t>
            </w:r>
            <w:proofErr w:type="gramEnd"/>
            <w:r w:rsidRPr="000F52DA">
              <w:rPr>
                <w:rFonts w:ascii="Times New Roman" w:hAnsi="Times New Roman" w:cs="Times New Roman"/>
                <w:sz w:val="20"/>
                <w:szCs w:val="20"/>
              </w:rPr>
              <w:t xml:space="preserve"> 50840-95 (пункт 8.4).</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При этом устройство должно выполнять следующие функции: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-озвученная ускоренная перемотка в пределах файла в прямом и обратном направлениях;</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w:t>
            </w:r>
            <w:proofErr w:type="gramStart"/>
            <w:r w:rsidRPr="000F52DA">
              <w:rPr>
                <w:rFonts w:ascii="Times New Roman" w:hAnsi="Times New Roman" w:cs="Times New Roman"/>
                <w:sz w:val="20"/>
                <w:szCs w:val="20"/>
              </w:rPr>
              <w:t>,</w:t>
            </w:r>
            <w:proofErr w:type="gramEnd"/>
            <w:r w:rsidRPr="000F52DA">
              <w:rPr>
                <w:rFonts w:ascii="Times New Roman" w:hAnsi="Times New Roman" w:cs="Times New Roman"/>
                <w:sz w:val="20"/>
                <w:szCs w:val="20"/>
              </w:rPr>
              <w:t xml:space="preserve"> чем в 2 раза, и в сторону увеличения - не менее, чем в 3 раза;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-озвученная речевая навигация в прямом и обратном направлениях по папкам, файлам, предложениям, закладкам, процентам;</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Устройство должно иметь возможность соединения с сетью интернет по беспроводному интерфейсу </w:t>
            </w:r>
            <w:proofErr w:type="spellStart"/>
            <w:r w:rsidRPr="000F52DA">
              <w:rPr>
                <w:rFonts w:ascii="Times New Roman" w:hAnsi="Times New Roman" w:cs="Times New Roman"/>
                <w:sz w:val="20"/>
                <w:szCs w:val="20"/>
              </w:rPr>
              <w:t>Wi-Fi</w:t>
            </w:r>
            <w:proofErr w:type="spellEnd"/>
            <w:r w:rsidRPr="000F52DA">
              <w:rPr>
                <w:rFonts w:ascii="Times New Roman" w:hAnsi="Times New Roman" w:cs="Times New Roman"/>
                <w:sz w:val="20"/>
                <w:szCs w:val="20"/>
              </w:rPr>
              <w:t xml:space="preserve">, реализуемому с помощью встроенного в устройство модуля </w:t>
            </w:r>
            <w:proofErr w:type="spellStart"/>
            <w:r w:rsidRPr="000F52DA">
              <w:rPr>
                <w:rFonts w:ascii="Times New Roman" w:hAnsi="Times New Roman" w:cs="Times New Roman"/>
                <w:sz w:val="20"/>
                <w:szCs w:val="20"/>
              </w:rPr>
              <w:t>Wi-Fi</w:t>
            </w:r>
            <w:proofErr w:type="spellEnd"/>
            <w:r w:rsidRPr="000F52DA">
              <w:rPr>
                <w:rFonts w:ascii="Times New Roman" w:hAnsi="Times New Roman" w:cs="Times New Roman"/>
                <w:sz w:val="20"/>
                <w:szCs w:val="20"/>
              </w:rPr>
              <w:t xml:space="preserve"> или внешнего подключаемого USB </w:t>
            </w:r>
            <w:proofErr w:type="spellStart"/>
            <w:r w:rsidRPr="000F52DA">
              <w:rPr>
                <w:rFonts w:ascii="Times New Roman" w:hAnsi="Times New Roman" w:cs="Times New Roman"/>
                <w:sz w:val="20"/>
                <w:szCs w:val="20"/>
              </w:rPr>
              <w:t>Wi-Fi</w:t>
            </w:r>
            <w:proofErr w:type="spellEnd"/>
            <w:r w:rsidRPr="000F52DA">
              <w:rPr>
                <w:rFonts w:ascii="Times New Roman" w:hAnsi="Times New Roman" w:cs="Times New Roman"/>
                <w:sz w:val="20"/>
                <w:szCs w:val="20"/>
              </w:rPr>
              <w:t xml:space="preserve"> модуля, входящего в комплект поставки устройства.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0F52DA">
              <w:rPr>
                <w:rFonts w:ascii="Times New Roman" w:hAnsi="Times New Roman" w:cs="Times New Roman"/>
                <w:sz w:val="20"/>
                <w:szCs w:val="20"/>
              </w:rPr>
              <w:t>Online</w:t>
            </w:r>
            <w:proofErr w:type="spellEnd"/>
            <w:r w:rsidRPr="000F52DA">
              <w:rPr>
                <w:rFonts w:ascii="Times New Roman" w:hAnsi="Times New Roman" w:cs="Times New Roman"/>
                <w:sz w:val="20"/>
                <w:szCs w:val="20"/>
              </w:rPr>
              <w:t xml:space="preserve"> </w:t>
            </w:r>
            <w:proofErr w:type="spellStart"/>
            <w:r w:rsidRPr="000F52DA">
              <w:rPr>
                <w:rFonts w:ascii="Times New Roman" w:hAnsi="Times New Roman" w:cs="Times New Roman"/>
                <w:sz w:val="20"/>
                <w:szCs w:val="20"/>
              </w:rPr>
              <w:t>Delivery</w:t>
            </w:r>
            <w:proofErr w:type="spellEnd"/>
            <w:r w:rsidRPr="000F52DA">
              <w:rPr>
                <w:rFonts w:ascii="Times New Roman" w:hAnsi="Times New Roman" w:cs="Times New Roman"/>
                <w:sz w:val="20"/>
                <w:szCs w:val="20"/>
              </w:rPr>
              <w:t xml:space="preserve"> </w:t>
            </w:r>
            <w:proofErr w:type="spellStart"/>
            <w:r w:rsidRPr="000F52DA">
              <w:rPr>
                <w:rFonts w:ascii="Times New Roman" w:hAnsi="Times New Roman" w:cs="Times New Roman"/>
                <w:sz w:val="20"/>
                <w:szCs w:val="20"/>
              </w:rPr>
              <w:t>Protocol</w:t>
            </w:r>
            <w:proofErr w:type="spellEnd"/>
            <w:r w:rsidRPr="000F52DA">
              <w:rPr>
                <w:rFonts w:ascii="Times New Roman" w:hAnsi="Times New Roman" w:cs="Times New Roman"/>
                <w:sz w:val="20"/>
                <w:szCs w:val="20"/>
              </w:rPr>
              <w:t xml:space="preserve"> (DODP). При этом пользователь должен иметь следующие возможности выбора книг:</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-самостоятельный выбор книг путем текстового и голосового поиска по навигационному меню;</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-выбор книг путем очного и удаленного (по телефону) запроса в библиотеку с установкой выбранных книг на электронную полку читателя;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-загрузка выбранных книг из электронной полки и библиотечной базы в устройство;</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-онлайн прослушивание выбранных книг без их загрузки в устройство с сохранением позиции воспроизведения каждой книги.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Устройство должно иметь </w:t>
            </w:r>
            <w:proofErr w:type="gramStart"/>
            <w:r w:rsidRPr="000F52DA">
              <w:rPr>
                <w:rFonts w:ascii="Times New Roman" w:hAnsi="Times New Roman" w:cs="Times New Roman"/>
                <w:sz w:val="20"/>
                <w:szCs w:val="20"/>
              </w:rPr>
              <w:t>встроенный</w:t>
            </w:r>
            <w:proofErr w:type="gramEnd"/>
            <w:r w:rsidRPr="000F52DA">
              <w:rPr>
                <w:rFonts w:ascii="Times New Roman" w:hAnsi="Times New Roman" w:cs="Times New Roman"/>
                <w:sz w:val="20"/>
                <w:szCs w:val="20"/>
              </w:rPr>
              <w:t xml:space="preserve"> FM-радиоприемник со следующими техническими параметрами и функциональными характеристиками: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-диапазон принимаемых частот: не уже чем 64-108 МГц;</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-тип приемной антенны: телескопическая или внутренняя;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-наличие функции сохранения в памяти устройства настроек на определенные радиостанции в количестве не менее 50;</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-возможность озвученной речевой навигации по сохраненным в памяти устройства радиостанциям;</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lastRenderedPageBreak/>
              <w:t xml:space="preserve">-наличие режима записи с радиоприемника на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-карту (или во внутреннюю память) с возможностью последующего воспроизведения.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Устройство должно иметь встроенный диктофон со </w:t>
            </w:r>
            <w:proofErr w:type="gramStart"/>
            <w:r w:rsidRPr="000F52DA">
              <w:rPr>
                <w:rFonts w:ascii="Times New Roman" w:hAnsi="Times New Roman" w:cs="Times New Roman"/>
                <w:sz w:val="20"/>
                <w:szCs w:val="20"/>
              </w:rPr>
              <w:t>следующими</w:t>
            </w:r>
            <w:proofErr w:type="gramEnd"/>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функциональными характеристиками:</w:t>
            </w:r>
            <w:r w:rsidRPr="000F52DA">
              <w:rPr>
                <w:rFonts w:ascii="Times New Roman" w:hAnsi="Times New Roman" w:cs="Times New Roman"/>
                <w:sz w:val="20"/>
                <w:szCs w:val="20"/>
              </w:rPr>
              <w:tab/>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-запись на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-карту (или во внутреннюю память) со встроенного и с внешнего микрофонов и последующего воспроизведения;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-редактирование записей, выполненных в режиме диктофона (вырезка фрагмента, вставка новой записи).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Устройство должно обеспечивать работу со следующими типами носителей информации: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-карты типа SD, SDHC и SDXC с максимальным возможным объемом не менее 64 Гбайт;</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-USB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-накопитель;</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-внутренняя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-память.</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Устройство должно обеспечивать работу с носителями информации, поддерживающими файловую структуру FAT и FAT32.</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Устройство должно обеспечивать возможность </w:t>
            </w:r>
            <w:proofErr w:type="gramStart"/>
            <w:r w:rsidRPr="000F52DA">
              <w:rPr>
                <w:rFonts w:ascii="Times New Roman" w:hAnsi="Times New Roman" w:cs="Times New Roman"/>
                <w:sz w:val="20"/>
                <w:szCs w:val="20"/>
              </w:rPr>
              <w:t>прослушивания</w:t>
            </w:r>
            <w:proofErr w:type="gramEnd"/>
            <w:r w:rsidRPr="000F52DA">
              <w:rPr>
                <w:rFonts w:ascii="Times New Roman" w:hAnsi="Times New Roman" w:cs="Times New Roman"/>
                <w:sz w:val="20"/>
                <w:szCs w:val="20"/>
              </w:rPr>
              <w:t xml:space="preserve">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и иметь звукопроницаемую защиту от внешних повреждений.</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Во время работы устройства подключение наушников должно приводить к отключению встроенной акустической системы. Звук должен быть в наушниках.</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Суммарная выходная мощность встроенной акустической системы: не менее 4,0 Вт. Диапазон воспроизводимых частот: не уже чем 100-10000 Гц.</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Регулировка громкости во всех режимах работы устройства должна быть плавной или ступенчатой с количеством градаций не менее 25.</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При повторном включении аппарата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Наличие режима записи на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-карту (или во внутреннюю память) с внешних аудио-источников через линейный вход с возможностью последующего воспроизведения.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Наличие функции блокировки клавиатуры.</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lastRenderedPageBreak/>
              <w:t xml:space="preserve">Обновление внутреннего программного обеспечения должно </w:t>
            </w:r>
            <w:proofErr w:type="gramStart"/>
            <w:r w:rsidRPr="000F52DA">
              <w:rPr>
                <w:rFonts w:ascii="Times New Roman" w:hAnsi="Times New Roman" w:cs="Times New Roman"/>
                <w:sz w:val="20"/>
                <w:szCs w:val="20"/>
              </w:rPr>
              <w:t>производится</w:t>
            </w:r>
            <w:proofErr w:type="gramEnd"/>
            <w:r w:rsidRPr="000F52DA">
              <w:rPr>
                <w:rFonts w:ascii="Times New Roman" w:hAnsi="Times New Roman" w:cs="Times New Roman"/>
                <w:sz w:val="20"/>
                <w:szCs w:val="20"/>
              </w:rPr>
              <w:t xml:space="preserve"> из файлов, записанных на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-карте.</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Корпус устройства должен быть изготовлен из высокопрочного материала.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или рельефными арабскими цифрами или рельефными знаками символов.</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Питание устройства комбинированное: от сети 220 В,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Габаритные размеры:</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длина не менее 170 мм и не более 200 мм;</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высота не менее 100 мм и не более 140 мм;</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глубина не менее 30 мм и не более 80 мм.</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Масса: не более 0,5 кг</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В комплект поставки должны входить:</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 специальное устройство для чтения «говорящих книг» на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-картах;</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 </w:t>
            </w:r>
            <w:proofErr w:type="spellStart"/>
            <w:r w:rsidRPr="000F52DA">
              <w:rPr>
                <w:rFonts w:ascii="Times New Roman" w:hAnsi="Times New Roman" w:cs="Times New Roman"/>
                <w:sz w:val="20"/>
                <w:szCs w:val="20"/>
              </w:rPr>
              <w:t>флеш</w:t>
            </w:r>
            <w:proofErr w:type="spellEnd"/>
            <w:r w:rsidRPr="000F52DA">
              <w:rPr>
                <w:rFonts w:ascii="Times New Roman" w:hAnsi="Times New Roman" w:cs="Times New Roman"/>
                <w:sz w:val="20"/>
                <w:szCs w:val="20"/>
              </w:rPr>
              <w:t xml:space="preserve">-карта   объемом   не   менее   2   Гбайт   с   записанными в специализированном формате «говорящими книгами» </w:t>
            </w:r>
            <w:proofErr w:type="spellStart"/>
            <w:r w:rsidRPr="000F52DA">
              <w:rPr>
                <w:rFonts w:ascii="Times New Roman" w:hAnsi="Times New Roman" w:cs="Times New Roman"/>
                <w:sz w:val="20"/>
                <w:szCs w:val="20"/>
              </w:rPr>
              <w:t>тифлоформата</w:t>
            </w:r>
            <w:proofErr w:type="spellEnd"/>
            <w:r w:rsidRPr="000F52DA">
              <w:rPr>
                <w:rFonts w:ascii="Times New Roman" w:hAnsi="Times New Roman" w:cs="Times New Roman"/>
                <w:sz w:val="20"/>
                <w:szCs w:val="20"/>
              </w:rPr>
              <w:t>;</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xml:space="preserve">- записанная на внутреннюю память устройства или на флэш-карту инструкция по эксплуатации и порядок обеспечения «говорящими книгами» </w:t>
            </w:r>
            <w:proofErr w:type="spellStart"/>
            <w:r w:rsidRPr="000F52DA">
              <w:rPr>
                <w:rFonts w:ascii="Times New Roman" w:hAnsi="Times New Roman" w:cs="Times New Roman"/>
                <w:sz w:val="20"/>
                <w:szCs w:val="20"/>
              </w:rPr>
              <w:t>тифлоформата</w:t>
            </w:r>
            <w:proofErr w:type="spellEnd"/>
            <w:r w:rsidRPr="000F52DA">
              <w:rPr>
                <w:rFonts w:ascii="Times New Roman" w:hAnsi="Times New Roman" w:cs="Times New Roman"/>
                <w:sz w:val="20"/>
                <w:szCs w:val="20"/>
              </w:rPr>
              <w:t xml:space="preserve"> из фондов Российской государственной библиотеки для слепых и слабовидящих;</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сетевой адаптер;</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наушники;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паспорт изделия;</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плоскопечатное (крупным шрифтом) руководство по эксплуатации на русском языке;</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ремень или сумка для переноски;</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упаковочная коробка;</w:t>
            </w:r>
          </w:p>
          <w:p w:rsidR="000F52DA" w:rsidRPr="000F52DA" w:rsidRDefault="000F52DA" w:rsidP="000F52DA">
            <w:pPr>
              <w:spacing w:line="240" w:lineRule="auto"/>
              <w:ind w:firstLine="270"/>
              <w:jc w:val="both"/>
              <w:rPr>
                <w:rFonts w:ascii="Times New Roman" w:hAnsi="Times New Roman" w:cs="Times New Roman"/>
                <w:sz w:val="20"/>
                <w:szCs w:val="20"/>
              </w:rPr>
            </w:pPr>
            <w:r w:rsidRPr="000F52DA">
              <w:rPr>
                <w:rFonts w:ascii="Times New Roman" w:hAnsi="Times New Roman" w:cs="Times New Roman"/>
                <w:sz w:val="20"/>
                <w:szCs w:val="20"/>
              </w:rPr>
              <w:t>- кабель USB для соединения устройства с компьютером;</w:t>
            </w:r>
          </w:p>
          <w:p w:rsidR="009A0719" w:rsidRPr="00503485" w:rsidRDefault="000F52DA" w:rsidP="000F52DA">
            <w:pPr>
              <w:autoSpaceDE/>
              <w:spacing w:line="240" w:lineRule="auto"/>
              <w:jc w:val="both"/>
              <w:rPr>
                <w:rFonts w:ascii="Times New Roman" w:eastAsia="Lucida Sans Unicode" w:hAnsi="Times New Roman" w:cs="Times New Roman"/>
                <w:kern w:val="1"/>
                <w:lang w:eastAsia="ar-SA" w:bidi="ar-SA"/>
              </w:rPr>
            </w:pPr>
            <w:r w:rsidRPr="000F52DA">
              <w:rPr>
                <w:rFonts w:ascii="Times New Roman" w:hAnsi="Times New Roman" w:cs="Times New Roman"/>
                <w:sz w:val="20"/>
                <w:szCs w:val="20"/>
              </w:rPr>
              <w:t>- гарантийный талон.</w:t>
            </w:r>
          </w:p>
        </w:tc>
        <w:tc>
          <w:tcPr>
            <w:tcW w:w="850" w:type="dxa"/>
            <w:shd w:val="clear" w:color="auto" w:fill="auto"/>
            <w:tcMar>
              <w:left w:w="13" w:type="dxa"/>
            </w:tcMar>
          </w:tcPr>
          <w:p w:rsidR="009A0719" w:rsidRPr="000F52DA" w:rsidRDefault="000F52DA" w:rsidP="0061693F">
            <w:pPr>
              <w:jc w:val="center"/>
              <w:rPr>
                <w:rFonts w:ascii="Times New Roman" w:hAnsi="Times New Roman" w:cs="Times New Roman"/>
                <w:b/>
                <w:lang w:val="en-US"/>
              </w:rPr>
            </w:pPr>
            <w:r>
              <w:rPr>
                <w:rFonts w:ascii="Times New Roman" w:hAnsi="Times New Roman" w:cs="Times New Roman"/>
                <w:b/>
                <w:lang w:val="en-US"/>
              </w:rPr>
              <w:lastRenderedPageBreak/>
              <w:t>50</w:t>
            </w:r>
          </w:p>
        </w:tc>
      </w:tr>
    </w:tbl>
    <w:p w:rsidR="00666693" w:rsidRPr="005E27C8" w:rsidRDefault="00666693" w:rsidP="00666693">
      <w:pPr>
        <w:widowControl/>
        <w:suppressAutoHyphens w:val="0"/>
        <w:autoSpaceDE/>
        <w:spacing w:line="240" w:lineRule="auto"/>
        <w:ind w:firstLine="708"/>
        <w:contextualSpacing/>
        <w:jc w:val="both"/>
        <w:rPr>
          <w:rFonts w:ascii="Times New Roman" w:eastAsia="Times New Roman" w:hAnsi="Times New Roman" w:cs="Times New Roman"/>
          <w:color w:val="000000"/>
          <w:lang w:bidi="ar-SA"/>
        </w:rPr>
      </w:pPr>
      <w:r>
        <w:rPr>
          <w:rFonts w:ascii="Times New Roman" w:eastAsia="Lucida Sans Unicode" w:hAnsi="Times New Roman"/>
          <w:b/>
          <w:bCs/>
          <w:lang w:eastAsia="ar-SA"/>
        </w:rPr>
        <w:lastRenderedPageBreak/>
        <w:t xml:space="preserve">Участники закупки указывают значения показателей технического задания в пределах значений показателей (минимальных, максимальных, диапазона значений), а также значений показателей, которые не подлежат изменению, в соответствии с </w:t>
      </w:r>
      <w:r>
        <w:rPr>
          <w:rFonts w:ascii="Times New Roman" w:hAnsi="Times New Roman"/>
          <w:b/>
        </w:rPr>
        <w:t>Техническим заданием.</w:t>
      </w:r>
    </w:p>
    <w:p w:rsidR="009A0719" w:rsidRDefault="009A0719" w:rsidP="00EC7B94">
      <w:pPr>
        <w:shd w:val="clear" w:color="auto" w:fill="FFFFFF"/>
        <w:spacing w:line="240" w:lineRule="auto"/>
        <w:ind w:left="1080"/>
        <w:rPr>
          <w:rFonts w:ascii="Times New Roman" w:hAnsi="Times New Roman" w:cs="Times New Roman"/>
        </w:rPr>
      </w:pPr>
    </w:p>
    <w:p w:rsidR="00C13602" w:rsidRDefault="00292842" w:rsidP="00C13602">
      <w:pPr>
        <w:spacing w:line="276" w:lineRule="auto"/>
        <w:ind w:firstLine="737"/>
        <w:jc w:val="center"/>
        <w:rPr>
          <w:rFonts w:cs="Times New Roman"/>
          <w:b/>
        </w:rPr>
      </w:pPr>
      <w:r w:rsidRPr="004D71D2">
        <w:rPr>
          <w:rFonts w:cs="Times New Roman"/>
          <w:b/>
        </w:rPr>
        <w:t>Требования к сроку предоставления документов, подтверждающих качество товара, и образцов товара, всего объема товара</w:t>
      </w:r>
    </w:p>
    <w:p w:rsidR="00C13602" w:rsidRPr="00FC6365" w:rsidRDefault="00C13602" w:rsidP="00C13602">
      <w:pPr>
        <w:spacing w:line="276" w:lineRule="auto"/>
        <w:ind w:firstLine="567"/>
        <w:jc w:val="both"/>
        <w:rPr>
          <w:rFonts w:ascii="Times New Roman" w:hAnsi="Times New Roman" w:cs="Times New Roman"/>
        </w:rPr>
      </w:pPr>
      <w:r w:rsidRPr="00FC6365">
        <w:rPr>
          <w:rFonts w:ascii="Times New Roman" w:hAnsi="Times New Roman" w:cs="Times New Roman"/>
        </w:rPr>
        <w:t xml:space="preserve">Поставщик обязан предоставить Заказчику в течение 5-и (пяти) рабочих дней с момента подписания Контракта копии документов, подтверждающих соответствие товара (сертификат соответствия, декларация о соответствии и т.д.), в случае если </w:t>
      </w:r>
      <w:r w:rsidRPr="00FC6365">
        <w:rPr>
          <w:rFonts w:ascii="Times New Roman" w:hAnsi="Times New Roman" w:cs="Times New Roman"/>
        </w:rPr>
        <w:lastRenderedPageBreak/>
        <w:t>законодательством Российской Федерации предусмотрено наличие таких документов и образцы Товара.</w:t>
      </w:r>
    </w:p>
    <w:p w:rsidR="00C13602" w:rsidRPr="00FC6365" w:rsidRDefault="00C13602" w:rsidP="00C13602">
      <w:pPr>
        <w:keepNext/>
        <w:keepLines/>
        <w:ind w:firstLine="567"/>
        <w:jc w:val="both"/>
        <w:rPr>
          <w:rFonts w:ascii="Times New Roman" w:hAnsi="Times New Roman" w:cs="Times New Roman"/>
        </w:rPr>
      </w:pPr>
      <w:r w:rsidRPr="00FC6365">
        <w:rPr>
          <w:rFonts w:ascii="Times New Roman" w:hAnsi="Times New Roman" w:cs="Times New Roman"/>
        </w:rPr>
        <w:t xml:space="preserve">Поставщик обязан поставить </w:t>
      </w:r>
      <w:r w:rsidR="00880C5E">
        <w:rPr>
          <w:rFonts w:ascii="Times New Roman" w:hAnsi="Times New Roman" w:cs="Times New Roman"/>
        </w:rPr>
        <w:t>весь</w:t>
      </w:r>
      <w:r w:rsidRPr="00FC6365">
        <w:rPr>
          <w:rFonts w:ascii="Times New Roman" w:hAnsi="Times New Roman" w:cs="Times New Roman"/>
        </w:rPr>
        <w:t xml:space="preserve"> объем Товара на территорию Чувашской Республики (г. Чебоксары) и уведомить Заказчика – в течение 5-и (пяти) рабочих дней</w:t>
      </w:r>
      <w:r w:rsidR="00880C5E">
        <w:rPr>
          <w:rFonts w:ascii="Times New Roman" w:hAnsi="Times New Roman" w:cs="Times New Roman"/>
        </w:rPr>
        <w:t xml:space="preserve"> с момента заключения Контракта</w:t>
      </w:r>
      <w:r w:rsidRPr="00FC6365">
        <w:rPr>
          <w:rFonts w:ascii="Times New Roman" w:hAnsi="Times New Roman" w:cs="Times New Roman"/>
        </w:rPr>
        <w:t>.</w:t>
      </w:r>
    </w:p>
    <w:p w:rsidR="00C13602" w:rsidRDefault="00C13602" w:rsidP="00C13602">
      <w:pPr>
        <w:ind w:firstLine="567"/>
        <w:jc w:val="both"/>
        <w:rPr>
          <w:rFonts w:ascii="Times New Roman" w:hAnsi="Times New Roman" w:cs="Times New Roman"/>
        </w:rPr>
      </w:pPr>
      <w:r w:rsidRPr="00FC6365">
        <w:rPr>
          <w:rFonts w:ascii="Times New Roman" w:hAnsi="Times New Roman" w:cs="Times New Roman"/>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FC6365">
        <w:rPr>
          <w:rFonts w:ascii="Times New Roman" w:hAnsi="Times New Roman" w:cs="Times New Roman"/>
        </w:rPr>
        <w:t>г</w:t>
      </w:r>
      <w:proofErr w:type="gramStart"/>
      <w:r w:rsidRPr="00FC6365">
        <w:rPr>
          <w:rFonts w:ascii="Times New Roman" w:hAnsi="Times New Roman" w:cs="Times New Roman"/>
        </w:rPr>
        <w:t>.Ч</w:t>
      </w:r>
      <w:proofErr w:type="gramEnd"/>
      <w:r w:rsidRPr="00FC6365">
        <w:rPr>
          <w:rFonts w:ascii="Times New Roman" w:hAnsi="Times New Roman" w:cs="Times New Roman"/>
        </w:rPr>
        <w:t>ебоксары</w:t>
      </w:r>
      <w:proofErr w:type="spellEnd"/>
      <w:r w:rsidRPr="00FC6365">
        <w:rPr>
          <w:rFonts w:ascii="Times New Roman" w:hAnsi="Times New Roman" w:cs="Times New Roman"/>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4D548D" w:rsidRDefault="004D548D" w:rsidP="004D548D">
      <w:pPr>
        <w:keepNext/>
        <w:keepLines/>
        <w:ind w:firstLine="709"/>
        <w:jc w:val="both"/>
        <w:rPr>
          <w:rFonts w:ascii="Times New Roman" w:hAnsi="Times New Roman" w:cs="Times New Roman"/>
        </w:rPr>
      </w:pPr>
      <w:r>
        <w:rPr>
          <w:rFonts w:ascii="Times New Roman" w:hAnsi="Times New Roman" w:cs="Times New Roman"/>
        </w:rPr>
        <w:t>Ср</w:t>
      </w:r>
      <w:r w:rsidR="00950BF7">
        <w:rPr>
          <w:rFonts w:ascii="Times New Roman" w:hAnsi="Times New Roman" w:cs="Times New Roman"/>
        </w:rPr>
        <w:t xml:space="preserve">ок обеспечения получателей: до </w:t>
      </w:r>
      <w:r w:rsidR="000F52DA" w:rsidRPr="000F52DA">
        <w:rPr>
          <w:rFonts w:ascii="Times New Roman" w:hAnsi="Times New Roman" w:cs="Times New Roman"/>
        </w:rPr>
        <w:t xml:space="preserve">25 </w:t>
      </w:r>
      <w:r w:rsidR="000F52DA">
        <w:rPr>
          <w:rFonts w:ascii="Times New Roman" w:hAnsi="Times New Roman" w:cs="Times New Roman"/>
        </w:rPr>
        <w:t>декабря</w:t>
      </w:r>
      <w:r>
        <w:rPr>
          <w:rFonts w:ascii="Times New Roman" w:hAnsi="Times New Roman" w:cs="Times New Roman"/>
        </w:rPr>
        <w:t xml:space="preserve"> 202</w:t>
      </w:r>
      <w:r w:rsidR="00950BF7">
        <w:rPr>
          <w:rFonts w:ascii="Times New Roman" w:hAnsi="Times New Roman" w:cs="Times New Roman"/>
        </w:rPr>
        <w:t>2</w:t>
      </w:r>
      <w:r>
        <w:rPr>
          <w:rFonts w:ascii="Times New Roman" w:hAnsi="Times New Roman" w:cs="Times New Roman"/>
        </w:rPr>
        <w:t xml:space="preserve"> года</w:t>
      </w:r>
    </w:p>
    <w:p w:rsidR="00AF62B0" w:rsidRPr="00EC7B94" w:rsidRDefault="00AF62B0" w:rsidP="00EC7B94">
      <w:pPr>
        <w:widowControl/>
        <w:suppressAutoHyphens w:val="0"/>
        <w:autoSpaceDE/>
        <w:spacing w:line="240" w:lineRule="auto"/>
        <w:contextualSpacing/>
        <w:rPr>
          <w:rFonts w:ascii="Times New Roman" w:eastAsia="Times New Roman" w:hAnsi="Times New Roman" w:cs="Times New Roman"/>
          <w:color w:val="000000"/>
          <w:lang w:bidi="ar-SA"/>
        </w:rPr>
      </w:pPr>
    </w:p>
    <w:p w:rsidR="00AF62B0" w:rsidRDefault="00AF62B0" w:rsidP="00EC7B94">
      <w:pPr>
        <w:widowControl/>
        <w:suppressAutoHyphens w:val="0"/>
        <w:autoSpaceDE/>
        <w:spacing w:line="240" w:lineRule="auto"/>
        <w:ind w:left="1083"/>
        <w:contextualSpacing/>
        <w:jc w:val="center"/>
        <w:rPr>
          <w:rFonts w:ascii="Times New Roman" w:eastAsia="Times New Roman" w:hAnsi="Times New Roman" w:cs="Times New Roman"/>
          <w:b/>
          <w:bCs/>
          <w:color w:val="000000"/>
          <w:lang w:bidi="ar-SA"/>
        </w:rPr>
      </w:pPr>
      <w:r w:rsidRPr="00EC7B94">
        <w:rPr>
          <w:rFonts w:ascii="Times New Roman" w:eastAsia="Times New Roman" w:hAnsi="Times New Roman" w:cs="Times New Roman"/>
          <w:b/>
          <w:bCs/>
          <w:color w:val="000000"/>
          <w:lang w:bidi="ar-SA"/>
        </w:rPr>
        <w:t>Требование к маркировке, комплектации, упаковке и отгрузке товара</w:t>
      </w:r>
    </w:p>
    <w:p w:rsidR="00A451EB" w:rsidRPr="00E10AA5" w:rsidRDefault="00A451EB" w:rsidP="00C13602">
      <w:pPr>
        <w:spacing w:line="240" w:lineRule="auto"/>
        <w:ind w:firstLine="567"/>
        <w:jc w:val="both"/>
        <w:rPr>
          <w:rFonts w:ascii="Times New Roman" w:eastAsia="Arial" w:hAnsi="Times New Roman" w:cs="Times New Roman"/>
          <w:kern w:val="2"/>
          <w:lang w:eastAsia="ar-SA"/>
        </w:rPr>
      </w:pPr>
      <w:r w:rsidRPr="00E10AA5">
        <w:rPr>
          <w:rFonts w:ascii="Times New Roman" w:eastAsia="Arial" w:hAnsi="Times New Roman" w:cs="Times New Roman"/>
          <w:kern w:val="2"/>
          <w:lang w:eastAsia="ar-SA"/>
        </w:rPr>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AF62B0" w:rsidRPr="00EC7B94" w:rsidRDefault="00AF62B0" w:rsidP="00EC7B94">
      <w:pPr>
        <w:widowControl/>
        <w:suppressAutoHyphens w:val="0"/>
        <w:autoSpaceDE/>
        <w:spacing w:line="240" w:lineRule="auto"/>
        <w:ind w:firstLine="709"/>
        <w:contextualSpacing/>
        <w:rPr>
          <w:rFonts w:ascii="Times New Roman" w:eastAsia="Times New Roman" w:hAnsi="Times New Roman" w:cs="Times New Roman"/>
          <w:color w:val="000000"/>
          <w:lang w:bidi="ar-SA"/>
        </w:rPr>
      </w:pPr>
    </w:p>
    <w:p w:rsidR="00AF62B0" w:rsidRPr="00EC7B94" w:rsidRDefault="00AF62B0" w:rsidP="00EC7B94">
      <w:pPr>
        <w:widowControl/>
        <w:suppressAutoHyphens w:val="0"/>
        <w:autoSpaceDE/>
        <w:spacing w:line="240" w:lineRule="auto"/>
        <w:contextualSpacing/>
        <w:jc w:val="center"/>
        <w:rPr>
          <w:rFonts w:ascii="Times New Roman" w:eastAsia="Times New Roman" w:hAnsi="Times New Roman" w:cs="Times New Roman"/>
          <w:color w:val="000000"/>
          <w:lang w:bidi="ar-SA"/>
        </w:rPr>
      </w:pPr>
      <w:r w:rsidRPr="00EC7B94">
        <w:rPr>
          <w:rFonts w:ascii="Times New Roman" w:eastAsia="Times New Roman" w:hAnsi="Times New Roman" w:cs="Times New Roman"/>
          <w:b/>
          <w:bCs/>
          <w:color w:val="000000"/>
          <w:lang w:bidi="ar-SA"/>
        </w:rPr>
        <w:t>Требования к сроку и (или) объему предоставленных гарантий качества товара</w:t>
      </w:r>
    </w:p>
    <w:p w:rsidR="00D8774B" w:rsidRPr="0036463E" w:rsidRDefault="00D8774B" w:rsidP="00C13602">
      <w:pPr>
        <w:pStyle w:val="Standard"/>
        <w:tabs>
          <w:tab w:val="left" w:pos="0"/>
        </w:tabs>
        <w:spacing w:line="276" w:lineRule="auto"/>
        <w:ind w:firstLine="567"/>
        <w:jc w:val="both"/>
        <w:rPr>
          <w:rFonts w:cs="Times New Roman"/>
        </w:rPr>
      </w:pPr>
      <w:r>
        <w:rPr>
          <w:rFonts w:cs="Times New Roman"/>
        </w:rPr>
        <w:t>Гарантийный срок - не менее 24</w:t>
      </w:r>
      <w:r w:rsidRPr="0036463E">
        <w:rPr>
          <w:rFonts w:cs="Times New Roman"/>
        </w:rPr>
        <w:t xml:space="preserve"> месяцев с момента подписания </w:t>
      </w:r>
      <w:r>
        <w:rPr>
          <w:rFonts w:cs="Times New Roman"/>
        </w:rPr>
        <w:t>акта приема-передачи</w:t>
      </w:r>
      <w:r w:rsidRPr="0036463E">
        <w:rPr>
          <w:rFonts w:cs="Times New Roman"/>
        </w:rPr>
        <w:t xml:space="preserve"> Товара.</w:t>
      </w:r>
    </w:p>
    <w:p w:rsidR="00AF62B0" w:rsidRPr="00EC7B94" w:rsidRDefault="00AF62B0" w:rsidP="00C13602">
      <w:pPr>
        <w:widowControl/>
        <w:shd w:val="clear" w:color="auto" w:fill="FFFFFF"/>
        <w:suppressAutoHyphens w:val="0"/>
        <w:autoSpaceDE/>
        <w:spacing w:line="240" w:lineRule="auto"/>
        <w:ind w:firstLine="567"/>
        <w:contextualSpacing/>
        <w:rPr>
          <w:rFonts w:ascii="Times New Roman" w:eastAsia="Times New Roman" w:hAnsi="Times New Roman" w:cs="Times New Roman"/>
          <w:color w:val="000000"/>
          <w:lang w:bidi="ar-SA"/>
        </w:rPr>
      </w:pPr>
      <w:r w:rsidRPr="00EC7B94">
        <w:rPr>
          <w:rFonts w:ascii="Times New Roman" w:eastAsia="Times New Roman" w:hAnsi="Times New Roman" w:cs="Times New Roman"/>
          <w:color w:val="000000"/>
          <w:lang w:bidi="ar-SA"/>
        </w:rPr>
        <w:t>Срок</w:t>
      </w:r>
      <w:r w:rsidR="003A3A03">
        <w:rPr>
          <w:rFonts w:ascii="Times New Roman" w:eastAsia="Times New Roman" w:hAnsi="Times New Roman" w:cs="Times New Roman"/>
          <w:color w:val="000000"/>
          <w:lang w:bidi="ar-SA"/>
        </w:rPr>
        <w:t xml:space="preserve"> выполнения</w:t>
      </w:r>
      <w:r w:rsidRPr="00EC7B94">
        <w:rPr>
          <w:rFonts w:ascii="Times New Roman" w:eastAsia="Times New Roman" w:hAnsi="Times New Roman" w:cs="Times New Roman"/>
          <w:color w:val="000000"/>
          <w:lang w:bidi="ar-SA"/>
        </w:rPr>
        <w:t xml:space="preserve"> гарантийного ремонта со дня обращения инвалида - не более 20 (Двадцати) рабочих дней.</w:t>
      </w:r>
    </w:p>
    <w:p w:rsidR="00AF62B0" w:rsidRPr="00EC7B94" w:rsidRDefault="00AF62B0" w:rsidP="00C13602">
      <w:pPr>
        <w:widowControl/>
        <w:shd w:val="clear" w:color="auto" w:fill="FFFFFF"/>
        <w:suppressAutoHyphens w:val="0"/>
        <w:autoSpaceDE/>
        <w:spacing w:line="240" w:lineRule="auto"/>
        <w:ind w:firstLine="567"/>
        <w:contextualSpacing/>
        <w:rPr>
          <w:rFonts w:ascii="Times New Roman" w:eastAsia="Times New Roman" w:hAnsi="Times New Roman" w:cs="Times New Roman"/>
          <w:color w:val="000000"/>
          <w:lang w:bidi="ar-SA"/>
        </w:rPr>
      </w:pPr>
      <w:r w:rsidRPr="00EC7B94">
        <w:rPr>
          <w:rFonts w:ascii="Times New Roman" w:eastAsia="Times New Roman" w:hAnsi="Times New Roman" w:cs="Times New Roman"/>
          <w:color w:val="000000"/>
          <w:lang w:bidi="ar-SA"/>
        </w:rPr>
        <w:t>Обязательно наличие гарантийных талонов, дающих право на бесплатный ремонт изделия во время гарантийного срока.</w:t>
      </w:r>
    </w:p>
    <w:p w:rsidR="00AF62B0" w:rsidRDefault="00AF62B0" w:rsidP="00C13602">
      <w:pPr>
        <w:widowControl/>
        <w:shd w:val="clear" w:color="auto" w:fill="FFFFFF"/>
        <w:suppressAutoHyphens w:val="0"/>
        <w:autoSpaceDE/>
        <w:spacing w:line="240" w:lineRule="auto"/>
        <w:ind w:firstLine="567"/>
        <w:contextualSpacing/>
        <w:rPr>
          <w:rFonts w:ascii="Times New Roman" w:eastAsia="Times New Roman" w:hAnsi="Times New Roman" w:cs="Times New Roman"/>
          <w:color w:val="000000"/>
          <w:lang w:bidi="ar-SA"/>
        </w:rPr>
      </w:pPr>
      <w:r w:rsidRPr="00EC7B94">
        <w:rPr>
          <w:rFonts w:ascii="Times New Roman" w:eastAsia="Times New Roman" w:hAnsi="Times New Roman" w:cs="Times New Roman"/>
          <w:color w:val="000000"/>
          <w:lang w:bidi="ar-SA"/>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2E1F1F" w:rsidRDefault="002E1F1F" w:rsidP="00EC7B94">
      <w:pPr>
        <w:widowControl/>
        <w:suppressAutoHyphens w:val="0"/>
        <w:autoSpaceDE/>
        <w:spacing w:line="240" w:lineRule="auto"/>
        <w:ind w:firstLine="488"/>
        <w:contextualSpacing/>
        <w:jc w:val="center"/>
        <w:rPr>
          <w:rFonts w:ascii="Times New Roman" w:eastAsia="Times New Roman" w:hAnsi="Times New Roman" w:cs="Times New Roman"/>
          <w:b/>
          <w:bCs/>
          <w:color w:val="000000"/>
          <w:lang w:bidi="ar-SA"/>
        </w:rPr>
      </w:pPr>
    </w:p>
    <w:p w:rsidR="00AF62B0" w:rsidRPr="00EC7B94" w:rsidRDefault="00AF62B0" w:rsidP="00EC7B94">
      <w:pPr>
        <w:widowControl/>
        <w:suppressAutoHyphens w:val="0"/>
        <w:autoSpaceDE/>
        <w:spacing w:line="240" w:lineRule="auto"/>
        <w:ind w:firstLine="488"/>
        <w:contextualSpacing/>
        <w:jc w:val="center"/>
        <w:rPr>
          <w:rFonts w:ascii="Times New Roman" w:eastAsia="Times New Roman" w:hAnsi="Times New Roman" w:cs="Times New Roman"/>
          <w:color w:val="000000"/>
          <w:lang w:bidi="ar-SA"/>
        </w:rPr>
      </w:pPr>
      <w:r w:rsidRPr="00EC7B94">
        <w:rPr>
          <w:rFonts w:ascii="Times New Roman" w:eastAsia="Times New Roman" w:hAnsi="Times New Roman" w:cs="Times New Roman"/>
          <w:b/>
          <w:bCs/>
          <w:color w:val="000000"/>
          <w:lang w:bidi="ar-SA"/>
        </w:rPr>
        <w:t>Срок пользования изделиями</w:t>
      </w:r>
    </w:p>
    <w:p w:rsidR="00704638" w:rsidRPr="00C86D87" w:rsidRDefault="00704638" w:rsidP="00704638">
      <w:pPr>
        <w:spacing w:line="240" w:lineRule="auto"/>
        <w:ind w:firstLine="709"/>
        <w:jc w:val="both"/>
        <w:rPr>
          <w:rFonts w:ascii="Times New Roman" w:eastAsia="Times New Roman" w:hAnsi="Times New Roman" w:cs="Times New Roman"/>
        </w:rPr>
      </w:pPr>
      <w:proofErr w:type="spellStart"/>
      <w:r w:rsidRPr="00C86D87">
        <w:rPr>
          <w:rFonts w:ascii="Times New Roman" w:eastAsia="Times New Roman" w:hAnsi="Times New Roman" w:cs="Times New Roman"/>
          <w:color w:val="000000"/>
          <w:lang w:val="de-DE"/>
        </w:rPr>
        <w:t>Срок</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пользования</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техническим</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средством</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реабилитации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устанавливается</w:t>
      </w:r>
      <w:proofErr w:type="spellEnd"/>
      <w:r w:rsidRPr="00C86D87">
        <w:rPr>
          <w:rFonts w:ascii="Times New Roman" w:eastAsia="Times New Roman" w:hAnsi="Times New Roman" w:cs="Times New Roman"/>
          <w:color w:val="000000"/>
          <w:lang w:val="de-DE"/>
        </w:rPr>
        <w:t xml:space="preserve"> в </w:t>
      </w:r>
      <w:proofErr w:type="spellStart"/>
      <w:r w:rsidRPr="00C86D87">
        <w:rPr>
          <w:rFonts w:ascii="Times New Roman" w:eastAsia="Times New Roman" w:hAnsi="Times New Roman" w:cs="Times New Roman"/>
          <w:color w:val="000000"/>
          <w:lang w:val="de-DE"/>
        </w:rPr>
        <w:t>соответствии</w:t>
      </w:r>
      <w:proofErr w:type="spellEnd"/>
      <w:r w:rsidRPr="00C86D87">
        <w:rPr>
          <w:rFonts w:ascii="Times New Roman" w:eastAsia="Times New Roman" w:hAnsi="Times New Roman" w:cs="Times New Roman"/>
          <w:color w:val="000000"/>
          <w:lang w:val="de-DE"/>
        </w:rPr>
        <w:t xml:space="preserve"> с </w:t>
      </w:r>
      <w:proofErr w:type="spellStart"/>
      <w:r w:rsidRPr="00C86D87">
        <w:rPr>
          <w:rFonts w:ascii="Times New Roman" w:eastAsia="Times New Roman" w:hAnsi="Times New Roman" w:cs="Times New Roman"/>
          <w:color w:val="000000"/>
          <w:lang w:val="de-DE"/>
        </w:rPr>
        <w:t>приказом</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Ми</w:t>
      </w:r>
      <w:r w:rsidR="002005C3">
        <w:rPr>
          <w:rFonts w:ascii="Times New Roman" w:eastAsia="Times New Roman" w:hAnsi="Times New Roman" w:cs="Times New Roman"/>
          <w:color w:val="000000"/>
          <w:lang w:val="de-DE"/>
        </w:rPr>
        <w:t>нтруда</w:t>
      </w:r>
      <w:proofErr w:type="spellEnd"/>
      <w:r w:rsidR="002005C3">
        <w:rPr>
          <w:rFonts w:ascii="Times New Roman" w:eastAsia="Times New Roman" w:hAnsi="Times New Roman" w:cs="Times New Roman"/>
          <w:color w:val="000000"/>
          <w:lang w:val="de-DE"/>
        </w:rPr>
        <w:t xml:space="preserve"> </w:t>
      </w:r>
      <w:proofErr w:type="spellStart"/>
      <w:r w:rsidR="002005C3">
        <w:rPr>
          <w:rFonts w:ascii="Times New Roman" w:eastAsia="Times New Roman" w:hAnsi="Times New Roman" w:cs="Times New Roman"/>
          <w:color w:val="000000"/>
          <w:lang w:val="de-DE"/>
        </w:rPr>
        <w:t>России</w:t>
      </w:r>
      <w:proofErr w:type="spellEnd"/>
      <w:r w:rsidR="002005C3">
        <w:rPr>
          <w:rFonts w:ascii="Times New Roman" w:eastAsia="Times New Roman" w:hAnsi="Times New Roman" w:cs="Times New Roman"/>
          <w:color w:val="000000"/>
          <w:lang w:val="de-DE"/>
        </w:rPr>
        <w:t xml:space="preserve"> </w:t>
      </w:r>
      <w:proofErr w:type="spellStart"/>
      <w:r w:rsidR="002005C3">
        <w:rPr>
          <w:rFonts w:ascii="Times New Roman" w:eastAsia="Times New Roman" w:hAnsi="Times New Roman" w:cs="Times New Roman"/>
          <w:color w:val="000000"/>
          <w:lang w:val="de-DE"/>
        </w:rPr>
        <w:t>от</w:t>
      </w:r>
      <w:proofErr w:type="spellEnd"/>
      <w:r w:rsidR="002005C3">
        <w:rPr>
          <w:rFonts w:ascii="Times New Roman" w:eastAsia="Times New Roman" w:hAnsi="Times New Roman" w:cs="Times New Roman"/>
          <w:color w:val="000000"/>
          <w:lang w:val="de-DE"/>
        </w:rPr>
        <w:t xml:space="preserve"> </w:t>
      </w:r>
      <w:r w:rsidR="002005C3">
        <w:rPr>
          <w:rFonts w:ascii="Times New Roman" w:eastAsia="Times New Roman" w:hAnsi="Times New Roman" w:cs="Times New Roman"/>
          <w:color w:val="000000"/>
        </w:rPr>
        <w:t>05</w:t>
      </w:r>
      <w:r w:rsidR="00CB1331">
        <w:rPr>
          <w:rFonts w:ascii="Times New Roman" w:eastAsia="Times New Roman" w:hAnsi="Times New Roman" w:cs="Times New Roman"/>
          <w:color w:val="000000"/>
          <w:lang w:val="de-DE"/>
        </w:rPr>
        <w:t>.0</w:t>
      </w:r>
      <w:r w:rsidR="002005C3">
        <w:rPr>
          <w:rFonts w:ascii="Times New Roman" w:eastAsia="Times New Roman" w:hAnsi="Times New Roman" w:cs="Times New Roman"/>
          <w:color w:val="000000"/>
        </w:rPr>
        <w:t>3</w:t>
      </w:r>
      <w:r w:rsidR="00CB1331">
        <w:rPr>
          <w:rFonts w:ascii="Times New Roman" w:eastAsia="Times New Roman" w:hAnsi="Times New Roman" w:cs="Times New Roman"/>
          <w:color w:val="000000"/>
          <w:lang w:val="de-DE"/>
        </w:rPr>
        <w:t>.20</w:t>
      </w:r>
      <w:r w:rsidR="002005C3">
        <w:rPr>
          <w:rFonts w:ascii="Times New Roman" w:eastAsia="Times New Roman" w:hAnsi="Times New Roman" w:cs="Times New Roman"/>
          <w:color w:val="000000"/>
        </w:rPr>
        <w:t>21</w:t>
      </w:r>
      <w:r w:rsidR="00CB1331">
        <w:rPr>
          <w:rFonts w:ascii="Times New Roman" w:eastAsia="Times New Roman" w:hAnsi="Times New Roman" w:cs="Times New Roman"/>
          <w:color w:val="000000"/>
          <w:lang w:val="de-DE"/>
        </w:rPr>
        <w:t xml:space="preserve"> № </w:t>
      </w:r>
      <w:r w:rsidR="002005C3">
        <w:rPr>
          <w:rFonts w:ascii="Times New Roman" w:eastAsia="Times New Roman" w:hAnsi="Times New Roman" w:cs="Times New Roman"/>
          <w:color w:val="000000"/>
        </w:rPr>
        <w:t>107</w:t>
      </w:r>
      <w:r w:rsidRPr="00C86D87">
        <w:rPr>
          <w:rFonts w:ascii="Times New Roman" w:eastAsia="Times New Roman" w:hAnsi="Times New Roman" w:cs="Times New Roman"/>
          <w:color w:val="000000"/>
          <w:lang w:val="de-DE"/>
        </w:rPr>
        <w:t>н «</w:t>
      </w:r>
      <w:proofErr w:type="spellStart"/>
      <w:r w:rsidRPr="00C86D87">
        <w:rPr>
          <w:rFonts w:ascii="Times New Roman" w:eastAsia="Times New Roman" w:hAnsi="Times New Roman" w:cs="Times New Roman"/>
          <w:color w:val="000000"/>
          <w:lang w:val="de-DE"/>
        </w:rPr>
        <w:t>Об</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утверждении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сроков</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пользования</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техническими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средствами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реабилитации</w:t>
      </w:r>
      <w:proofErr w:type="spellEnd"/>
      <w:r w:rsidRPr="00C86D87">
        <w:rPr>
          <w:rFonts w:ascii="Times New Roman" w:eastAsia="Times New Roman" w:hAnsi="Times New Roman" w:cs="Times New Roman"/>
          <w:color w:val="000000"/>
          <w:lang w:val="de-DE"/>
        </w:rPr>
        <w:t xml:space="preserve">, </w:t>
      </w:r>
      <w:proofErr w:type="spellStart"/>
      <w:r w:rsidRPr="00C86D87">
        <w:rPr>
          <w:rFonts w:ascii="Times New Roman" w:eastAsia="Times New Roman" w:hAnsi="Times New Roman" w:cs="Times New Roman"/>
          <w:color w:val="000000"/>
          <w:lang w:val="de-DE"/>
        </w:rPr>
        <w:t>протезами</w:t>
      </w:r>
      <w:proofErr w:type="spellEnd"/>
      <w:r w:rsidRPr="00C86D87">
        <w:rPr>
          <w:rFonts w:ascii="Times New Roman" w:eastAsia="Times New Roman" w:hAnsi="Times New Roman" w:cs="Times New Roman"/>
          <w:color w:val="000000"/>
          <w:lang w:val="de-DE"/>
        </w:rPr>
        <w:t xml:space="preserve"> и </w:t>
      </w:r>
      <w:proofErr w:type="spellStart"/>
      <w:r w:rsidRPr="00C86D87">
        <w:rPr>
          <w:rFonts w:ascii="Times New Roman" w:eastAsia="Times New Roman" w:hAnsi="Times New Roman" w:cs="Times New Roman"/>
          <w:color w:val="000000"/>
          <w:lang w:val="de-DE"/>
        </w:rPr>
        <w:t>про</w:t>
      </w:r>
      <w:r w:rsidR="002005C3">
        <w:rPr>
          <w:rFonts w:ascii="Times New Roman" w:eastAsia="Times New Roman" w:hAnsi="Times New Roman" w:cs="Times New Roman"/>
          <w:color w:val="000000"/>
          <w:lang w:val="de-DE"/>
        </w:rPr>
        <w:t>тезно-ортопедическими</w:t>
      </w:r>
      <w:proofErr w:type="spellEnd"/>
      <w:r w:rsidR="002005C3">
        <w:rPr>
          <w:rFonts w:ascii="Times New Roman" w:eastAsia="Times New Roman" w:hAnsi="Times New Roman" w:cs="Times New Roman"/>
          <w:color w:val="000000"/>
          <w:lang w:val="de-DE"/>
        </w:rPr>
        <w:t xml:space="preserve"> </w:t>
      </w:r>
      <w:proofErr w:type="spellStart"/>
      <w:r w:rsidR="002005C3">
        <w:rPr>
          <w:rFonts w:ascii="Times New Roman" w:eastAsia="Times New Roman" w:hAnsi="Times New Roman" w:cs="Times New Roman"/>
          <w:color w:val="000000"/>
          <w:lang w:val="de-DE"/>
        </w:rPr>
        <w:t>изделиями</w:t>
      </w:r>
      <w:proofErr w:type="spellEnd"/>
      <w:r w:rsidRPr="00C86D87">
        <w:rPr>
          <w:rFonts w:ascii="Times New Roman" w:eastAsia="Times New Roman" w:hAnsi="Times New Roman" w:cs="Times New Roman"/>
          <w:color w:val="000000"/>
          <w:lang w:val="de-DE"/>
        </w:rPr>
        <w:t>».</w:t>
      </w:r>
    </w:p>
    <w:p w:rsidR="00C6537E" w:rsidRDefault="00C6537E" w:rsidP="00C6537E">
      <w:pPr>
        <w:jc w:val="both"/>
        <w:rPr>
          <w:bCs/>
          <w:i/>
        </w:rPr>
      </w:pPr>
    </w:p>
    <w:p w:rsidR="002005C3" w:rsidRDefault="002005C3" w:rsidP="002005C3">
      <w:pPr>
        <w:jc w:val="both"/>
        <w:rPr>
          <w:rFonts w:ascii="Times New Roman" w:hAnsi="Times New Roman" w:cs="Times New Roman"/>
          <w:i/>
        </w:rPr>
      </w:pPr>
      <w:r>
        <w:rPr>
          <w:rFonts w:ascii="Times New Roman" w:hAnsi="Times New Roman" w:cs="Times New Roman"/>
          <w:bCs/>
          <w:i/>
        </w:rPr>
        <w:t>Место поставки Товара</w:t>
      </w:r>
      <w:r>
        <w:rPr>
          <w:rFonts w:ascii="Times New Roman" w:hAnsi="Times New Roman" w:cs="Times New Roman"/>
          <w:i/>
        </w:rPr>
        <w:t xml:space="preserve">: </w:t>
      </w:r>
    </w:p>
    <w:p w:rsidR="002005C3" w:rsidRDefault="002005C3" w:rsidP="002005C3">
      <w:pPr>
        <w:jc w:val="both"/>
        <w:rPr>
          <w:rFonts w:ascii="Times New Roman" w:hAnsi="Times New Roman" w:cs="Times New Roman"/>
          <w:i/>
        </w:rPr>
      </w:pPr>
      <w:r>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2005C3" w:rsidRDefault="002005C3" w:rsidP="002005C3">
      <w:pPr>
        <w:pStyle w:val="ConsPlusNormal"/>
        <w:jc w:val="both"/>
        <w:rPr>
          <w:i/>
          <w:sz w:val="22"/>
          <w:szCs w:val="22"/>
        </w:rPr>
      </w:pPr>
      <w:r>
        <w:rPr>
          <w:i/>
          <w:sz w:val="22"/>
          <w:szCs w:val="22"/>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2005C3" w:rsidRDefault="002005C3" w:rsidP="002005C3">
      <w:pPr>
        <w:jc w:val="both"/>
        <w:rPr>
          <w:rFonts w:ascii="Times New Roman" w:hAnsi="Times New Roman" w:cs="Times New Roman"/>
          <w:i/>
          <w:sz w:val="22"/>
          <w:szCs w:val="22"/>
        </w:rPr>
      </w:pPr>
      <w:proofErr w:type="gramStart"/>
      <w:r>
        <w:rPr>
          <w:rFonts w:ascii="Times New Roman" w:hAnsi="Times New Roman" w:cs="Times New Roman"/>
          <w:i/>
        </w:rPr>
        <w:t xml:space="preserve">-в стационарных пунктах выдачи, организованных в соответствии с </w:t>
      </w:r>
      <w:hyperlink r:id="rId9" w:history="1">
        <w:r>
          <w:rPr>
            <w:rStyle w:val="aa"/>
            <w:i/>
            <w:color w:val="0000FF"/>
          </w:rPr>
          <w:t>приказом</w:t>
        </w:r>
      </w:hyperlink>
      <w:r>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C6537E" w:rsidRDefault="00C6537E" w:rsidP="00C6537E">
      <w:pPr>
        <w:jc w:val="both"/>
        <w:rPr>
          <w:i/>
        </w:rPr>
      </w:pPr>
    </w:p>
    <w:p w:rsidR="00C6537E" w:rsidRDefault="00C6537E" w:rsidP="00C6537E">
      <w:pPr>
        <w:jc w:val="both"/>
        <w:rPr>
          <w:rFonts w:eastAsia="Calibri"/>
          <w:i/>
        </w:rPr>
      </w:pPr>
      <w:r>
        <w:rPr>
          <w:rFonts w:eastAsia="Calibri"/>
          <w:i/>
        </w:rPr>
        <w:t xml:space="preserve">Срок поставки Товара: </w:t>
      </w:r>
    </w:p>
    <w:p w:rsidR="00C6537E" w:rsidRDefault="00C6537E" w:rsidP="00C6537E">
      <w:pPr>
        <w:jc w:val="both"/>
        <w:rPr>
          <w:i/>
        </w:rPr>
      </w:pPr>
      <w:r>
        <w:rPr>
          <w:i/>
        </w:rPr>
        <w:t>Поставка Товара Получателям осуществляется Поставщиком после получения от Заказчика реестра получателей Товара.</w:t>
      </w:r>
    </w:p>
    <w:p w:rsidR="00C6537E" w:rsidRDefault="00C6537E" w:rsidP="00C6537E">
      <w:pPr>
        <w:autoSpaceDN w:val="0"/>
        <w:adjustRightInd w:val="0"/>
        <w:jc w:val="both"/>
        <w:rPr>
          <w:i/>
        </w:rPr>
      </w:pPr>
      <w:r>
        <w:rPr>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sectPr w:rsidR="00C6537E" w:rsidSect="00D464F9">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DA" w:rsidRDefault="000F52DA" w:rsidP="009A0719">
      <w:pPr>
        <w:spacing w:line="240" w:lineRule="auto"/>
      </w:pPr>
      <w:r>
        <w:separator/>
      </w:r>
    </w:p>
  </w:endnote>
  <w:endnote w:type="continuationSeparator" w:id="0">
    <w:p w:rsidR="000F52DA" w:rsidRDefault="000F52DA" w:rsidP="009A0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DA" w:rsidRDefault="000F52DA" w:rsidP="009A0719">
      <w:pPr>
        <w:spacing w:line="240" w:lineRule="auto"/>
      </w:pPr>
      <w:r>
        <w:separator/>
      </w:r>
    </w:p>
  </w:footnote>
  <w:footnote w:type="continuationSeparator" w:id="0">
    <w:p w:rsidR="000F52DA" w:rsidRDefault="000F52DA" w:rsidP="009A0719">
      <w:pPr>
        <w:spacing w:line="240" w:lineRule="auto"/>
      </w:pPr>
      <w:r>
        <w:continuationSeparator/>
      </w:r>
    </w:p>
  </w:footnote>
  <w:footnote w:id="1">
    <w:p w:rsidR="000F52DA" w:rsidRPr="0022261D" w:rsidRDefault="000F52DA" w:rsidP="009A0719">
      <w:pPr>
        <w:autoSpaceDN w:val="0"/>
        <w:adjustRightInd w:val="0"/>
        <w:jc w:val="both"/>
        <w:rPr>
          <w:sz w:val="16"/>
          <w:szCs w:val="16"/>
        </w:rPr>
      </w:pPr>
      <w:r w:rsidRPr="0022261D">
        <w:rPr>
          <w:rStyle w:val="a9"/>
          <w:sz w:val="16"/>
          <w:szCs w:val="16"/>
        </w:rPr>
        <w:footnoteRef/>
      </w:r>
      <w:r w:rsidRPr="0022261D">
        <w:rPr>
          <w:sz w:val="16"/>
          <w:szCs w:val="16"/>
        </w:rPr>
        <w:t xml:space="preserve"> </w:t>
      </w:r>
      <w:proofErr w:type="gramStart"/>
      <w:r w:rsidRPr="0022261D">
        <w:rPr>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22261D">
        <w:rPr>
          <w:sz w:val="16"/>
          <w:szCs w:val="16"/>
        </w:rPr>
        <w:t xml:space="preserve"> для обеспечения государственных и муниципальных нужд.</w:t>
      </w:r>
    </w:p>
  </w:footnote>
  <w:footnote w:id="2">
    <w:p w:rsidR="000F52DA" w:rsidRPr="0022261D" w:rsidRDefault="000F52DA" w:rsidP="009A0719">
      <w:pPr>
        <w:pStyle w:val="a7"/>
        <w:rPr>
          <w:sz w:val="16"/>
          <w:szCs w:val="16"/>
        </w:rPr>
      </w:pPr>
      <w:r w:rsidRPr="0022261D">
        <w:rPr>
          <w:rStyle w:val="a9"/>
          <w:sz w:val="16"/>
          <w:szCs w:val="16"/>
        </w:rPr>
        <w:footnoteRef/>
      </w:r>
      <w:r w:rsidRPr="0022261D">
        <w:rPr>
          <w:sz w:val="16"/>
          <w:szCs w:val="16"/>
        </w:rPr>
        <w:t xml:space="preserve"> </w:t>
      </w:r>
      <w:proofErr w:type="gramStart"/>
      <w:r w:rsidRPr="0022261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5B7CBD"/>
    <w:multiLevelType w:val="multilevel"/>
    <w:tmpl w:val="661E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F5B6E"/>
    <w:multiLevelType w:val="multilevel"/>
    <w:tmpl w:val="B8B6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83F47"/>
    <w:multiLevelType w:val="multilevel"/>
    <w:tmpl w:val="82D0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0C630E"/>
    <w:multiLevelType w:val="multilevel"/>
    <w:tmpl w:val="D0B6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D45BE"/>
    <w:multiLevelType w:val="hybridMultilevel"/>
    <w:tmpl w:val="06929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72B00CE6"/>
    <w:multiLevelType w:val="multilevel"/>
    <w:tmpl w:val="C1600936"/>
    <w:lvl w:ilvl="0">
      <w:start w:val="1"/>
      <w:numFmt w:val="decimal"/>
      <w:lvlText w:val="%1."/>
      <w:lvlJc w:val="left"/>
      <w:pPr>
        <w:tabs>
          <w:tab w:val="num" w:pos="3338"/>
        </w:tabs>
        <w:ind w:left="3338" w:hanging="360"/>
      </w:pPr>
      <w:rPr>
        <w:sz w:val="24"/>
        <w:szCs w:val="24"/>
      </w:rPr>
    </w:lvl>
    <w:lvl w:ilvl="1">
      <w:start w:val="1"/>
      <w:numFmt w:val="decimal"/>
      <w:lvlText w:val="%2."/>
      <w:lvlJc w:val="left"/>
      <w:pPr>
        <w:tabs>
          <w:tab w:val="num" w:pos="1080"/>
        </w:tabs>
        <w:ind w:left="1080" w:hanging="360"/>
      </w:pPr>
      <w:rPr>
        <w:b/>
      </w:r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3"/>
    <w:lvlOverride w:ilvl="0">
      <w:startOverride w:val="1"/>
    </w:lvlOverride>
  </w:num>
  <w:num w:numId="4">
    <w:abstractNumId w:val="4"/>
  </w:num>
  <w:num w:numId="5">
    <w:abstractNumId w:val="1"/>
  </w:num>
  <w:num w:numId="6">
    <w:abstractNumId w:val="2"/>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FF"/>
    <w:rsid w:val="0000317F"/>
    <w:rsid w:val="000053E5"/>
    <w:rsid w:val="00013B8C"/>
    <w:rsid w:val="00027663"/>
    <w:rsid w:val="00027AA7"/>
    <w:rsid w:val="00032030"/>
    <w:rsid w:val="00033B72"/>
    <w:rsid w:val="00042952"/>
    <w:rsid w:val="0005756A"/>
    <w:rsid w:val="0005759D"/>
    <w:rsid w:val="000656B6"/>
    <w:rsid w:val="000A4344"/>
    <w:rsid w:val="000A7C1C"/>
    <w:rsid w:val="000B1378"/>
    <w:rsid w:val="000B6B44"/>
    <w:rsid w:val="000C033D"/>
    <w:rsid w:val="000C5809"/>
    <w:rsid w:val="000C6772"/>
    <w:rsid w:val="000E2C65"/>
    <w:rsid w:val="000F52DA"/>
    <w:rsid w:val="00117C23"/>
    <w:rsid w:val="00133933"/>
    <w:rsid w:val="00154775"/>
    <w:rsid w:val="001574B8"/>
    <w:rsid w:val="0016352B"/>
    <w:rsid w:val="00174578"/>
    <w:rsid w:val="00182FF4"/>
    <w:rsid w:val="001840EF"/>
    <w:rsid w:val="001842AA"/>
    <w:rsid w:val="00194D50"/>
    <w:rsid w:val="001A13EF"/>
    <w:rsid w:val="001A4360"/>
    <w:rsid w:val="001A6D7E"/>
    <w:rsid w:val="001D1DE3"/>
    <w:rsid w:val="001D337E"/>
    <w:rsid w:val="001E2E40"/>
    <w:rsid w:val="001F3FB9"/>
    <w:rsid w:val="002005C3"/>
    <w:rsid w:val="00204ECB"/>
    <w:rsid w:val="00213E40"/>
    <w:rsid w:val="0022261D"/>
    <w:rsid w:val="00246465"/>
    <w:rsid w:val="00264B19"/>
    <w:rsid w:val="002702DC"/>
    <w:rsid w:val="0027564E"/>
    <w:rsid w:val="00276EA1"/>
    <w:rsid w:val="0029109C"/>
    <w:rsid w:val="002913B2"/>
    <w:rsid w:val="00292842"/>
    <w:rsid w:val="002A1AB9"/>
    <w:rsid w:val="002B2BDA"/>
    <w:rsid w:val="002E010F"/>
    <w:rsid w:val="002E1F1F"/>
    <w:rsid w:val="002F292B"/>
    <w:rsid w:val="00311C7E"/>
    <w:rsid w:val="00340FAD"/>
    <w:rsid w:val="003468DD"/>
    <w:rsid w:val="00346B35"/>
    <w:rsid w:val="00350BFA"/>
    <w:rsid w:val="00373F09"/>
    <w:rsid w:val="003779FA"/>
    <w:rsid w:val="00381EC9"/>
    <w:rsid w:val="003830EC"/>
    <w:rsid w:val="003854DB"/>
    <w:rsid w:val="00387E25"/>
    <w:rsid w:val="00392B47"/>
    <w:rsid w:val="003A3A03"/>
    <w:rsid w:val="003B32D9"/>
    <w:rsid w:val="003D154C"/>
    <w:rsid w:val="003D3983"/>
    <w:rsid w:val="003E13D2"/>
    <w:rsid w:val="003F0F6A"/>
    <w:rsid w:val="003F1906"/>
    <w:rsid w:val="004033C0"/>
    <w:rsid w:val="00423CED"/>
    <w:rsid w:val="00452AA1"/>
    <w:rsid w:val="004816D4"/>
    <w:rsid w:val="004A07B8"/>
    <w:rsid w:val="004B57FF"/>
    <w:rsid w:val="004D50AE"/>
    <w:rsid w:val="004D548D"/>
    <w:rsid w:val="004E393E"/>
    <w:rsid w:val="00503485"/>
    <w:rsid w:val="005054FE"/>
    <w:rsid w:val="0050606E"/>
    <w:rsid w:val="00507725"/>
    <w:rsid w:val="00517649"/>
    <w:rsid w:val="00524477"/>
    <w:rsid w:val="00526BE5"/>
    <w:rsid w:val="00546D14"/>
    <w:rsid w:val="005513D2"/>
    <w:rsid w:val="00551C40"/>
    <w:rsid w:val="00567ECF"/>
    <w:rsid w:val="00594620"/>
    <w:rsid w:val="00595CE4"/>
    <w:rsid w:val="005A5ED6"/>
    <w:rsid w:val="005B7E84"/>
    <w:rsid w:val="005C7238"/>
    <w:rsid w:val="005E27C8"/>
    <w:rsid w:val="005E7517"/>
    <w:rsid w:val="005F1071"/>
    <w:rsid w:val="005F2242"/>
    <w:rsid w:val="005F585C"/>
    <w:rsid w:val="0060794F"/>
    <w:rsid w:val="0061693F"/>
    <w:rsid w:val="00625E57"/>
    <w:rsid w:val="00627DA0"/>
    <w:rsid w:val="006415B1"/>
    <w:rsid w:val="00642834"/>
    <w:rsid w:val="00663C65"/>
    <w:rsid w:val="00664EEF"/>
    <w:rsid w:val="00666693"/>
    <w:rsid w:val="00671422"/>
    <w:rsid w:val="00672C29"/>
    <w:rsid w:val="00680964"/>
    <w:rsid w:val="006830CE"/>
    <w:rsid w:val="0068364B"/>
    <w:rsid w:val="00683DAC"/>
    <w:rsid w:val="00685800"/>
    <w:rsid w:val="00693166"/>
    <w:rsid w:val="00694F86"/>
    <w:rsid w:val="006B4DAE"/>
    <w:rsid w:val="006C73DF"/>
    <w:rsid w:val="006F5EF6"/>
    <w:rsid w:val="00700C6C"/>
    <w:rsid w:val="0070170C"/>
    <w:rsid w:val="00703D23"/>
    <w:rsid w:val="00704638"/>
    <w:rsid w:val="00711865"/>
    <w:rsid w:val="00721CB3"/>
    <w:rsid w:val="00742136"/>
    <w:rsid w:val="00773182"/>
    <w:rsid w:val="00775D93"/>
    <w:rsid w:val="00787C08"/>
    <w:rsid w:val="007952BC"/>
    <w:rsid w:val="007A7C8B"/>
    <w:rsid w:val="007B0429"/>
    <w:rsid w:val="007B1E69"/>
    <w:rsid w:val="007C214C"/>
    <w:rsid w:val="007F3E52"/>
    <w:rsid w:val="007F6F46"/>
    <w:rsid w:val="008004DB"/>
    <w:rsid w:val="008030E8"/>
    <w:rsid w:val="008112E6"/>
    <w:rsid w:val="00816C0F"/>
    <w:rsid w:val="0082241A"/>
    <w:rsid w:val="00846BDD"/>
    <w:rsid w:val="00850438"/>
    <w:rsid w:val="00861491"/>
    <w:rsid w:val="00862D04"/>
    <w:rsid w:val="00880C5E"/>
    <w:rsid w:val="008852BC"/>
    <w:rsid w:val="0088587A"/>
    <w:rsid w:val="00890727"/>
    <w:rsid w:val="00892CF9"/>
    <w:rsid w:val="0089546E"/>
    <w:rsid w:val="008D5755"/>
    <w:rsid w:val="008D5DC4"/>
    <w:rsid w:val="008E3E6A"/>
    <w:rsid w:val="008E42CA"/>
    <w:rsid w:val="00907427"/>
    <w:rsid w:val="00916D9F"/>
    <w:rsid w:val="00923B0D"/>
    <w:rsid w:val="009303CE"/>
    <w:rsid w:val="00932F9C"/>
    <w:rsid w:val="009348DB"/>
    <w:rsid w:val="009500BE"/>
    <w:rsid w:val="009509B2"/>
    <w:rsid w:val="00950BF7"/>
    <w:rsid w:val="00962E98"/>
    <w:rsid w:val="00966E2B"/>
    <w:rsid w:val="00970FFD"/>
    <w:rsid w:val="00976739"/>
    <w:rsid w:val="00984FBB"/>
    <w:rsid w:val="00985AAE"/>
    <w:rsid w:val="009A0719"/>
    <w:rsid w:val="009A2485"/>
    <w:rsid w:val="009A35D2"/>
    <w:rsid w:val="009B6DF6"/>
    <w:rsid w:val="009C2590"/>
    <w:rsid w:val="009D7B22"/>
    <w:rsid w:val="009F69CF"/>
    <w:rsid w:val="009F7D96"/>
    <w:rsid w:val="00A04EB9"/>
    <w:rsid w:val="00A2430F"/>
    <w:rsid w:val="00A41E69"/>
    <w:rsid w:val="00A451EB"/>
    <w:rsid w:val="00A46E07"/>
    <w:rsid w:val="00A5045C"/>
    <w:rsid w:val="00A542CD"/>
    <w:rsid w:val="00A54B6F"/>
    <w:rsid w:val="00A576C7"/>
    <w:rsid w:val="00A602D7"/>
    <w:rsid w:val="00A70A7F"/>
    <w:rsid w:val="00A94FB1"/>
    <w:rsid w:val="00A95757"/>
    <w:rsid w:val="00A97BA9"/>
    <w:rsid w:val="00AA387C"/>
    <w:rsid w:val="00AD4AC8"/>
    <w:rsid w:val="00AE71DA"/>
    <w:rsid w:val="00AF62B0"/>
    <w:rsid w:val="00B05C8D"/>
    <w:rsid w:val="00B06466"/>
    <w:rsid w:val="00B174E4"/>
    <w:rsid w:val="00B31494"/>
    <w:rsid w:val="00B554E6"/>
    <w:rsid w:val="00B75862"/>
    <w:rsid w:val="00BA3335"/>
    <w:rsid w:val="00BE3D3E"/>
    <w:rsid w:val="00BE41BC"/>
    <w:rsid w:val="00BE75FA"/>
    <w:rsid w:val="00C13602"/>
    <w:rsid w:val="00C20FDF"/>
    <w:rsid w:val="00C25595"/>
    <w:rsid w:val="00C5153B"/>
    <w:rsid w:val="00C6537E"/>
    <w:rsid w:val="00C72AA1"/>
    <w:rsid w:val="00CA3AF5"/>
    <w:rsid w:val="00CA5F27"/>
    <w:rsid w:val="00CA7695"/>
    <w:rsid w:val="00CB1331"/>
    <w:rsid w:val="00CD5DA6"/>
    <w:rsid w:val="00CE3747"/>
    <w:rsid w:val="00CE63AF"/>
    <w:rsid w:val="00CE7065"/>
    <w:rsid w:val="00D40845"/>
    <w:rsid w:val="00D464F9"/>
    <w:rsid w:val="00D52C4F"/>
    <w:rsid w:val="00D54423"/>
    <w:rsid w:val="00D5624C"/>
    <w:rsid w:val="00D620A5"/>
    <w:rsid w:val="00D71A69"/>
    <w:rsid w:val="00D73179"/>
    <w:rsid w:val="00D8774B"/>
    <w:rsid w:val="00DA6284"/>
    <w:rsid w:val="00DA72C8"/>
    <w:rsid w:val="00DB060D"/>
    <w:rsid w:val="00DE6E46"/>
    <w:rsid w:val="00E10AA5"/>
    <w:rsid w:val="00E10E2B"/>
    <w:rsid w:val="00E21823"/>
    <w:rsid w:val="00E21898"/>
    <w:rsid w:val="00E24033"/>
    <w:rsid w:val="00E3057D"/>
    <w:rsid w:val="00E4431F"/>
    <w:rsid w:val="00E45E56"/>
    <w:rsid w:val="00E56FF4"/>
    <w:rsid w:val="00E72BA3"/>
    <w:rsid w:val="00E73842"/>
    <w:rsid w:val="00E81C3F"/>
    <w:rsid w:val="00E82395"/>
    <w:rsid w:val="00E87ACD"/>
    <w:rsid w:val="00E9651C"/>
    <w:rsid w:val="00E973FD"/>
    <w:rsid w:val="00EA7B47"/>
    <w:rsid w:val="00EB49C3"/>
    <w:rsid w:val="00EB61B9"/>
    <w:rsid w:val="00EC1A8C"/>
    <w:rsid w:val="00EC5C4F"/>
    <w:rsid w:val="00EC7B94"/>
    <w:rsid w:val="00ED1660"/>
    <w:rsid w:val="00EE6B58"/>
    <w:rsid w:val="00EF4CEE"/>
    <w:rsid w:val="00F041B6"/>
    <w:rsid w:val="00F229C1"/>
    <w:rsid w:val="00F23EE1"/>
    <w:rsid w:val="00F33CE7"/>
    <w:rsid w:val="00F37152"/>
    <w:rsid w:val="00F4491A"/>
    <w:rsid w:val="00F52038"/>
    <w:rsid w:val="00F73E9C"/>
    <w:rsid w:val="00F75B56"/>
    <w:rsid w:val="00F85200"/>
    <w:rsid w:val="00F97658"/>
    <w:rsid w:val="00FA77DD"/>
    <w:rsid w:val="00FB15F6"/>
    <w:rsid w:val="00FD2EB8"/>
    <w:rsid w:val="00FD3AFC"/>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E"/>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9500BE"/>
    <w:rPr>
      <w:rFonts w:ascii="Times New Roman" w:eastAsia="Times New Roman" w:hAnsi="Times New Roman" w:cs="Times New Roman"/>
      <w:sz w:val="20"/>
    </w:rPr>
  </w:style>
  <w:style w:type="character" w:customStyle="1" w:styleId="FontStyle13">
    <w:name w:val="Font Style13"/>
    <w:rsid w:val="009500BE"/>
    <w:rPr>
      <w:rFonts w:ascii="Times New Roman" w:eastAsia="Times New Roman" w:hAnsi="Times New Roman" w:cs="Times New Roman"/>
      <w:b/>
      <w:bCs/>
      <w:sz w:val="20"/>
    </w:rPr>
  </w:style>
  <w:style w:type="character" w:customStyle="1" w:styleId="FontStyle11">
    <w:name w:val="Font Style11"/>
    <w:rsid w:val="009500BE"/>
    <w:rPr>
      <w:rFonts w:ascii="Times New Roman" w:eastAsia="Times New Roman" w:hAnsi="Times New Roman" w:cs="Times New Roman"/>
      <w:b/>
      <w:bCs/>
      <w:sz w:val="22"/>
    </w:rPr>
  </w:style>
  <w:style w:type="paragraph" w:customStyle="1" w:styleId="Style2">
    <w:name w:val="Style2"/>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4">
    <w:name w:val="Style4"/>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3">
    <w:name w:val="Style3"/>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5">
    <w:name w:val="Style5"/>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1">
    <w:name w:val="Style1"/>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styleId="a3">
    <w:name w:val="Normal (Web)"/>
    <w:basedOn w:val="a"/>
    <w:uiPriority w:val="99"/>
    <w:unhideWhenUsed/>
    <w:qFormat/>
    <w:rsid w:val="00174578"/>
    <w:pPr>
      <w:widowControl/>
      <w:suppressAutoHyphens w:val="0"/>
      <w:autoSpaceDE/>
      <w:spacing w:before="100" w:beforeAutospacing="1" w:after="100" w:afterAutospacing="1" w:line="240" w:lineRule="auto"/>
    </w:pPr>
    <w:rPr>
      <w:rFonts w:ascii="Times New Roman" w:eastAsia="Times New Roman" w:hAnsi="Times New Roman" w:cs="Times New Roman"/>
      <w:lang w:bidi="ar-SA"/>
    </w:rPr>
  </w:style>
  <w:style w:type="paragraph" w:styleId="a4">
    <w:name w:val="Balloon Text"/>
    <w:basedOn w:val="a"/>
    <w:link w:val="a5"/>
    <w:uiPriority w:val="99"/>
    <w:semiHidden/>
    <w:unhideWhenUsed/>
    <w:rsid w:val="00984FB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FBB"/>
    <w:rPr>
      <w:rFonts w:ascii="Tahoma" w:eastAsia="Times New Roman CYR" w:hAnsi="Tahoma" w:cs="Tahoma"/>
      <w:sz w:val="16"/>
      <w:szCs w:val="16"/>
      <w:lang w:eastAsia="ru-RU" w:bidi="ru-RU"/>
    </w:rPr>
  </w:style>
  <w:style w:type="paragraph" w:customStyle="1" w:styleId="western">
    <w:name w:val="western"/>
    <w:basedOn w:val="a"/>
    <w:qFormat/>
    <w:rsid w:val="006F5EF6"/>
    <w:pPr>
      <w:widowControl/>
      <w:suppressAutoHyphens w:val="0"/>
      <w:autoSpaceDE/>
      <w:spacing w:before="100" w:beforeAutospacing="1" w:after="119" w:line="198" w:lineRule="atLeast"/>
      <w:ind w:left="238"/>
    </w:pPr>
    <w:rPr>
      <w:rFonts w:ascii="Times New Roman" w:eastAsia="Times New Roman" w:hAnsi="Times New Roman" w:cs="Times New Roman"/>
      <w:color w:val="000000"/>
      <w:sz w:val="20"/>
      <w:szCs w:val="20"/>
      <w:lang w:bidi="ar-SA"/>
    </w:rPr>
  </w:style>
  <w:style w:type="table" w:styleId="a6">
    <w:name w:val="Table Grid"/>
    <w:basedOn w:val="a1"/>
    <w:uiPriority w:val="59"/>
    <w:rsid w:val="009A071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9A0719"/>
    <w:pPr>
      <w:widowControl/>
      <w:suppressAutoHyphens w:val="0"/>
      <w:autoSpaceDE/>
      <w:spacing w:after="60" w:line="240" w:lineRule="auto"/>
      <w:jc w:val="both"/>
    </w:pPr>
    <w:rPr>
      <w:rFonts w:ascii="Times New Roman" w:eastAsia="Times New Roman" w:hAnsi="Times New Roman" w:cs="Times New Roman"/>
      <w:sz w:val="20"/>
      <w:szCs w:val="20"/>
      <w:lang w:bidi="ar-SA"/>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9A0719"/>
    <w:rPr>
      <w:rFonts w:ascii="Times New Roman" w:eastAsia="Times New Roman" w:hAnsi="Times New Roman" w:cs="Times New Roman"/>
      <w:sz w:val="20"/>
      <w:szCs w:val="20"/>
      <w:lang w:eastAsia="ru-RU"/>
    </w:rPr>
  </w:style>
  <w:style w:type="character" w:styleId="a9">
    <w:name w:val="footnote reference"/>
    <w:rsid w:val="009A0719"/>
    <w:rPr>
      <w:vertAlign w:val="superscript"/>
    </w:rPr>
  </w:style>
  <w:style w:type="paragraph" w:customStyle="1" w:styleId="Standard">
    <w:name w:val="Standard"/>
    <w:rsid w:val="00D8774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a">
    <w:name w:val="Hyperlink"/>
    <w:basedOn w:val="a0"/>
    <w:uiPriority w:val="99"/>
    <w:semiHidden/>
    <w:unhideWhenUsed/>
    <w:rsid w:val="002005C3"/>
    <w:rPr>
      <w:color w:val="0000FF" w:themeColor="hyperlink"/>
      <w:u w:val="single"/>
    </w:rPr>
  </w:style>
  <w:style w:type="paragraph" w:customStyle="1" w:styleId="ConsPlusNormal">
    <w:name w:val="ConsPlusNormal"/>
    <w:rsid w:val="002005C3"/>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BE"/>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9500BE"/>
    <w:rPr>
      <w:rFonts w:ascii="Times New Roman" w:eastAsia="Times New Roman" w:hAnsi="Times New Roman" w:cs="Times New Roman"/>
      <w:sz w:val="20"/>
    </w:rPr>
  </w:style>
  <w:style w:type="character" w:customStyle="1" w:styleId="FontStyle13">
    <w:name w:val="Font Style13"/>
    <w:rsid w:val="009500BE"/>
    <w:rPr>
      <w:rFonts w:ascii="Times New Roman" w:eastAsia="Times New Roman" w:hAnsi="Times New Roman" w:cs="Times New Roman"/>
      <w:b/>
      <w:bCs/>
      <w:sz w:val="20"/>
    </w:rPr>
  </w:style>
  <w:style w:type="character" w:customStyle="1" w:styleId="FontStyle11">
    <w:name w:val="Font Style11"/>
    <w:rsid w:val="009500BE"/>
    <w:rPr>
      <w:rFonts w:ascii="Times New Roman" w:eastAsia="Times New Roman" w:hAnsi="Times New Roman" w:cs="Times New Roman"/>
      <w:b/>
      <w:bCs/>
      <w:sz w:val="22"/>
    </w:rPr>
  </w:style>
  <w:style w:type="paragraph" w:customStyle="1" w:styleId="Style2">
    <w:name w:val="Style2"/>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4">
    <w:name w:val="Style4"/>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3">
    <w:name w:val="Style3"/>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5">
    <w:name w:val="Style5"/>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customStyle="1" w:styleId="Style1">
    <w:name w:val="Style1"/>
    <w:basedOn w:val="a"/>
    <w:next w:val="a"/>
    <w:rsid w:val="009500BE"/>
    <w:pPr>
      <w:widowControl/>
      <w:autoSpaceDE/>
      <w:spacing w:line="240" w:lineRule="auto"/>
    </w:pPr>
    <w:rPr>
      <w:rFonts w:ascii="Times New Roman" w:eastAsia="Times New Roman" w:hAnsi="Times New Roman" w:cs="Times New Roman"/>
      <w:kern w:val="1"/>
      <w:szCs w:val="28"/>
      <w:lang w:eastAsia="ar-SA" w:bidi="ar-SA"/>
    </w:rPr>
  </w:style>
  <w:style w:type="paragraph" w:styleId="a3">
    <w:name w:val="Normal (Web)"/>
    <w:basedOn w:val="a"/>
    <w:uiPriority w:val="99"/>
    <w:unhideWhenUsed/>
    <w:qFormat/>
    <w:rsid w:val="00174578"/>
    <w:pPr>
      <w:widowControl/>
      <w:suppressAutoHyphens w:val="0"/>
      <w:autoSpaceDE/>
      <w:spacing w:before="100" w:beforeAutospacing="1" w:after="100" w:afterAutospacing="1" w:line="240" w:lineRule="auto"/>
    </w:pPr>
    <w:rPr>
      <w:rFonts w:ascii="Times New Roman" w:eastAsia="Times New Roman" w:hAnsi="Times New Roman" w:cs="Times New Roman"/>
      <w:lang w:bidi="ar-SA"/>
    </w:rPr>
  </w:style>
  <w:style w:type="paragraph" w:styleId="a4">
    <w:name w:val="Balloon Text"/>
    <w:basedOn w:val="a"/>
    <w:link w:val="a5"/>
    <w:uiPriority w:val="99"/>
    <w:semiHidden/>
    <w:unhideWhenUsed/>
    <w:rsid w:val="00984FB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FBB"/>
    <w:rPr>
      <w:rFonts w:ascii="Tahoma" w:eastAsia="Times New Roman CYR" w:hAnsi="Tahoma" w:cs="Tahoma"/>
      <w:sz w:val="16"/>
      <w:szCs w:val="16"/>
      <w:lang w:eastAsia="ru-RU" w:bidi="ru-RU"/>
    </w:rPr>
  </w:style>
  <w:style w:type="paragraph" w:customStyle="1" w:styleId="western">
    <w:name w:val="western"/>
    <w:basedOn w:val="a"/>
    <w:qFormat/>
    <w:rsid w:val="006F5EF6"/>
    <w:pPr>
      <w:widowControl/>
      <w:suppressAutoHyphens w:val="0"/>
      <w:autoSpaceDE/>
      <w:spacing w:before="100" w:beforeAutospacing="1" w:after="119" w:line="198" w:lineRule="atLeast"/>
      <w:ind w:left="238"/>
    </w:pPr>
    <w:rPr>
      <w:rFonts w:ascii="Times New Roman" w:eastAsia="Times New Roman" w:hAnsi="Times New Roman" w:cs="Times New Roman"/>
      <w:color w:val="000000"/>
      <w:sz w:val="20"/>
      <w:szCs w:val="20"/>
      <w:lang w:bidi="ar-SA"/>
    </w:rPr>
  </w:style>
  <w:style w:type="table" w:styleId="a6">
    <w:name w:val="Table Grid"/>
    <w:basedOn w:val="a1"/>
    <w:uiPriority w:val="59"/>
    <w:rsid w:val="009A071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9A0719"/>
    <w:pPr>
      <w:widowControl/>
      <w:suppressAutoHyphens w:val="0"/>
      <w:autoSpaceDE/>
      <w:spacing w:after="60" w:line="240" w:lineRule="auto"/>
      <w:jc w:val="both"/>
    </w:pPr>
    <w:rPr>
      <w:rFonts w:ascii="Times New Roman" w:eastAsia="Times New Roman" w:hAnsi="Times New Roman" w:cs="Times New Roman"/>
      <w:sz w:val="20"/>
      <w:szCs w:val="20"/>
      <w:lang w:bidi="ar-SA"/>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9A0719"/>
    <w:rPr>
      <w:rFonts w:ascii="Times New Roman" w:eastAsia="Times New Roman" w:hAnsi="Times New Roman" w:cs="Times New Roman"/>
      <w:sz w:val="20"/>
      <w:szCs w:val="20"/>
      <w:lang w:eastAsia="ru-RU"/>
    </w:rPr>
  </w:style>
  <w:style w:type="character" w:styleId="a9">
    <w:name w:val="footnote reference"/>
    <w:rsid w:val="009A0719"/>
    <w:rPr>
      <w:vertAlign w:val="superscript"/>
    </w:rPr>
  </w:style>
  <w:style w:type="paragraph" w:customStyle="1" w:styleId="Standard">
    <w:name w:val="Standard"/>
    <w:rsid w:val="00D8774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a">
    <w:name w:val="Hyperlink"/>
    <w:basedOn w:val="a0"/>
    <w:uiPriority w:val="99"/>
    <w:semiHidden/>
    <w:unhideWhenUsed/>
    <w:rsid w:val="002005C3"/>
    <w:rPr>
      <w:color w:val="0000FF" w:themeColor="hyperlink"/>
      <w:u w:val="single"/>
    </w:rPr>
  </w:style>
  <w:style w:type="paragraph" w:customStyle="1" w:styleId="ConsPlusNormal">
    <w:name w:val="ConsPlusNormal"/>
    <w:rsid w:val="002005C3"/>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275">
      <w:bodyDiv w:val="1"/>
      <w:marLeft w:val="0"/>
      <w:marRight w:val="0"/>
      <w:marTop w:val="0"/>
      <w:marBottom w:val="0"/>
      <w:divBdr>
        <w:top w:val="none" w:sz="0" w:space="0" w:color="auto"/>
        <w:left w:val="none" w:sz="0" w:space="0" w:color="auto"/>
        <w:bottom w:val="none" w:sz="0" w:space="0" w:color="auto"/>
        <w:right w:val="none" w:sz="0" w:space="0" w:color="auto"/>
      </w:divBdr>
    </w:div>
    <w:div w:id="144321833">
      <w:bodyDiv w:val="1"/>
      <w:marLeft w:val="0"/>
      <w:marRight w:val="0"/>
      <w:marTop w:val="0"/>
      <w:marBottom w:val="0"/>
      <w:divBdr>
        <w:top w:val="none" w:sz="0" w:space="0" w:color="auto"/>
        <w:left w:val="none" w:sz="0" w:space="0" w:color="auto"/>
        <w:bottom w:val="none" w:sz="0" w:space="0" w:color="auto"/>
        <w:right w:val="none" w:sz="0" w:space="0" w:color="auto"/>
      </w:divBdr>
    </w:div>
    <w:div w:id="471800113">
      <w:bodyDiv w:val="1"/>
      <w:marLeft w:val="0"/>
      <w:marRight w:val="0"/>
      <w:marTop w:val="0"/>
      <w:marBottom w:val="0"/>
      <w:divBdr>
        <w:top w:val="none" w:sz="0" w:space="0" w:color="auto"/>
        <w:left w:val="none" w:sz="0" w:space="0" w:color="auto"/>
        <w:bottom w:val="none" w:sz="0" w:space="0" w:color="auto"/>
        <w:right w:val="none" w:sz="0" w:space="0" w:color="auto"/>
      </w:divBdr>
    </w:div>
    <w:div w:id="577832430">
      <w:bodyDiv w:val="1"/>
      <w:marLeft w:val="0"/>
      <w:marRight w:val="0"/>
      <w:marTop w:val="0"/>
      <w:marBottom w:val="0"/>
      <w:divBdr>
        <w:top w:val="none" w:sz="0" w:space="0" w:color="auto"/>
        <w:left w:val="none" w:sz="0" w:space="0" w:color="auto"/>
        <w:bottom w:val="none" w:sz="0" w:space="0" w:color="auto"/>
        <w:right w:val="none" w:sz="0" w:space="0" w:color="auto"/>
      </w:divBdr>
    </w:div>
    <w:div w:id="747461157">
      <w:bodyDiv w:val="1"/>
      <w:marLeft w:val="0"/>
      <w:marRight w:val="0"/>
      <w:marTop w:val="0"/>
      <w:marBottom w:val="0"/>
      <w:divBdr>
        <w:top w:val="none" w:sz="0" w:space="0" w:color="auto"/>
        <w:left w:val="none" w:sz="0" w:space="0" w:color="auto"/>
        <w:bottom w:val="none" w:sz="0" w:space="0" w:color="auto"/>
        <w:right w:val="none" w:sz="0" w:space="0" w:color="auto"/>
      </w:divBdr>
    </w:div>
    <w:div w:id="776559177">
      <w:bodyDiv w:val="1"/>
      <w:marLeft w:val="0"/>
      <w:marRight w:val="0"/>
      <w:marTop w:val="0"/>
      <w:marBottom w:val="0"/>
      <w:divBdr>
        <w:top w:val="none" w:sz="0" w:space="0" w:color="auto"/>
        <w:left w:val="none" w:sz="0" w:space="0" w:color="auto"/>
        <w:bottom w:val="none" w:sz="0" w:space="0" w:color="auto"/>
        <w:right w:val="none" w:sz="0" w:space="0" w:color="auto"/>
      </w:divBdr>
    </w:div>
    <w:div w:id="784810303">
      <w:bodyDiv w:val="1"/>
      <w:marLeft w:val="0"/>
      <w:marRight w:val="0"/>
      <w:marTop w:val="0"/>
      <w:marBottom w:val="0"/>
      <w:divBdr>
        <w:top w:val="none" w:sz="0" w:space="0" w:color="auto"/>
        <w:left w:val="none" w:sz="0" w:space="0" w:color="auto"/>
        <w:bottom w:val="none" w:sz="0" w:space="0" w:color="auto"/>
        <w:right w:val="none" w:sz="0" w:space="0" w:color="auto"/>
      </w:divBdr>
    </w:div>
    <w:div w:id="848832471">
      <w:bodyDiv w:val="1"/>
      <w:marLeft w:val="0"/>
      <w:marRight w:val="0"/>
      <w:marTop w:val="0"/>
      <w:marBottom w:val="0"/>
      <w:divBdr>
        <w:top w:val="none" w:sz="0" w:space="0" w:color="auto"/>
        <w:left w:val="none" w:sz="0" w:space="0" w:color="auto"/>
        <w:bottom w:val="none" w:sz="0" w:space="0" w:color="auto"/>
        <w:right w:val="none" w:sz="0" w:space="0" w:color="auto"/>
      </w:divBdr>
    </w:div>
    <w:div w:id="922958929">
      <w:bodyDiv w:val="1"/>
      <w:marLeft w:val="0"/>
      <w:marRight w:val="0"/>
      <w:marTop w:val="0"/>
      <w:marBottom w:val="0"/>
      <w:divBdr>
        <w:top w:val="none" w:sz="0" w:space="0" w:color="auto"/>
        <w:left w:val="none" w:sz="0" w:space="0" w:color="auto"/>
        <w:bottom w:val="none" w:sz="0" w:space="0" w:color="auto"/>
        <w:right w:val="none" w:sz="0" w:space="0" w:color="auto"/>
      </w:divBdr>
    </w:div>
    <w:div w:id="961158152">
      <w:bodyDiv w:val="1"/>
      <w:marLeft w:val="0"/>
      <w:marRight w:val="0"/>
      <w:marTop w:val="0"/>
      <w:marBottom w:val="0"/>
      <w:divBdr>
        <w:top w:val="none" w:sz="0" w:space="0" w:color="auto"/>
        <w:left w:val="none" w:sz="0" w:space="0" w:color="auto"/>
        <w:bottom w:val="none" w:sz="0" w:space="0" w:color="auto"/>
        <w:right w:val="none" w:sz="0" w:space="0" w:color="auto"/>
      </w:divBdr>
    </w:div>
    <w:div w:id="983588302">
      <w:bodyDiv w:val="1"/>
      <w:marLeft w:val="0"/>
      <w:marRight w:val="0"/>
      <w:marTop w:val="0"/>
      <w:marBottom w:val="0"/>
      <w:divBdr>
        <w:top w:val="none" w:sz="0" w:space="0" w:color="auto"/>
        <w:left w:val="none" w:sz="0" w:space="0" w:color="auto"/>
        <w:bottom w:val="none" w:sz="0" w:space="0" w:color="auto"/>
        <w:right w:val="none" w:sz="0" w:space="0" w:color="auto"/>
      </w:divBdr>
    </w:div>
    <w:div w:id="1113523572">
      <w:bodyDiv w:val="1"/>
      <w:marLeft w:val="0"/>
      <w:marRight w:val="0"/>
      <w:marTop w:val="0"/>
      <w:marBottom w:val="0"/>
      <w:divBdr>
        <w:top w:val="none" w:sz="0" w:space="0" w:color="auto"/>
        <w:left w:val="none" w:sz="0" w:space="0" w:color="auto"/>
        <w:bottom w:val="none" w:sz="0" w:space="0" w:color="auto"/>
        <w:right w:val="none" w:sz="0" w:space="0" w:color="auto"/>
      </w:divBdr>
    </w:div>
    <w:div w:id="1230577531">
      <w:bodyDiv w:val="1"/>
      <w:marLeft w:val="0"/>
      <w:marRight w:val="0"/>
      <w:marTop w:val="0"/>
      <w:marBottom w:val="0"/>
      <w:divBdr>
        <w:top w:val="none" w:sz="0" w:space="0" w:color="auto"/>
        <w:left w:val="none" w:sz="0" w:space="0" w:color="auto"/>
        <w:bottom w:val="none" w:sz="0" w:space="0" w:color="auto"/>
        <w:right w:val="none" w:sz="0" w:space="0" w:color="auto"/>
      </w:divBdr>
    </w:div>
    <w:div w:id="1379816638">
      <w:bodyDiv w:val="1"/>
      <w:marLeft w:val="0"/>
      <w:marRight w:val="0"/>
      <w:marTop w:val="0"/>
      <w:marBottom w:val="0"/>
      <w:divBdr>
        <w:top w:val="none" w:sz="0" w:space="0" w:color="auto"/>
        <w:left w:val="none" w:sz="0" w:space="0" w:color="auto"/>
        <w:bottom w:val="none" w:sz="0" w:space="0" w:color="auto"/>
        <w:right w:val="none" w:sz="0" w:space="0" w:color="auto"/>
      </w:divBdr>
    </w:div>
    <w:div w:id="1559511634">
      <w:bodyDiv w:val="1"/>
      <w:marLeft w:val="0"/>
      <w:marRight w:val="0"/>
      <w:marTop w:val="0"/>
      <w:marBottom w:val="0"/>
      <w:divBdr>
        <w:top w:val="none" w:sz="0" w:space="0" w:color="auto"/>
        <w:left w:val="none" w:sz="0" w:space="0" w:color="auto"/>
        <w:bottom w:val="none" w:sz="0" w:space="0" w:color="auto"/>
        <w:right w:val="none" w:sz="0" w:space="0" w:color="auto"/>
      </w:divBdr>
    </w:div>
    <w:div w:id="1787920206">
      <w:bodyDiv w:val="1"/>
      <w:marLeft w:val="0"/>
      <w:marRight w:val="0"/>
      <w:marTop w:val="0"/>
      <w:marBottom w:val="0"/>
      <w:divBdr>
        <w:top w:val="none" w:sz="0" w:space="0" w:color="auto"/>
        <w:left w:val="none" w:sz="0" w:space="0" w:color="auto"/>
        <w:bottom w:val="none" w:sz="0" w:space="0" w:color="auto"/>
        <w:right w:val="none" w:sz="0" w:space="0" w:color="auto"/>
      </w:divBdr>
    </w:div>
    <w:div w:id="1820993805">
      <w:bodyDiv w:val="1"/>
      <w:marLeft w:val="0"/>
      <w:marRight w:val="0"/>
      <w:marTop w:val="0"/>
      <w:marBottom w:val="0"/>
      <w:divBdr>
        <w:top w:val="none" w:sz="0" w:space="0" w:color="auto"/>
        <w:left w:val="none" w:sz="0" w:space="0" w:color="auto"/>
        <w:bottom w:val="none" w:sz="0" w:space="0" w:color="auto"/>
        <w:right w:val="none" w:sz="0" w:space="0" w:color="auto"/>
      </w:divBdr>
    </w:div>
    <w:div w:id="1914392051">
      <w:bodyDiv w:val="1"/>
      <w:marLeft w:val="0"/>
      <w:marRight w:val="0"/>
      <w:marTop w:val="0"/>
      <w:marBottom w:val="0"/>
      <w:divBdr>
        <w:top w:val="none" w:sz="0" w:space="0" w:color="auto"/>
        <w:left w:val="none" w:sz="0" w:space="0" w:color="auto"/>
        <w:bottom w:val="none" w:sz="0" w:space="0" w:color="auto"/>
        <w:right w:val="none" w:sz="0" w:space="0" w:color="auto"/>
      </w:divBdr>
    </w:div>
    <w:div w:id="21199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DE03-4080-4A4E-97F8-4B530BE8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Логинова Юлия Витальевна</cp:lastModifiedBy>
  <cp:revision>192</cp:revision>
  <cp:lastPrinted>2019-08-08T04:11:00Z</cp:lastPrinted>
  <dcterms:created xsi:type="dcterms:W3CDTF">2015-01-28T12:54:00Z</dcterms:created>
  <dcterms:modified xsi:type="dcterms:W3CDTF">2022-08-30T14:22:00Z</dcterms:modified>
</cp:coreProperties>
</file>