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7045C" w:rsidRDefault="00745434" w:rsidP="00D058B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045C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7045C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7045C" w:rsidRDefault="00745434" w:rsidP="00D058B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7045C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7045C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97045C" w:rsidRDefault="00745434" w:rsidP="00D058B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7045C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97045C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97045C" w:rsidRDefault="00745434" w:rsidP="00D058B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045C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97045C" w:rsidRDefault="00745434" w:rsidP="00D058B3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4BD6" w:rsidRPr="0097045C" w:rsidRDefault="00614BD6" w:rsidP="00D058B3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5C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644ED0" w:rsidRPr="0097045C" w:rsidRDefault="00644ED0" w:rsidP="00D058B3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911" w:rsidRPr="0097045C" w:rsidRDefault="00644ED0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</w:t>
      </w:r>
      <w:r w:rsidR="00C77911" w:rsidRPr="0097045C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</w:t>
      </w:r>
      <w:r w:rsidR="00525818" w:rsidRPr="0097045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услуг по перевозке авиационным транспортом граждан, имеющих право на получение государственной социальной помощи, а также сопровождающих их лиц к месту лечения и обратно</w:t>
      </w:r>
      <w:r w:rsidR="00C77911" w:rsidRPr="0097045C">
        <w:rPr>
          <w:rFonts w:ascii="Times New Roman" w:hAnsi="Times New Roman" w:cs="Times New Roman"/>
          <w:sz w:val="24"/>
          <w:szCs w:val="24"/>
        </w:rPr>
        <w:t>.</w:t>
      </w:r>
    </w:p>
    <w:p w:rsidR="00C77911" w:rsidRPr="0097045C" w:rsidRDefault="0002513B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Объем оказываемых услуг: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C77911" w:rsidRPr="0097045C" w:rsidTr="00C77911">
        <w:tc>
          <w:tcPr>
            <w:tcW w:w="5529" w:type="dxa"/>
            <w:shd w:val="clear" w:color="auto" w:fill="auto"/>
          </w:tcPr>
          <w:p w:rsidR="00C77911" w:rsidRPr="0097045C" w:rsidRDefault="00C77911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Наименование закупаемой услуги</w:t>
            </w:r>
          </w:p>
        </w:tc>
        <w:tc>
          <w:tcPr>
            <w:tcW w:w="3827" w:type="dxa"/>
            <w:shd w:val="clear" w:color="auto" w:fill="auto"/>
          </w:tcPr>
          <w:p w:rsidR="00C77911" w:rsidRPr="0097045C" w:rsidRDefault="00C77911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Объем закупаемых услуг</w:t>
            </w:r>
          </w:p>
          <w:p w:rsidR="00C77911" w:rsidRPr="0097045C" w:rsidRDefault="00C77911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</w:t>
            </w:r>
            <w:r w:rsidRPr="0097045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Пассажирское место</w:t>
            </w:r>
            <w:r w:rsidRPr="009704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</w:t>
            </w:r>
          </w:p>
        </w:tc>
      </w:tr>
      <w:tr w:rsidR="003A11A0" w:rsidRPr="0097045C" w:rsidTr="00C77911">
        <w:tc>
          <w:tcPr>
            <w:tcW w:w="5529" w:type="dxa"/>
            <w:shd w:val="clear" w:color="auto" w:fill="auto"/>
          </w:tcPr>
          <w:p w:rsidR="0002513B" w:rsidRPr="0097045C" w:rsidRDefault="0002513B" w:rsidP="00D058B3">
            <w:pPr>
              <w:keepNext/>
              <w:spacing w:after="0" w:line="240" w:lineRule="auto"/>
              <w:ind w:left="-61" w:right="-39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45C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</w:rPr>
              <w:t>Оказание услуг по перевозке авиационным транспортом граждан, имеющих право на получение государственной социальной помощи, а также сопровождающих их лиц к месту лечения и обратно</w:t>
            </w: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77911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Маршруты следования:</w:t>
            </w:r>
          </w:p>
        </w:tc>
        <w:tc>
          <w:tcPr>
            <w:tcW w:w="3827" w:type="dxa"/>
            <w:shd w:val="clear" w:color="auto" w:fill="auto"/>
          </w:tcPr>
          <w:p w:rsidR="00C77911" w:rsidRPr="0097045C" w:rsidRDefault="00C77911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</w:tr>
      <w:tr w:rsidR="0002513B" w:rsidRPr="0097045C" w:rsidTr="00C77911">
        <w:tc>
          <w:tcPr>
            <w:tcW w:w="5529" w:type="dxa"/>
            <w:shd w:val="clear" w:color="auto" w:fill="auto"/>
          </w:tcPr>
          <w:p w:rsidR="0002513B" w:rsidRPr="0097045C" w:rsidRDefault="0002513B" w:rsidP="00D058B3">
            <w:pPr>
              <w:pStyle w:val="aa"/>
              <w:keepNext/>
              <w:suppressAutoHyphens w:val="0"/>
              <w:ind w:left="-61" w:right="-39"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/>
                <w:sz w:val="24"/>
                <w:szCs w:val="24"/>
                <w:lang w:bidi="en-US"/>
              </w:rPr>
              <w:t>г. Уфа – г. Москва для пассажиров от 12 лет</w:t>
            </w:r>
          </w:p>
        </w:tc>
        <w:tc>
          <w:tcPr>
            <w:tcW w:w="3827" w:type="dxa"/>
            <w:shd w:val="clear" w:color="auto" w:fill="auto"/>
          </w:tcPr>
          <w:p w:rsidR="0002513B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</w:tr>
      <w:tr w:rsidR="0002513B" w:rsidRPr="0097045C" w:rsidTr="00C77911">
        <w:trPr>
          <w:trHeight w:val="70"/>
        </w:trPr>
        <w:tc>
          <w:tcPr>
            <w:tcW w:w="5529" w:type="dxa"/>
            <w:shd w:val="clear" w:color="auto" w:fill="auto"/>
          </w:tcPr>
          <w:p w:rsidR="0002513B" w:rsidRPr="0097045C" w:rsidRDefault="0002513B" w:rsidP="00D058B3">
            <w:pPr>
              <w:pStyle w:val="aa"/>
              <w:keepNext/>
              <w:suppressAutoHyphens w:val="0"/>
              <w:ind w:left="-61" w:right="-39"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45C">
              <w:rPr>
                <w:rFonts w:ascii="Times New Roman" w:hAnsi="Times New Roman"/>
                <w:sz w:val="24"/>
                <w:szCs w:val="24"/>
                <w:lang w:bidi="en-US"/>
              </w:rPr>
              <w:t>г. Москва – г. Уфа для пассажиров от 12 лет</w:t>
            </w:r>
          </w:p>
        </w:tc>
        <w:tc>
          <w:tcPr>
            <w:tcW w:w="3827" w:type="dxa"/>
            <w:shd w:val="clear" w:color="auto" w:fill="auto"/>
          </w:tcPr>
          <w:p w:rsidR="0002513B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</w:tr>
      <w:tr w:rsidR="0002513B" w:rsidRPr="0097045C" w:rsidTr="00C77911">
        <w:trPr>
          <w:trHeight w:val="70"/>
        </w:trPr>
        <w:tc>
          <w:tcPr>
            <w:tcW w:w="5529" w:type="dxa"/>
            <w:shd w:val="clear" w:color="auto" w:fill="auto"/>
          </w:tcPr>
          <w:p w:rsidR="0002513B" w:rsidRPr="0097045C" w:rsidRDefault="0002513B" w:rsidP="00D058B3">
            <w:pPr>
              <w:pStyle w:val="aa"/>
              <w:keepNext/>
              <w:suppressAutoHyphens w:val="0"/>
              <w:ind w:left="-61" w:right="-39"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/>
                <w:sz w:val="24"/>
                <w:szCs w:val="24"/>
                <w:lang w:bidi="en-US"/>
              </w:rPr>
              <w:t>г. Уфа – г. Москва для пассажиров до 12 лет</w:t>
            </w:r>
          </w:p>
        </w:tc>
        <w:tc>
          <w:tcPr>
            <w:tcW w:w="3827" w:type="dxa"/>
            <w:shd w:val="clear" w:color="auto" w:fill="auto"/>
          </w:tcPr>
          <w:p w:rsidR="0002513B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</w:tr>
      <w:tr w:rsidR="00C77911" w:rsidRPr="0097045C" w:rsidTr="00C77911">
        <w:tc>
          <w:tcPr>
            <w:tcW w:w="5529" w:type="dxa"/>
            <w:shd w:val="clear" w:color="auto" w:fill="auto"/>
          </w:tcPr>
          <w:p w:rsidR="00C77911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 Москва – г. Уфа для пассажиров до 12 лет</w:t>
            </w:r>
          </w:p>
        </w:tc>
        <w:tc>
          <w:tcPr>
            <w:tcW w:w="3827" w:type="dxa"/>
            <w:shd w:val="clear" w:color="auto" w:fill="auto"/>
          </w:tcPr>
          <w:p w:rsidR="00C77911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</w:tr>
      <w:tr w:rsidR="00C77911" w:rsidRPr="0097045C" w:rsidTr="00C77911">
        <w:trPr>
          <w:trHeight w:val="70"/>
        </w:trPr>
        <w:tc>
          <w:tcPr>
            <w:tcW w:w="5529" w:type="dxa"/>
            <w:shd w:val="clear" w:color="auto" w:fill="auto"/>
          </w:tcPr>
          <w:p w:rsidR="00C77911" w:rsidRPr="0097045C" w:rsidRDefault="00C77911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C77911" w:rsidRPr="0097045C" w:rsidRDefault="0002513B" w:rsidP="00D058B3">
            <w:pPr>
              <w:keepNext/>
              <w:spacing w:after="0" w:line="240" w:lineRule="auto"/>
              <w:ind w:left="-61" w:right="-51"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224</w:t>
            </w:r>
          </w:p>
        </w:tc>
      </w:tr>
    </w:tbl>
    <w:p w:rsidR="00C77911" w:rsidRPr="0097045C" w:rsidRDefault="00C77911" w:rsidP="00D058B3">
      <w:pPr>
        <w:keepNext/>
        <w:autoSpaceDE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F08" w:rsidRPr="0097045C" w:rsidRDefault="001D0F08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045C">
        <w:rPr>
          <w:rFonts w:ascii="Times New Roman" w:hAnsi="Times New Roman" w:cs="Times New Roman"/>
          <w:sz w:val="24"/>
          <w:szCs w:val="24"/>
          <w:lang w:eastAsia="ru-RU"/>
        </w:rPr>
        <w:t xml:space="preserve">Перевозка отдельных категорий Пассажиров, в том числе несовершеннолетних граждан, производится в соответствии с Воздушным кодексом Российской Федерации и Приказом </w:t>
      </w:r>
      <w:r w:rsidR="00846DF6" w:rsidRPr="0097045C">
        <w:rPr>
          <w:rFonts w:ascii="Times New Roman" w:hAnsi="Times New Roman" w:cs="Times New Roman"/>
          <w:sz w:val="24"/>
          <w:szCs w:val="24"/>
        </w:rPr>
        <w:t xml:space="preserve">Министерства транспорта Российской Федерации </w:t>
      </w:r>
      <w:r w:rsidRPr="0097045C">
        <w:rPr>
          <w:rFonts w:ascii="Times New Roman" w:hAnsi="Times New Roman" w:cs="Times New Roman"/>
          <w:sz w:val="24"/>
          <w:szCs w:val="24"/>
          <w:lang w:eastAsia="ru-RU"/>
        </w:rPr>
        <w:t>от 28.06.2007г.№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грузополучателей".</w:t>
      </w:r>
    </w:p>
    <w:p w:rsidR="00D058B3" w:rsidRPr="0097045C" w:rsidRDefault="00D12F58" w:rsidP="00D058B3">
      <w:pPr>
        <w:pStyle w:val="Style3"/>
        <w:keepNext/>
        <w:widowControl/>
        <w:spacing w:line="240" w:lineRule="auto"/>
        <w:ind w:right="5" w:firstLine="686"/>
        <w:contextualSpacing/>
        <w:rPr>
          <w:rStyle w:val="FontStyle58"/>
          <w:sz w:val="24"/>
          <w:szCs w:val="24"/>
        </w:rPr>
      </w:pPr>
      <w:r>
        <w:rPr>
          <w:color w:val="383838"/>
          <w:shd w:val="clear" w:color="auto" w:fill="FFFFFF"/>
        </w:rPr>
        <w:t xml:space="preserve">Оказание </w:t>
      </w:r>
      <w:r w:rsidR="00D058B3" w:rsidRPr="0097045C">
        <w:rPr>
          <w:color w:val="383838"/>
          <w:shd w:val="clear" w:color="auto" w:fill="FFFFFF"/>
        </w:rPr>
        <w:t>услуг по перевозке авиационным транспортом граждан</w:t>
      </w:r>
      <w:r w:rsidR="00D058B3" w:rsidRPr="0097045C">
        <w:rPr>
          <w:rStyle w:val="FontStyle58"/>
          <w:sz w:val="24"/>
          <w:szCs w:val="24"/>
        </w:rPr>
        <w:t xml:space="preserve"> осуществляются в соответствии с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53863-2010 Н</w:t>
      </w:r>
      <w:r w:rsidR="00D058B3" w:rsidRPr="0097045C">
        <w:rPr>
          <w:bCs/>
          <w:shd w:val="clear" w:color="auto" w:fill="FFFFFF"/>
        </w:rPr>
        <w:t xml:space="preserve">ациональный стандарт Российской </w:t>
      </w:r>
      <w:r w:rsidR="00D20095" w:rsidRPr="0097045C">
        <w:rPr>
          <w:bCs/>
          <w:shd w:val="clear" w:color="auto" w:fill="FFFFFF"/>
        </w:rPr>
        <w:t>Ф</w:t>
      </w:r>
      <w:r w:rsidR="00D058B3" w:rsidRPr="0097045C">
        <w:rPr>
          <w:bCs/>
          <w:shd w:val="clear" w:color="auto" w:fill="FFFFFF"/>
        </w:rPr>
        <w:t>едерации</w:t>
      </w:r>
      <w:r w:rsidR="00D058B3" w:rsidRPr="0097045C">
        <w:rPr>
          <w:rStyle w:val="FontStyle58"/>
          <w:sz w:val="24"/>
          <w:szCs w:val="24"/>
        </w:rPr>
        <w:t xml:space="preserve">. Воздушный транспорт. Система технического обслуживания и ремонта авиационной техники. Термины и определения,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54580-2011 </w:t>
      </w:r>
      <w:r w:rsidR="00D20095" w:rsidRPr="0097045C">
        <w:rPr>
          <w:rStyle w:val="FontStyle58"/>
          <w:sz w:val="24"/>
          <w:szCs w:val="24"/>
        </w:rPr>
        <w:t>Н</w:t>
      </w:r>
      <w:r w:rsidR="00D20095" w:rsidRPr="0097045C">
        <w:rPr>
          <w:bCs/>
          <w:shd w:val="clear" w:color="auto" w:fill="FFFFFF"/>
        </w:rPr>
        <w:t>ациональный стандарт Российской Федерации</w:t>
      </w:r>
      <w:r w:rsidR="00D20095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 xml:space="preserve">Воздушный транспорт. Требования и процедуры по контролю массы воздушного судна в процессе технической эксплуатации. Основные положения,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54613-2011 </w:t>
      </w:r>
      <w:r w:rsidR="00D20095" w:rsidRPr="0097045C">
        <w:rPr>
          <w:rStyle w:val="FontStyle58"/>
          <w:sz w:val="24"/>
          <w:szCs w:val="24"/>
        </w:rPr>
        <w:t>Н</w:t>
      </w:r>
      <w:r w:rsidR="00D20095" w:rsidRPr="0097045C">
        <w:rPr>
          <w:bCs/>
          <w:shd w:val="clear" w:color="auto" w:fill="FFFFFF"/>
        </w:rPr>
        <w:t>ациональный стандарт Российской Федерации</w:t>
      </w:r>
      <w:r w:rsidR="00D20095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 xml:space="preserve">Воздушный транспорт. Индивидуальные и групповые спасательные </w:t>
      </w:r>
      <w:proofErr w:type="spellStart"/>
      <w:r w:rsidR="00D058B3" w:rsidRPr="0097045C">
        <w:rPr>
          <w:rStyle w:val="FontStyle58"/>
          <w:sz w:val="24"/>
          <w:szCs w:val="24"/>
        </w:rPr>
        <w:t>плавсредства</w:t>
      </w:r>
      <w:proofErr w:type="spellEnd"/>
      <w:r w:rsidR="00D058B3" w:rsidRPr="0097045C">
        <w:rPr>
          <w:rStyle w:val="FontStyle58"/>
          <w:sz w:val="24"/>
          <w:szCs w:val="24"/>
        </w:rPr>
        <w:t xml:space="preserve"> (плоты) воздушных судов гражданской авиации. Общие технические требования,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54614-2011 </w:t>
      </w:r>
      <w:r w:rsidR="005D23ED" w:rsidRPr="0097045C">
        <w:rPr>
          <w:rStyle w:val="FontStyle58"/>
          <w:sz w:val="24"/>
          <w:szCs w:val="24"/>
        </w:rPr>
        <w:t>Н</w:t>
      </w:r>
      <w:r w:rsidR="005D23ED" w:rsidRPr="0097045C">
        <w:rPr>
          <w:bCs/>
          <w:shd w:val="clear" w:color="auto" w:fill="FFFFFF"/>
        </w:rPr>
        <w:t>ациональный стандарт Российской Федерации</w:t>
      </w:r>
      <w:r w:rsidR="005D23ED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 xml:space="preserve">Воздушный транспорт. </w:t>
      </w:r>
      <w:proofErr w:type="gramStart"/>
      <w:r w:rsidR="00D058B3" w:rsidRPr="0097045C">
        <w:rPr>
          <w:rStyle w:val="FontStyle58"/>
          <w:sz w:val="24"/>
          <w:szCs w:val="24"/>
        </w:rPr>
        <w:t>Средства сигналь</w:t>
      </w:r>
      <w:r w:rsidR="006249EC" w:rsidRPr="0097045C">
        <w:rPr>
          <w:rStyle w:val="FontStyle58"/>
          <w:sz w:val="24"/>
          <w:szCs w:val="24"/>
        </w:rPr>
        <w:t xml:space="preserve">ные, облегчающие обнаружение </w:t>
      </w:r>
      <w:r w:rsidR="00D058B3" w:rsidRPr="0097045C">
        <w:rPr>
          <w:rStyle w:val="FontStyle58"/>
          <w:sz w:val="24"/>
          <w:szCs w:val="24"/>
        </w:rPr>
        <w:t>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</w:t>
      </w:r>
      <w:proofErr w:type="gramEnd"/>
      <w:r w:rsidR="00D058B3" w:rsidRPr="0097045C">
        <w:rPr>
          <w:rStyle w:val="FontStyle58"/>
          <w:sz w:val="24"/>
          <w:szCs w:val="24"/>
        </w:rPr>
        <w:t xml:space="preserve"> Общие требования,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54615-2011 </w:t>
      </w:r>
      <w:r w:rsidR="0035243A" w:rsidRPr="0097045C">
        <w:rPr>
          <w:rStyle w:val="FontStyle58"/>
          <w:sz w:val="24"/>
          <w:szCs w:val="24"/>
        </w:rPr>
        <w:t>Н</w:t>
      </w:r>
      <w:r w:rsidR="0035243A" w:rsidRPr="0097045C">
        <w:rPr>
          <w:bCs/>
          <w:shd w:val="clear" w:color="auto" w:fill="FFFFFF"/>
        </w:rPr>
        <w:t>ациональный стандарт Российской Федерации</w:t>
      </w:r>
      <w:r w:rsidR="0035243A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 xml:space="preserve">Воздушный транспорт. Вспомогательные средства эвакуации пассажиров воздушного судна гражданской авиации (трапы). Технические требования,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54616-2011 </w:t>
      </w:r>
      <w:r w:rsidR="0035243A" w:rsidRPr="0097045C">
        <w:rPr>
          <w:rStyle w:val="FontStyle58"/>
          <w:sz w:val="24"/>
          <w:szCs w:val="24"/>
        </w:rPr>
        <w:t>Н</w:t>
      </w:r>
      <w:r w:rsidR="0035243A" w:rsidRPr="0097045C">
        <w:rPr>
          <w:bCs/>
          <w:shd w:val="clear" w:color="auto" w:fill="FFFFFF"/>
        </w:rPr>
        <w:t>ациональный стандарт Российской Федерации</w:t>
      </w:r>
      <w:r w:rsidR="0035243A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 xml:space="preserve">Воздушный транспорт. Характеристики </w:t>
      </w:r>
      <w:proofErr w:type="gramStart"/>
      <w:r w:rsidR="00D058B3" w:rsidRPr="0097045C">
        <w:rPr>
          <w:rStyle w:val="FontStyle58"/>
          <w:sz w:val="24"/>
          <w:szCs w:val="24"/>
        </w:rPr>
        <w:t>маркировки пути эвакуации пассажиров воздушных судов гражданской</w:t>
      </w:r>
      <w:proofErr w:type="gramEnd"/>
      <w:r w:rsidR="00D058B3" w:rsidRPr="0097045C">
        <w:rPr>
          <w:rStyle w:val="FontStyle58"/>
          <w:sz w:val="24"/>
          <w:szCs w:val="24"/>
        </w:rPr>
        <w:t xml:space="preserve"> авиации («Световая дорожка»). Общие требования, ГОСТ Р 55251-2012 </w:t>
      </w:r>
      <w:r w:rsidR="00955466" w:rsidRPr="0097045C">
        <w:rPr>
          <w:rStyle w:val="FontStyle58"/>
          <w:sz w:val="24"/>
          <w:szCs w:val="24"/>
        </w:rPr>
        <w:t>Н</w:t>
      </w:r>
      <w:r w:rsidR="00955466" w:rsidRPr="0097045C">
        <w:rPr>
          <w:bCs/>
          <w:shd w:val="clear" w:color="auto" w:fill="FFFFFF"/>
        </w:rPr>
        <w:t>ациональный стандарт Российской Федерации</w:t>
      </w:r>
      <w:r w:rsidR="00955466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 xml:space="preserve">Воздушный транспорт. </w:t>
      </w:r>
      <w:proofErr w:type="gramStart"/>
      <w:r w:rsidR="00D058B3" w:rsidRPr="0097045C">
        <w:rPr>
          <w:rStyle w:val="FontStyle58"/>
          <w:sz w:val="24"/>
          <w:szCs w:val="24"/>
        </w:rPr>
        <w:t>Контроль</w:t>
      </w:r>
      <w:proofErr w:type="gramEnd"/>
      <w:r w:rsidR="00D058B3" w:rsidRPr="0097045C">
        <w:t xml:space="preserve"> </w:t>
      </w:r>
      <w:r w:rsidR="00D058B3" w:rsidRPr="0097045C">
        <w:rPr>
          <w:rStyle w:val="FontStyle58"/>
          <w:sz w:val="24"/>
          <w:szCs w:val="24"/>
        </w:rPr>
        <w:t xml:space="preserve">автоматизированный технического состояния изделий авиационной техники. Информационно-аналитическая система мониторинга летной </w:t>
      </w:r>
      <w:r w:rsidR="00D058B3" w:rsidRPr="0097045C">
        <w:rPr>
          <w:rStyle w:val="FontStyle58"/>
          <w:sz w:val="24"/>
          <w:szCs w:val="24"/>
        </w:rPr>
        <w:lastRenderedPageBreak/>
        <w:t xml:space="preserve">годности воздушных судов. Пользовательский модуль «Изготовитель». Общие требования, ГОСТ </w:t>
      </w:r>
      <w:proofErr w:type="gramStart"/>
      <w:r w:rsidR="00D058B3" w:rsidRPr="0097045C">
        <w:rPr>
          <w:rStyle w:val="FontStyle58"/>
          <w:sz w:val="24"/>
          <w:szCs w:val="24"/>
        </w:rPr>
        <w:t>Р</w:t>
      </w:r>
      <w:proofErr w:type="gramEnd"/>
      <w:r w:rsidR="00D058B3" w:rsidRPr="0097045C">
        <w:rPr>
          <w:rStyle w:val="FontStyle58"/>
          <w:sz w:val="24"/>
          <w:szCs w:val="24"/>
        </w:rPr>
        <w:t xml:space="preserve"> 55584-2013 </w:t>
      </w:r>
      <w:r w:rsidR="00F866D8" w:rsidRPr="0097045C">
        <w:rPr>
          <w:rStyle w:val="FontStyle58"/>
          <w:sz w:val="24"/>
          <w:szCs w:val="24"/>
        </w:rPr>
        <w:t>Н</w:t>
      </w:r>
      <w:r w:rsidR="00F866D8" w:rsidRPr="0097045C">
        <w:rPr>
          <w:bCs/>
          <w:shd w:val="clear" w:color="auto" w:fill="FFFFFF"/>
        </w:rPr>
        <w:t>ациональный стандарт Российской Федерации</w:t>
      </w:r>
      <w:r w:rsidR="00F866D8" w:rsidRPr="0097045C">
        <w:rPr>
          <w:rStyle w:val="FontStyle58"/>
          <w:sz w:val="24"/>
          <w:szCs w:val="24"/>
        </w:rPr>
        <w:t xml:space="preserve">. </w:t>
      </w:r>
      <w:r w:rsidR="00D058B3" w:rsidRPr="0097045C">
        <w:rPr>
          <w:rStyle w:val="FontStyle58"/>
          <w:sz w:val="24"/>
          <w:szCs w:val="24"/>
        </w:rPr>
        <w:t>Воздушный транспорт. Обеспечение авиационной безопасности в аэропортах. Термины и определения.</w:t>
      </w:r>
    </w:p>
    <w:p w:rsidR="001D0F08" w:rsidRPr="0097045C" w:rsidRDefault="001D0F08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5C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A04ABD" w:rsidRPr="0097045C" w:rsidRDefault="001D0F08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045C">
        <w:rPr>
          <w:rFonts w:ascii="Times New Roman" w:hAnsi="Times New Roman" w:cs="Times New Roman"/>
          <w:sz w:val="24"/>
          <w:szCs w:val="24"/>
          <w:lang w:eastAsia="ru-RU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A04ABD" w:rsidRPr="0097045C" w:rsidRDefault="00A04ABD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045C">
        <w:rPr>
          <w:rFonts w:ascii="Times New Roman" w:hAnsi="Times New Roman" w:cs="Times New Roman"/>
          <w:sz w:val="24"/>
          <w:szCs w:val="24"/>
          <w:lang w:eastAsia="ru-RU"/>
        </w:rPr>
        <w:t>Описании закупаемых услуг по перевозке авиационным транспортом граждан, имеющих право на получение государственной социальной помощи, а также сопровождающих их лиц к месту лечения и обратно, обусловлено потребностью граждан, имеющих право на получение государственной социальной помощи.</w:t>
      </w:r>
      <w:proofErr w:type="gramEnd"/>
    </w:p>
    <w:p w:rsidR="00C77911" w:rsidRPr="0097045C" w:rsidRDefault="00C77911" w:rsidP="00D058B3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 xml:space="preserve"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</w:t>
      </w:r>
      <w:r w:rsidR="002523C1" w:rsidRPr="0097045C">
        <w:rPr>
          <w:rFonts w:ascii="Times New Roman" w:hAnsi="Times New Roman" w:cs="Times New Roman"/>
          <w:sz w:val="24"/>
          <w:szCs w:val="24"/>
        </w:rPr>
        <w:t>Отделением Фонда пенсионного и социального страхования Российской Федерации по Республике Башкортостан</w:t>
      </w:r>
      <w:r w:rsidRPr="0097045C">
        <w:rPr>
          <w:rFonts w:ascii="Times New Roman" w:hAnsi="Times New Roman" w:cs="Times New Roman"/>
          <w:sz w:val="24"/>
          <w:szCs w:val="24"/>
        </w:rPr>
        <w:t>, то такой ребенок перевозится в соответствии с установленным тариф</w:t>
      </w:r>
      <w:r w:rsidR="006249EC" w:rsidRPr="0097045C">
        <w:rPr>
          <w:rFonts w:ascii="Times New Roman" w:hAnsi="Times New Roman" w:cs="Times New Roman"/>
          <w:sz w:val="24"/>
          <w:szCs w:val="24"/>
        </w:rPr>
        <w:t>ом для детей до двенадцати лет.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Оказание услуг производится на основании именны</w:t>
      </w:r>
      <w:r w:rsidR="002523C1" w:rsidRPr="0097045C">
        <w:rPr>
          <w:rFonts w:ascii="Times New Roman" w:hAnsi="Times New Roman" w:cs="Times New Roman"/>
          <w:sz w:val="24"/>
          <w:szCs w:val="24"/>
        </w:rPr>
        <w:t>х</w:t>
      </w:r>
      <w:r w:rsidRPr="0097045C">
        <w:rPr>
          <w:rFonts w:ascii="Times New Roman" w:hAnsi="Times New Roman" w:cs="Times New Roman"/>
          <w:sz w:val="24"/>
          <w:szCs w:val="24"/>
        </w:rPr>
        <w:t xml:space="preserve"> направлений, выданных Заказчиком гражданину, которые подлежат обмену Исполнителем на проездные документы (авиабилеты), при этом с гражданина не взимается плата за проезд.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Д</w:t>
      </w:r>
      <w:r w:rsidRPr="0097045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аты вылета определяются </w:t>
      </w:r>
      <w:r w:rsidRPr="0097045C">
        <w:rPr>
          <w:rFonts w:ascii="Times New Roman" w:hAnsi="Times New Roman" w:cs="Times New Roman"/>
          <w:sz w:val="24"/>
          <w:szCs w:val="24"/>
        </w:rPr>
        <w:t>по заявкам Заказчика.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Оформление авиабилетов должно быть с использованием прямого маршрута от пункта начала перевозки до пункта назначения.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Без взимания дополнительной платы осуществлять изменение даты вылета, прием авиабилетов в случае возврата, обеспечение страхования пассажиров и багажа на время поездок.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Исполнитель должен предоставлять Заказчику и пассажирам информацию о рейсах: расписание, условия оказания услуг по перевозкам, время начала и окончания регистрации на рейсы.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Исполнитель должен информировать Заказчика и пассажиров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Исполнитель должен назначить сотрудника для координации работы с Заказчиком.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Исполнитель своими силами и за свой счет обязан устранять допущенные недостатки при оказании услуги.</w:t>
      </w:r>
    </w:p>
    <w:p w:rsidR="00C77911" w:rsidRPr="0097045C" w:rsidRDefault="00C77911" w:rsidP="00D058B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5C">
        <w:rPr>
          <w:rFonts w:ascii="Times New Roman" w:hAnsi="Times New Roman" w:cs="Times New Roman"/>
          <w:sz w:val="24"/>
          <w:szCs w:val="24"/>
        </w:rP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</w:t>
      </w:r>
      <w:r w:rsidR="00610262" w:rsidRPr="0097045C">
        <w:rPr>
          <w:rFonts w:ascii="Times New Roman" w:hAnsi="Times New Roman" w:cs="Times New Roman"/>
          <w:sz w:val="24"/>
          <w:szCs w:val="24"/>
        </w:rPr>
        <w:t xml:space="preserve"> и </w:t>
      </w:r>
      <w:r w:rsidR="00EF4194" w:rsidRPr="0097045C">
        <w:rPr>
          <w:rFonts w:ascii="Times New Roman" w:hAnsi="Times New Roman" w:cs="Times New Roman"/>
          <w:sz w:val="24"/>
          <w:szCs w:val="24"/>
        </w:rPr>
        <w:t>т.</w:t>
      </w:r>
      <w:r w:rsidR="00610262" w:rsidRPr="0097045C">
        <w:rPr>
          <w:rFonts w:ascii="Times New Roman" w:hAnsi="Times New Roman" w:cs="Times New Roman"/>
          <w:sz w:val="24"/>
          <w:szCs w:val="24"/>
        </w:rPr>
        <w:t>д.</w:t>
      </w:r>
      <w:r w:rsidRPr="0097045C">
        <w:rPr>
          <w:rFonts w:ascii="Times New Roman" w:hAnsi="Times New Roman" w:cs="Times New Roman"/>
          <w:sz w:val="24"/>
          <w:szCs w:val="24"/>
        </w:rPr>
        <w:t>).</w:t>
      </w:r>
    </w:p>
    <w:p w:rsidR="003A11A0" w:rsidRPr="0097045C" w:rsidRDefault="003A11A0" w:rsidP="00D058B3">
      <w:pPr>
        <w:pStyle w:val="aa"/>
        <w:keepNext/>
        <w:suppressAutoHyphens w:val="0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045C">
        <w:rPr>
          <w:rFonts w:ascii="Times New Roman" w:hAnsi="Times New Roman"/>
          <w:sz w:val="24"/>
          <w:szCs w:val="24"/>
        </w:rPr>
        <w:t xml:space="preserve">Место </w:t>
      </w:r>
      <w:r w:rsidRPr="0097045C">
        <w:rPr>
          <w:rFonts w:ascii="Times New Roman" w:hAnsi="Times New Roman"/>
          <w:sz w:val="24"/>
          <w:szCs w:val="24"/>
          <w:lang w:eastAsia="ru-RU"/>
        </w:rPr>
        <w:t>оказания закупаемых услуг</w:t>
      </w:r>
      <w:r w:rsidRPr="0097045C">
        <w:rPr>
          <w:rFonts w:ascii="Times New Roman" w:hAnsi="Times New Roman"/>
          <w:sz w:val="24"/>
          <w:szCs w:val="24"/>
        </w:rPr>
        <w:t xml:space="preserve">: </w:t>
      </w:r>
      <w:r w:rsidRPr="0097045C">
        <w:rPr>
          <w:rFonts w:ascii="Times New Roman" w:eastAsiaTheme="minorHAnsi" w:hAnsi="Times New Roman"/>
          <w:sz w:val="24"/>
          <w:szCs w:val="24"/>
          <w:lang w:eastAsia="en-US"/>
        </w:rPr>
        <w:t>На т</w:t>
      </w:r>
      <w:r w:rsidR="002523C1" w:rsidRPr="0097045C">
        <w:rPr>
          <w:rFonts w:ascii="Times New Roman" w:eastAsiaTheme="minorHAnsi" w:hAnsi="Times New Roman"/>
          <w:sz w:val="24"/>
          <w:szCs w:val="24"/>
          <w:lang w:eastAsia="en-US"/>
        </w:rPr>
        <w:t>ерритории Российской Федерации.</w:t>
      </w:r>
    </w:p>
    <w:p w:rsidR="003A11A0" w:rsidRPr="0097045C" w:rsidRDefault="003A11A0" w:rsidP="00D058B3">
      <w:pPr>
        <w:pStyle w:val="aa"/>
        <w:keepNext/>
        <w:suppressAutoHyphens w:val="0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045C">
        <w:rPr>
          <w:rFonts w:ascii="Times New Roman" w:eastAsiaTheme="minorHAnsi" w:hAnsi="Times New Roman"/>
          <w:sz w:val="24"/>
          <w:szCs w:val="24"/>
          <w:lang w:eastAsia="en-US"/>
        </w:rPr>
        <w:t>Маршрут следования:</w:t>
      </w:r>
    </w:p>
    <w:p w:rsidR="00C77911" w:rsidRPr="0097045C" w:rsidRDefault="003A11A0" w:rsidP="00D058B3">
      <w:pPr>
        <w:pStyle w:val="aa"/>
        <w:keepNext/>
        <w:tabs>
          <w:tab w:val="left" w:pos="5295"/>
        </w:tabs>
        <w:suppressAutoHyphens w:val="0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045C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C77911" w:rsidRPr="0097045C">
        <w:rPr>
          <w:rFonts w:ascii="Times New Roman" w:eastAsiaTheme="minorHAnsi" w:hAnsi="Times New Roman"/>
          <w:sz w:val="24"/>
          <w:szCs w:val="24"/>
          <w:lang w:eastAsia="en-US"/>
        </w:rPr>
        <w:t xml:space="preserve"> г. Уфа – г.</w:t>
      </w:r>
      <w:r w:rsidRPr="009704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23C1" w:rsidRPr="0097045C">
        <w:rPr>
          <w:rFonts w:ascii="Times New Roman" w:eastAsiaTheme="minorHAnsi" w:hAnsi="Times New Roman"/>
          <w:sz w:val="24"/>
          <w:szCs w:val="24"/>
          <w:lang w:eastAsia="en-US"/>
        </w:rPr>
        <w:t>Москва</w:t>
      </w:r>
      <w:r w:rsidRPr="0097045C">
        <w:rPr>
          <w:rFonts w:ascii="Times New Roman" w:eastAsiaTheme="minorHAnsi" w:hAnsi="Times New Roman"/>
          <w:sz w:val="24"/>
          <w:szCs w:val="24"/>
          <w:lang w:eastAsia="en-US"/>
        </w:rPr>
        <w:t xml:space="preserve">, г. </w:t>
      </w:r>
      <w:r w:rsidR="002523C1" w:rsidRPr="0097045C">
        <w:rPr>
          <w:rFonts w:ascii="Times New Roman" w:eastAsiaTheme="minorHAnsi" w:hAnsi="Times New Roman"/>
          <w:sz w:val="24"/>
          <w:szCs w:val="24"/>
          <w:lang w:eastAsia="en-US"/>
        </w:rPr>
        <w:t>Москва</w:t>
      </w:r>
      <w:r w:rsidRPr="0097045C">
        <w:rPr>
          <w:rFonts w:ascii="Times New Roman" w:eastAsiaTheme="minorHAnsi" w:hAnsi="Times New Roman"/>
          <w:sz w:val="24"/>
          <w:szCs w:val="24"/>
          <w:lang w:eastAsia="en-US"/>
        </w:rPr>
        <w:t xml:space="preserve"> – г. Уфа.</w:t>
      </w:r>
    </w:p>
    <w:p w:rsidR="00C77911" w:rsidRPr="00D058B3" w:rsidRDefault="00C77911" w:rsidP="00D058B3">
      <w:pPr>
        <w:pStyle w:val="2"/>
        <w:keepNext/>
        <w:suppressAutoHyphens w:val="0"/>
        <w:spacing w:line="240" w:lineRule="auto"/>
        <w:ind w:firstLine="851"/>
        <w:contextualSpacing/>
        <w:jc w:val="both"/>
        <w:rPr>
          <w:bCs/>
        </w:rPr>
      </w:pPr>
      <w:r w:rsidRPr="0097045C">
        <w:rPr>
          <w:rFonts w:eastAsiaTheme="minorHAnsi"/>
          <w:kern w:val="0"/>
          <w:lang w:eastAsia="en-US"/>
        </w:rPr>
        <w:t xml:space="preserve">Срок оказания услуг: </w:t>
      </w:r>
      <w:r w:rsidR="003A11A0" w:rsidRPr="0097045C">
        <w:rPr>
          <w:rFonts w:eastAsiaTheme="minorHAnsi"/>
          <w:kern w:val="0"/>
          <w:lang w:eastAsia="en-US"/>
        </w:rPr>
        <w:t>с</w:t>
      </w:r>
      <w:r w:rsidRPr="0097045C">
        <w:rPr>
          <w:rFonts w:eastAsiaTheme="minorHAnsi"/>
          <w:kern w:val="0"/>
          <w:lang w:eastAsia="en-US"/>
        </w:rPr>
        <w:t xml:space="preserve"> </w:t>
      </w:r>
      <w:r w:rsidR="002523C1" w:rsidRPr="0097045C">
        <w:rPr>
          <w:rFonts w:eastAsiaTheme="minorHAnsi"/>
          <w:kern w:val="0"/>
          <w:lang w:eastAsia="en-US"/>
        </w:rPr>
        <w:t>27.04.2023 г. по 31.12.2023 г.</w:t>
      </w:r>
      <w:r w:rsidR="00864725" w:rsidRPr="0097045C">
        <w:rPr>
          <w:rFonts w:eastAsiaTheme="minorHAnsi"/>
          <w:kern w:val="0"/>
          <w:lang w:eastAsia="en-US"/>
        </w:rPr>
        <w:t xml:space="preserve"> </w:t>
      </w:r>
      <w:r w:rsidR="00864725" w:rsidRPr="0097045C">
        <w:t>включительно</w:t>
      </w:r>
      <w:r w:rsidRPr="0097045C">
        <w:rPr>
          <w:rFonts w:eastAsiaTheme="minorHAnsi"/>
          <w:kern w:val="0"/>
          <w:lang w:eastAsia="en-US"/>
        </w:rPr>
        <w:t>, по заявкам Заказчика.</w:t>
      </w:r>
    </w:p>
    <w:sectPr w:rsidR="00C77911" w:rsidRPr="00D0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13B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4BA9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0AA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0F08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350"/>
    <w:rsid w:val="002468BF"/>
    <w:rsid w:val="002471CB"/>
    <w:rsid w:val="0024730C"/>
    <w:rsid w:val="00247449"/>
    <w:rsid w:val="0024793E"/>
    <w:rsid w:val="00247B7A"/>
    <w:rsid w:val="00247FB4"/>
    <w:rsid w:val="00250100"/>
    <w:rsid w:val="002506ED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C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9D2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6F0D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B0E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43A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D17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1C"/>
    <w:rsid w:val="003A11A0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3D12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28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5818"/>
    <w:rsid w:val="005264C0"/>
    <w:rsid w:val="0052657F"/>
    <w:rsid w:val="00526693"/>
    <w:rsid w:val="00526A1A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3CE9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3CC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3ED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262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9EC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0B5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BEC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2F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DF6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725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3FDD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466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9D4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45C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1C75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4ABD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99C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911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4C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8B3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2F58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095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194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6D8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C77911"/>
  </w:style>
  <w:style w:type="paragraph" w:customStyle="1" w:styleId="2">
    <w:name w:val="Обычный2"/>
    <w:rsid w:val="00C779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C7791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g-binding">
    <w:name w:val="ng-binding"/>
    <w:rsid w:val="00C77911"/>
  </w:style>
  <w:style w:type="character" w:customStyle="1" w:styleId="FontStyle58">
    <w:name w:val="Font Style58"/>
    <w:uiPriority w:val="99"/>
    <w:rsid w:val="00D058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058B3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C77911"/>
  </w:style>
  <w:style w:type="paragraph" w:customStyle="1" w:styleId="2">
    <w:name w:val="Обычный2"/>
    <w:rsid w:val="00C7791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C7791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g-binding">
    <w:name w:val="ng-binding"/>
    <w:rsid w:val="00C77911"/>
  </w:style>
  <w:style w:type="character" w:customStyle="1" w:styleId="FontStyle58">
    <w:name w:val="Font Style58"/>
    <w:uiPriority w:val="99"/>
    <w:rsid w:val="00D058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058B3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279E-9B35-4203-9C88-1018543B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18</cp:revision>
  <cp:lastPrinted>2023-03-21T04:50:00Z</cp:lastPrinted>
  <dcterms:created xsi:type="dcterms:W3CDTF">2023-03-15T04:32:00Z</dcterms:created>
  <dcterms:modified xsi:type="dcterms:W3CDTF">2023-03-21T04:51:00Z</dcterms:modified>
</cp:coreProperties>
</file>