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1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A8401A" w:rsidRPr="002F3679" w:rsidRDefault="002F3679" w:rsidP="00A8401A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r w:rsidRPr="002F3679">
        <w:rPr>
          <w:rFonts w:ascii="Times New Roman" w:hAnsi="Times New Roman" w:cs="Times New Roman"/>
          <w:sz w:val="24"/>
          <w:szCs w:val="24"/>
          <w:lang w:eastAsia="ar-SA"/>
        </w:rPr>
        <w:t>на в</w:t>
      </w:r>
      <w:r w:rsidR="00A8401A" w:rsidRPr="002F3679">
        <w:rPr>
          <w:rFonts w:ascii="Times New Roman" w:hAnsi="Times New Roman" w:cs="Times New Roman"/>
          <w:sz w:val="24"/>
          <w:szCs w:val="24"/>
          <w:lang w:eastAsia="ar-SA"/>
        </w:rPr>
        <w:t>ыполнение работ по изготовлению протез</w:t>
      </w:r>
      <w:r w:rsidR="009464D6" w:rsidRPr="002F367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A8401A" w:rsidRPr="002F3679">
        <w:rPr>
          <w:rFonts w:ascii="Times New Roman" w:hAnsi="Times New Roman" w:cs="Times New Roman"/>
          <w:sz w:val="24"/>
          <w:szCs w:val="24"/>
          <w:lang w:eastAsia="ar-SA"/>
        </w:rPr>
        <w:t xml:space="preserve"> верхн</w:t>
      </w:r>
      <w:r w:rsidR="009464D6" w:rsidRPr="002F3679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="00A8401A" w:rsidRPr="002F3679">
        <w:rPr>
          <w:rFonts w:ascii="Times New Roman" w:hAnsi="Times New Roman" w:cs="Times New Roman"/>
          <w:sz w:val="24"/>
          <w:szCs w:val="24"/>
          <w:lang w:eastAsia="ar-SA"/>
        </w:rPr>
        <w:t xml:space="preserve"> конечност</w:t>
      </w:r>
      <w:r w:rsidR="009464D6" w:rsidRPr="002F3679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A8401A" w:rsidRPr="002F3679">
        <w:rPr>
          <w:rFonts w:ascii="Times New Roman" w:hAnsi="Times New Roman" w:cs="Times New Roman"/>
          <w:sz w:val="24"/>
          <w:szCs w:val="24"/>
          <w:lang w:eastAsia="ar-SA"/>
        </w:rPr>
        <w:t xml:space="preserve"> для обеспечения застрахованн</w:t>
      </w:r>
      <w:r w:rsidR="009464D6" w:rsidRPr="002F3679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="00A8401A" w:rsidRPr="002F3679">
        <w:rPr>
          <w:rFonts w:ascii="Times New Roman" w:hAnsi="Times New Roman" w:cs="Times New Roman"/>
          <w:sz w:val="24"/>
          <w:szCs w:val="24"/>
          <w:lang w:eastAsia="ar-SA"/>
        </w:rPr>
        <w:t xml:space="preserve"> лиц</w:t>
      </w:r>
      <w:r w:rsidR="009464D6" w:rsidRPr="002F367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A8401A" w:rsidRPr="002F3679">
        <w:rPr>
          <w:rFonts w:ascii="Times New Roman" w:hAnsi="Times New Roman" w:cs="Times New Roman"/>
          <w:sz w:val="24"/>
          <w:szCs w:val="24"/>
          <w:lang w:eastAsia="ar-SA"/>
        </w:rPr>
        <w:t>, пострадавш</w:t>
      </w:r>
      <w:r w:rsidR="009464D6" w:rsidRPr="002F3679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="00A8401A" w:rsidRPr="002F3679">
        <w:rPr>
          <w:rFonts w:ascii="Times New Roman" w:hAnsi="Times New Roman" w:cs="Times New Roman"/>
          <w:sz w:val="24"/>
          <w:szCs w:val="24"/>
          <w:lang w:eastAsia="ar-SA"/>
        </w:rPr>
        <w:t xml:space="preserve"> вследствие несчастн</w:t>
      </w:r>
      <w:r w:rsidR="009464D6" w:rsidRPr="002F3679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="00066CD0" w:rsidRPr="002F3679">
        <w:rPr>
          <w:rFonts w:ascii="Times New Roman" w:hAnsi="Times New Roman" w:cs="Times New Roman"/>
          <w:sz w:val="24"/>
          <w:szCs w:val="24"/>
          <w:lang w:eastAsia="ar-SA"/>
        </w:rPr>
        <w:t xml:space="preserve"> случая</w:t>
      </w:r>
      <w:r w:rsidR="00A8401A" w:rsidRPr="002F3679">
        <w:rPr>
          <w:rFonts w:ascii="Times New Roman" w:hAnsi="Times New Roman" w:cs="Times New Roman"/>
          <w:sz w:val="24"/>
          <w:szCs w:val="24"/>
          <w:lang w:eastAsia="ar-SA"/>
        </w:rPr>
        <w:t xml:space="preserve"> на производстве</w:t>
      </w:r>
    </w:p>
    <w:bookmarkEnd w:id="0"/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Работы по изготовлению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C06086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 xml:space="preserve"> для обеспечения застрахованн</w:t>
      </w:r>
      <w:r w:rsidR="00C06086">
        <w:rPr>
          <w:rFonts w:ascii="Times New Roman" w:hAnsi="Times New Roman" w:cs="Times New Roman"/>
          <w:sz w:val="24"/>
          <w:szCs w:val="24"/>
        </w:rPr>
        <w:t>ого</w:t>
      </w:r>
      <w:r w:rsidRPr="00F07D1F">
        <w:rPr>
          <w:rFonts w:ascii="Times New Roman" w:hAnsi="Times New Roman" w:cs="Times New Roman"/>
          <w:sz w:val="24"/>
          <w:szCs w:val="24"/>
        </w:rPr>
        <w:t xml:space="preserve"> лиц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предусматривают индивидуальное изготовление,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Протезы верхних конечностей классифицированы в соответствии с требованиями Национального стандарта Российской Федерации ГОСТ Р ИСО 9999-201</w:t>
      </w:r>
      <w:r w:rsidR="005C5470">
        <w:rPr>
          <w:rFonts w:ascii="Times New Roman" w:hAnsi="Times New Roman" w:cs="Times New Roman"/>
          <w:sz w:val="24"/>
          <w:szCs w:val="24"/>
        </w:rPr>
        <w:t>9</w:t>
      </w:r>
      <w:r w:rsidRPr="00F07D1F">
        <w:rPr>
          <w:rFonts w:ascii="Times New Roman" w:hAnsi="Times New Roman" w:cs="Times New Roman"/>
          <w:sz w:val="24"/>
          <w:szCs w:val="24"/>
        </w:rPr>
        <w:t xml:space="preserve">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качеству  и безопасности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bCs/>
          <w:sz w:val="24"/>
          <w:szCs w:val="24"/>
        </w:rPr>
        <w:t>Протезирование конечност</w:t>
      </w:r>
      <w:r w:rsidR="00C06086">
        <w:rPr>
          <w:rFonts w:ascii="Times New Roman" w:hAnsi="Times New Roman" w:cs="Times New Roman"/>
          <w:bCs/>
          <w:sz w:val="24"/>
          <w:szCs w:val="24"/>
        </w:rPr>
        <w:t>и</w:t>
      </w:r>
      <w:r w:rsidRPr="00F07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D1F">
        <w:rPr>
          <w:rFonts w:ascii="Times New Roman" w:hAnsi="Times New Roman" w:cs="Times New Roman"/>
          <w:sz w:val="24"/>
          <w:szCs w:val="24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</w:t>
      </w:r>
      <w:r w:rsidR="00C06086">
        <w:rPr>
          <w:rFonts w:ascii="Times New Roman" w:hAnsi="Times New Roman" w:cs="Times New Roman"/>
          <w:sz w:val="24"/>
          <w:szCs w:val="24"/>
        </w:rPr>
        <w:t>но</w:t>
      </w:r>
      <w:r w:rsidRPr="00F07D1F">
        <w:rPr>
          <w:rFonts w:ascii="Times New Roman" w:hAnsi="Times New Roman" w:cs="Times New Roman"/>
          <w:sz w:val="24"/>
          <w:szCs w:val="24"/>
        </w:rPr>
        <w:t>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с помощью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>.</w:t>
      </w:r>
    </w:p>
    <w:p w:rsidR="00F07D1F" w:rsidRPr="00F07D1F" w:rsidRDefault="00F07D1F" w:rsidP="00F0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Узлы, элементы, материалы, используемые при изготовлении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C06086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>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Материалы, применяемые при выполнении работ по изготовлению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C06086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>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 приемных гильз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>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 w:rsidRPr="00F07D1F">
        <w:rPr>
          <w:rFonts w:ascii="Times New Roman" w:hAnsi="Times New Roman" w:cs="Times New Roman"/>
          <w:sz w:val="24"/>
          <w:szCs w:val="24"/>
        </w:rPr>
        <w:t>подформовку</w:t>
      </w:r>
      <w:proofErr w:type="spellEnd"/>
      <w:r w:rsidRPr="00F07D1F">
        <w:rPr>
          <w:rFonts w:ascii="Times New Roman" w:hAnsi="Times New Roman" w:cs="Times New Roman"/>
          <w:sz w:val="24"/>
          <w:szCs w:val="24"/>
        </w:rPr>
        <w:t>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Металлические детали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должны быть изготовлены из коррозионностойких материалов или иметь защитные или защитно-декоративные покрытия.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техническим и функциональным характеристикам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изготовлению протез</w:t>
      </w:r>
      <w:r w:rsidR="00306087">
        <w:t>а</w:t>
      </w:r>
      <w:r w:rsidRPr="00F07D1F">
        <w:t xml:space="preserve"> верхн</w:t>
      </w:r>
      <w:r w:rsidR="00306087">
        <w:t>ей</w:t>
      </w:r>
      <w:r w:rsidRPr="00F07D1F">
        <w:t xml:space="preserve"> конечнос</w:t>
      </w:r>
      <w:r w:rsidR="00306087">
        <w:t>ти</w:t>
      </w:r>
      <w:r w:rsidRPr="00F07D1F">
        <w:t xml:space="preserve"> для обеспечения застрахованн</w:t>
      </w:r>
      <w:r w:rsidR="00306087">
        <w:t>ого</w:t>
      </w:r>
      <w:r w:rsidRPr="00F07D1F">
        <w:t xml:space="preserve"> лиц</w:t>
      </w:r>
      <w:r w:rsidR="00306087">
        <w:t>а</w:t>
      </w:r>
      <w:r w:rsidRPr="00F07D1F">
        <w:t>, пострадавш</w:t>
      </w:r>
      <w:r w:rsidR="00306087">
        <w:t>его</w:t>
      </w:r>
      <w:r w:rsidRPr="00F07D1F">
        <w:t xml:space="preserve"> вследствие несчастн</w:t>
      </w:r>
      <w:r w:rsidR="00306087">
        <w:t>ого</w:t>
      </w:r>
      <w:r w:rsidRPr="00F07D1F">
        <w:t xml:space="preserve"> случа</w:t>
      </w:r>
      <w:r w:rsidR="00306087">
        <w:t>я</w:t>
      </w:r>
      <w:r w:rsidRPr="00F07D1F">
        <w:t xml:space="preserve"> на производстве</w:t>
      </w:r>
      <w:r w:rsidR="00E2659F">
        <w:t>,</w:t>
      </w:r>
      <w:r w:rsidRPr="00F07D1F">
        <w:t xml:space="preserve"> предусматривают индивидуальное изготовление с учетом анатомических дефектов верхн</w:t>
      </w:r>
      <w:r w:rsidR="00306087">
        <w:t>ей</w:t>
      </w:r>
      <w:r w:rsidRPr="00F07D1F">
        <w:t xml:space="preserve"> конечност</w:t>
      </w:r>
      <w:r w:rsidR="00306087">
        <w:t>и</w:t>
      </w:r>
      <w:r w:rsidRPr="00F07D1F">
        <w:t xml:space="preserve">, в том числе: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обязательную предварительную процедуру замера протезируемой культи верхней конечности или снятие с нее слепков, индивидуально для пользователя, при этом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примерку и, при необходимости, подгонку изделия, исходя из антропометрических данных пользователя;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Движения</w:t>
      </w:r>
      <w:r w:rsidR="00BA1BD2">
        <w:t xml:space="preserve"> в подвижных соединениях протез</w:t>
      </w:r>
      <w:r w:rsidR="00B800D4">
        <w:t>а</w:t>
      </w:r>
      <w:r w:rsidRPr="00F07D1F">
        <w:t xml:space="preserve"> должны быть плавными и без заеданий.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lastRenderedPageBreak/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5C5470" w:rsidRDefault="005C5470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маркировке, упаковке</w:t>
      </w:r>
    </w:p>
    <w:p w:rsidR="00F07D1F" w:rsidRPr="00F07D1F" w:rsidRDefault="00BD2374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7D1F" w:rsidRPr="00F07D1F">
        <w:rPr>
          <w:rFonts w:ascii="Times New Roman" w:hAnsi="Times New Roman" w:cs="Times New Roman"/>
          <w:sz w:val="24"/>
          <w:szCs w:val="24"/>
        </w:rPr>
        <w:t>ротез должен иметь этикетку, на которой должны быть указаны ссылки на соответствующие стандарт(ы) и/или технический(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) документ(ы), а также условия 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 и/или уровни нагрузки, применяемые при испытаниях.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например указание о допустимых максимальных значениях соответствующих параметров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Данные на этикетке не должны зависеть от специальной информации изготовителя по назначенному применению протез</w:t>
      </w:r>
      <w:r w:rsidR="00B800D4">
        <w:t>а</w:t>
      </w:r>
      <w:r w:rsidRPr="00F07D1F">
        <w:t>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Упаковку протез</w:t>
      </w:r>
      <w:r w:rsidR="00BD2374">
        <w:t>а</w:t>
      </w:r>
      <w:r w:rsidRPr="00F07D1F">
        <w:t xml:space="preserve"> проводят при </w:t>
      </w:r>
      <w:r w:rsidR="00BD2374">
        <w:t>его</w:t>
      </w:r>
      <w:r w:rsidRPr="00F07D1F">
        <w:t xml:space="preserve"> выдаче. Упаковка протез</w:t>
      </w:r>
      <w:r w:rsidR="00B800D4">
        <w:t>а</w:t>
      </w:r>
      <w:r w:rsidRPr="00F07D1F">
        <w:t xml:space="preserve"> верхн</w:t>
      </w:r>
      <w:r w:rsidR="00B800D4">
        <w:t>ей</w:t>
      </w:r>
      <w:r w:rsidRPr="00F07D1F">
        <w:t xml:space="preserve"> конечност</w:t>
      </w:r>
      <w:r w:rsidR="00B800D4">
        <w:t>и</w:t>
      </w:r>
      <w:r w:rsidRPr="00F07D1F"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 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В зависимости от размеров протез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Упакованн</w:t>
      </w:r>
      <w:r w:rsidR="00F20653">
        <w:t>ое</w:t>
      </w:r>
      <w:r w:rsidRPr="00F07D1F">
        <w:t xml:space="preserve"> издели</w:t>
      </w:r>
      <w:r w:rsidR="00F20653">
        <w:t>е</w:t>
      </w:r>
      <w:r w:rsidRPr="00F07D1F">
        <w:t xml:space="preserve"> должн</w:t>
      </w:r>
      <w:r w:rsidR="00F20653">
        <w:t>о</w:t>
      </w:r>
      <w:r w:rsidRPr="00F07D1F">
        <w:t xml:space="preserve"> быть перевязан</w:t>
      </w:r>
      <w:r w:rsidR="00F20653">
        <w:t>о</w:t>
      </w:r>
      <w:r w:rsidRPr="00F07D1F">
        <w:t xml:space="preserve"> шпагатом или оклеен</w:t>
      </w:r>
      <w:r w:rsidR="00F20653">
        <w:t>о</w:t>
      </w:r>
      <w:r w:rsidRPr="00F07D1F">
        <w:t xml:space="preserve"> клеевой лентой на бумажной основе или полиэтиленовой лентой с липким слоем.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  <w:rPr>
          <w:b/>
        </w:rPr>
      </w:pPr>
    </w:p>
    <w:p w:rsidR="00F07D1F" w:rsidRDefault="00F07D1F" w:rsidP="00F07D1F">
      <w:pPr>
        <w:pStyle w:val="a6"/>
        <w:spacing w:before="0" w:after="0"/>
        <w:ind w:firstLine="709"/>
        <w:contextualSpacing/>
        <w:jc w:val="center"/>
        <w:rPr>
          <w:b/>
        </w:rPr>
      </w:pPr>
      <w:r w:rsidRPr="00F07D1F">
        <w:rPr>
          <w:b/>
        </w:rPr>
        <w:t>Требования к результатам работ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обеспечению застрахованного лица протезом верхней  конечности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При передаче застрахованному лицу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a) допустимые максимальные значения основных параметров </w:t>
      </w:r>
      <w:proofErr w:type="spellStart"/>
      <w:r w:rsidRPr="00F07D1F">
        <w:t>нагружения</w:t>
      </w:r>
      <w:proofErr w:type="spellEnd"/>
      <w:r w:rsidRPr="00F07D1F"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</w:t>
      </w:r>
      <w:r w:rsidR="00CC3AB3">
        <w:t>ю</w:t>
      </w:r>
      <w:r w:rsidRPr="00F07D1F">
        <w:t>, для котор</w:t>
      </w:r>
      <w:r w:rsidR="00CC3AB3">
        <w:t>ого</w:t>
      </w:r>
      <w:r w:rsidRPr="00F07D1F">
        <w:t xml:space="preserve"> предназначено данное устройство;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>
        <w:t>б</w:t>
      </w:r>
      <w:r w:rsidRPr="00F07D1F">
        <w:t>) данные узлов и/или элементов, которые могут быть использованы в протезном устройстве.</w:t>
      </w:r>
    </w:p>
    <w:p w:rsidR="00F07D1F" w:rsidRPr="00F07D1F" w:rsidRDefault="00F07D1F" w:rsidP="00F07D1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p w:rsidR="00F07D1F" w:rsidRPr="00F07D1F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F07D1F" w:rsidRDefault="00F07D1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Гарантия не распространятся  на изделия, вышедшие из строя не по вине производителя (несоблюдение инструкций изготовителя, изменение  объемных размеров культи застрахованного лица).</w:t>
      </w:r>
    </w:p>
    <w:p w:rsidR="00CC3AB3" w:rsidRPr="00F07D1F" w:rsidRDefault="00CC3AB3" w:rsidP="00CC3AB3">
      <w:pPr>
        <w:pStyle w:val="a6"/>
        <w:spacing w:before="0" w:after="0"/>
        <w:ind w:firstLine="709"/>
        <w:contextualSpacing/>
        <w:jc w:val="both"/>
      </w:pPr>
      <w:r w:rsidRPr="00CC3AB3">
        <w:t>Проведение замеров, примерки и выдачи готового изделия должны осуществляться на территории Российской Федерации, Свердловской области.</w:t>
      </w:r>
    </w:p>
    <w:p w:rsidR="00CC3AB3" w:rsidRPr="00F07D1F" w:rsidRDefault="00CC3AB3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  <w:r w:rsidR="00DA20A4">
        <w:rPr>
          <w:rFonts w:ascii="Times New Roman" w:hAnsi="Times New Roman" w:cs="Times New Roman"/>
          <w:b/>
          <w:lang w:eastAsia="ar-SA"/>
        </w:rPr>
        <w:t xml:space="preserve">до 01 </w:t>
      </w:r>
      <w:r w:rsidR="009464D6">
        <w:rPr>
          <w:rFonts w:ascii="Times New Roman" w:hAnsi="Times New Roman" w:cs="Times New Roman"/>
          <w:b/>
          <w:lang w:eastAsia="ar-SA"/>
        </w:rPr>
        <w:t>октября</w:t>
      </w:r>
      <w:r w:rsidR="00A8401A" w:rsidRPr="00A8401A">
        <w:rPr>
          <w:rFonts w:ascii="Times New Roman" w:hAnsi="Times New Roman" w:cs="Times New Roman"/>
          <w:b/>
          <w:lang w:eastAsia="ar-SA"/>
        </w:rPr>
        <w:t xml:space="preserve"> 2023 года</w:t>
      </w:r>
    </w:p>
    <w:p w:rsidR="00D95289" w:rsidRPr="009464D6" w:rsidRDefault="00D95289" w:rsidP="00D95289">
      <w:pPr>
        <w:suppressAutoHyphens/>
        <w:jc w:val="both"/>
        <w:rPr>
          <w:rFonts w:ascii="Times New Roman" w:hAnsi="Times New Roman" w:cs="Times New Roman"/>
          <w:b/>
          <w:szCs w:val="27"/>
          <w:lang w:eastAsia="ar-SA"/>
        </w:rPr>
      </w:pPr>
      <w:r w:rsidRPr="00D95289">
        <w:rPr>
          <w:rFonts w:ascii="Times New Roman" w:hAnsi="Times New Roman" w:cs="Times New Roman"/>
          <w:szCs w:val="27"/>
          <w:u w:val="single"/>
          <w:lang w:eastAsia="ar-SA"/>
        </w:rPr>
        <w:t>Количество протезов</w:t>
      </w:r>
      <w:r w:rsidR="00A8401A">
        <w:rPr>
          <w:rFonts w:ascii="Times New Roman" w:hAnsi="Times New Roman" w:cs="Times New Roman"/>
          <w:szCs w:val="27"/>
          <w:u w:val="single"/>
          <w:lang w:eastAsia="ar-SA"/>
        </w:rPr>
        <w:t xml:space="preserve"> верхних конеч</w:t>
      </w:r>
      <w:r>
        <w:rPr>
          <w:rFonts w:ascii="Times New Roman" w:hAnsi="Times New Roman" w:cs="Times New Roman"/>
          <w:szCs w:val="27"/>
          <w:u w:val="single"/>
          <w:lang w:eastAsia="ar-SA"/>
        </w:rPr>
        <w:t>ностей</w:t>
      </w:r>
      <w:r w:rsidRPr="00D95289">
        <w:rPr>
          <w:rFonts w:ascii="Times New Roman" w:hAnsi="Times New Roman" w:cs="Times New Roman"/>
          <w:szCs w:val="27"/>
          <w:u w:val="single"/>
          <w:lang w:eastAsia="ar-SA"/>
        </w:rPr>
        <w:t>:</w:t>
      </w:r>
      <w:r w:rsidRPr="00D95289">
        <w:rPr>
          <w:rFonts w:ascii="Times New Roman" w:hAnsi="Times New Roman" w:cs="Times New Roman"/>
          <w:b/>
          <w:szCs w:val="27"/>
          <w:lang w:eastAsia="ar-SA"/>
        </w:rPr>
        <w:t xml:space="preserve"> </w:t>
      </w:r>
      <w:r w:rsidR="009464D6" w:rsidRPr="009464D6">
        <w:rPr>
          <w:rFonts w:ascii="Times New Roman" w:hAnsi="Times New Roman" w:cs="Times New Roman"/>
          <w:b/>
          <w:szCs w:val="27"/>
          <w:lang w:eastAsia="ar-SA"/>
        </w:rPr>
        <w:t>1</w:t>
      </w:r>
      <w:r w:rsidR="00A8401A" w:rsidRPr="00A8401A">
        <w:rPr>
          <w:rFonts w:ascii="Times New Roman" w:hAnsi="Times New Roman" w:cs="Times New Roman"/>
          <w:b/>
          <w:szCs w:val="27"/>
          <w:lang w:eastAsia="ar-SA"/>
        </w:rPr>
        <w:t xml:space="preserve"> </w:t>
      </w:r>
      <w:r w:rsidRPr="00D95289">
        <w:rPr>
          <w:rFonts w:ascii="Times New Roman" w:hAnsi="Times New Roman" w:cs="Times New Roman"/>
          <w:b/>
          <w:szCs w:val="27"/>
          <w:lang w:eastAsia="ar-SA"/>
        </w:rPr>
        <w:t>шт</w:t>
      </w:r>
      <w:r w:rsidRPr="00D95289">
        <w:rPr>
          <w:rFonts w:ascii="Times New Roman" w:hAnsi="Times New Roman" w:cs="Times New Roman"/>
          <w:szCs w:val="27"/>
          <w:lang w:eastAsia="ar-SA"/>
        </w:rPr>
        <w:t>.</w:t>
      </w:r>
      <w:r w:rsidRPr="00D95289">
        <w:rPr>
          <w:rFonts w:ascii="Times New Roman" w:hAnsi="Times New Roman" w:cs="Times New Roman"/>
          <w:b/>
          <w:szCs w:val="27"/>
          <w:lang w:eastAsia="ar-SA"/>
        </w:rPr>
        <w:t xml:space="preserve"> 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812"/>
        <w:gridCol w:w="1275"/>
        <w:gridCol w:w="1560"/>
      </w:tblGrid>
      <w:tr w:rsidR="009464D6" w:rsidRPr="009464D6" w:rsidTr="009464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Гарантийный</w:t>
            </w:r>
          </w:p>
          <w:p w:rsidR="009464D6" w:rsidRPr="009464D6" w:rsidRDefault="009464D6" w:rsidP="00CC3A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эксплуатации  (мес.)</w:t>
            </w:r>
          </w:p>
          <w:p w:rsidR="009464D6" w:rsidRPr="009464D6" w:rsidRDefault="009464D6" w:rsidP="00CC3A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менее</w:t>
            </w:r>
          </w:p>
        </w:tc>
      </w:tr>
      <w:tr w:rsidR="009464D6" w:rsidRPr="009464D6" w:rsidTr="009464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D6" w:rsidRPr="009464D6" w:rsidRDefault="009464D6" w:rsidP="00CC3AB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6" w:rsidRPr="009464D6" w:rsidRDefault="009464D6" w:rsidP="00CC3A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с </w:t>
            </w:r>
            <w:proofErr w:type="spellStart"/>
            <w:proofErr w:type="gramStart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микропроцес</w:t>
            </w:r>
            <w:proofErr w:type="spellEnd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-сорным</w:t>
            </w:r>
            <w:proofErr w:type="gramEnd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Протез плеча с микропроцессорным управлением (с внешним источником энергии) 2-х канальный, с электромеханической кистью и с составной приемной гильзой индивидуального изготовления по слепку из слоистого пластика. Модуль локтя с шарнирным соединением.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Протез состоит: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- из внутренней гильзы, в которую опциально устанавливаются электроды;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-внешней гильзы;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-модулей пальцев, состоящих из мотор-редуктора и кинематического механизма, размещенных в корпусе пальца.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Привод модуля пальца электромеханический.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Модуль локтя состоит: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- из шарнира, способного выдерживать нагрузку до 230 Н при длине локтевого сегмента 305 мм;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-системы питания, включающей АКБ, и плату управления питанием, модуль зарядки и включения. 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Культеприемная</w:t>
            </w:r>
            <w:proofErr w:type="spellEnd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 гильза состоит из: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- системы управления ЭМГ для модуля кисти;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-тяговой системы управления для модуля локтя;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- внутренней и внешней гильзы.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Протез может запомнить 8 различных жестов. Каждый жест может настраиваться индивидуально по желанию пользователя в момент протезирования или после, самим пользователем. Переключение или настройка жестов происходит через мобильное приложение или командой от ЭМГ датчиков. По умолчанию в протезе должен быть настроен первый жест – </w:t>
            </w:r>
            <w:proofErr w:type="spellStart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схват</w:t>
            </w:r>
            <w:proofErr w:type="spellEnd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 в щепоть.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различных по форме и по цвету вариантов модуля кисти.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Применение косметической внешней оболочки не предусматривается.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Ладонь и кончики пальцев оснащены противоскользящими силиконовыми накладками. Возможна опция с токопроводящими напальчниками для работы с сенсорными экранами.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протезом происходит за счет регистрации на поверхности кожи предплечья </w:t>
            </w:r>
            <w:proofErr w:type="spellStart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электромиографического</w:t>
            </w:r>
            <w:proofErr w:type="spellEnd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 сигнала посредством </w:t>
            </w:r>
            <w:proofErr w:type="spellStart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миодатчиков</w:t>
            </w:r>
            <w:proofErr w:type="spellEnd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, расположенных во внутренней гильзе.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Управление протезом –двухканальное.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источника энергии служит заряжаемый, несъемный литий-ионный аккумулятор с защитой от перезаряда. Зарядка – стандартный разъем </w:t>
            </w:r>
            <w:r w:rsidRPr="00946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Светоиндикация</w:t>
            </w:r>
            <w:proofErr w:type="spellEnd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зарядки.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Приемная гильза изготавливается из мягких смол (</w:t>
            </w:r>
            <w:proofErr w:type="spellStart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термолин</w:t>
            </w:r>
            <w:proofErr w:type="spellEnd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) или силикона. Удержание протеза на культе за счет ее костной части и объема мягких тканей.</w:t>
            </w:r>
          </w:p>
          <w:p w:rsidR="009464D6" w:rsidRPr="009464D6" w:rsidRDefault="009464D6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гильза изготавливается по индивидуальной приемной гильзе путем </w:t>
            </w:r>
            <w:proofErr w:type="spellStart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ламинации</w:t>
            </w:r>
            <w:proofErr w:type="spellEnd"/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6" w:rsidRPr="009464D6" w:rsidRDefault="009464D6" w:rsidP="00CC3AB3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D6" w:rsidRPr="009464D6" w:rsidRDefault="009464D6" w:rsidP="00CC3AB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464D6" w:rsidRPr="009464D6" w:rsidRDefault="009464D6" w:rsidP="00CC3AB3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sectPr w:rsidR="009464D6" w:rsidRPr="009464D6" w:rsidSect="009464D6">
      <w:pgSz w:w="11906" w:h="16838"/>
      <w:pgMar w:top="107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D3"/>
    <w:rsid w:val="000056CF"/>
    <w:rsid w:val="00066CD0"/>
    <w:rsid w:val="000922CC"/>
    <w:rsid w:val="000E444D"/>
    <w:rsid w:val="00143230"/>
    <w:rsid w:val="00217154"/>
    <w:rsid w:val="002F3679"/>
    <w:rsid w:val="00306087"/>
    <w:rsid w:val="003110E4"/>
    <w:rsid w:val="00386093"/>
    <w:rsid w:val="003937FB"/>
    <w:rsid w:val="00474B39"/>
    <w:rsid w:val="00485DB5"/>
    <w:rsid w:val="00552121"/>
    <w:rsid w:val="00591E6B"/>
    <w:rsid w:val="005C5470"/>
    <w:rsid w:val="00616239"/>
    <w:rsid w:val="00620A8F"/>
    <w:rsid w:val="006B7B19"/>
    <w:rsid w:val="00713972"/>
    <w:rsid w:val="007236AC"/>
    <w:rsid w:val="00771DF4"/>
    <w:rsid w:val="007735CE"/>
    <w:rsid w:val="00810969"/>
    <w:rsid w:val="00860D2E"/>
    <w:rsid w:val="00870ACB"/>
    <w:rsid w:val="008B28C3"/>
    <w:rsid w:val="009464D6"/>
    <w:rsid w:val="009B6429"/>
    <w:rsid w:val="009C34D3"/>
    <w:rsid w:val="00A27770"/>
    <w:rsid w:val="00A722F9"/>
    <w:rsid w:val="00A8401A"/>
    <w:rsid w:val="00A87E8B"/>
    <w:rsid w:val="00AA3587"/>
    <w:rsid w:val="00AB04E8"/>
    <w:rsid w:val="00AE2651"/>
    <w:rsid w:val="00B800D4"/>
    <w:rsid w:val="00BA1BD2"/>
    <w:rsid w:val="00BA491A"/>
    <w:rsid w:val="00BB55E8"/>
    <w:rsid w:val="00BD2374"/>
    <w:rsid w:val="00C06086"/>
    <w:rsid w:val="00C23289"/>
    <w:rsid w:val="00C50B78"/>
    <w:rsid w:val="00C64D12"/>
    <w:rsid w:val="00C81AA8"/>
    <w:rsid w:val="00CC3AB3"/>
    <w:rsid w:val="00CF498B"/>
    <w:rsid w:val="00D46773"/>
    <w:rsid w:val="00D95289"/>
    <w:rsid w:val="00DA20A4"/>
    <w:rsid w:val="00DB4EC7"/>
    <w:rsid w:val="00DC4D9B"/>
    <w:rsid w:val="00E2659F"/>
    <w:rsid w:val="00E5462D"/>
    <w:rsid w:val="00EC2655"/>
    <w:rsid w:val="00EE60EC"/>
    <w:rsid w:val="00F07D1F"/>
    <w:rsid w:val="00F20653"/>
    <w:rsid w:val="00F5236F"/>
    <w:rsid w:val="00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9AC0C-0778-4506-BB6D-2CD205A5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  <w:style w:type="paragraph" w:styleId="a8">
    <w:name w:val="Body Text Indent"/>
    <w:basedOn w:val="a"/>
    <w:link w:val="a9"/>
    <w:rsid w:val="00BA491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49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96AC-6B01-4462-B675-A2EFF708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Свердловское РО ФСС РФ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Ленчевская Валентина Ивановна</cp:lastModifiedBy>
  <cp:revision>7</cp:revision>
  <cp:lastPrinted>2022-05-19T12:06:00Z</cp:lastPrinted>
  <dcterms:created xsi:type="dcterms:W3CDTF">2023-04-24T05:38:00Z</dcterms:created>
  <dcterms:modified xsi:type="dcterms:W3CDTF">2023-05-25T08:16:00Z</dcterms:modified>
</cp:coreProperties>
</file>